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4435" w14:textId="77777777" w:rsidR="007B52A9" w:rsidRDefault="00000000">
      <w:pPr>
        <w:spacing w:before="1600"/>
        <w:jc w:val="center"/>
      </w:pPr>
      <w:r>
        <w:rPr>
          <w:b/>
          <w:bCs/>
          <w:color w:val="1F2A44"/>
          <w:sz w:val="44"/>
          <w:szCs w:val="44"/>
        </w:rPr>
        <w:t>MODULAR SMART INFANT KIT</w:t>
      </w:r>
    </w:p>
    <w:p w14:paraId="583F60F8" w14:textId="77777777" w:rsidR="007B52A9" w:rsidRDefault="00000000">
      <w:pPr>
        <w:spacing w:after="200"/>
        <w:jc w:val="center"/>
      </w:pPr>
      <w:r>
        <w:rPr>
          <w:color w:val="2E5C88"/>
          <w:sz w:val="28"/>
          <w:szCs w:val="28"/>
        </w:rPr>
        <w:t>Retrofit Architecture — Engineering &amp; Product Specification</w:t>
      </w:r>
    </w:p>
    <w:p w14:paraId="12780162" w14:textId="77777777" w:rsidR="007B52A9" w:rsidRDefault="00000000">
      <w:pPr>
        <w:spacing w:before="600"/>
        <w:jc w:val="center"/>
      </w:pPr>
      <w:r>
        <w:rPr>
          <w:color w:val="6B7280"/>
        </w:rPr>
        <w:t>Document Ref: MSIC-SPEC-2026-V2.1</w:t>
      </w:r>
    </w:p>
    <w:p w14:paraId="20D9C6AC" w14:textId="77777777" w:rsidR="007B52A9" w:rsidRDefault="00000000">
      <w:pPr>
        <w:jc w:val="center"/>
      </w:pPr>
      <w:r>
        <w:rPr>
          <w:color w:val="6B7280"/>
        </w:rPr>
        <w:t>Status: Finalized for Development</w:t>
      </w:r>
    </w:p>
    <w:p w14:paraId="5DA7858E" w14:textId="77777777" w:rsidR="007B52A9" w:rsidRDefault="00000000">
      <w:pPr>
        <w:spacing w:before="100"/>
        <w:jc w:val="center"/>
      </w:pPr>
      <w:r>
        <w:rPr>
          <w:color w:val="6B7280"/>
        </w:rPr>
        <w:t>Distribution: Engineering, Firmware, Embedded AI, and Product Teams</w:t>
      </w:r>
    </w:p>
    <w:p w14:paraId="7EBB86F4" w14:textId="77777777" w:rsidR="007B52A9" w:rsidRDefault="00000000">
      <w:pPr>
        <w:spacing w:before="800"/>
        <w:jc w:val="center"/>
      </w:pPr>
      <w:r>
        <w:rPr>
          <w:i/>
          <w:iCs/>
          <w:color w:val="6B7280"/>
          <w:sz w:val="20"/>
          <w:szCs w:val="20"/>
        </w:rPr>
        <w:t xml:space="preserve">Inventors: Vejay Sundaram </w:t>
      </w:r>
      <w:proofErr w:type="gramStart"/>
      <w:r>
        <w:rPr>
          <w:i/>
          <w:iCs/>
          <w:color w:val="6B7280"/>
          <w:sz w:val="20"/>
          <w:szCs w:val="20"/>
        </w:rPr>
        <w:t>Rajkumar  |</w:t>
      </w:r>
      <w:proofErr w:type="gramEnd"/>
      <w:r>
        <w:rPr>
          <w:i/>
          <w:iCs/>
          <w:color w:val="6B7280"/>
          <w:sz w:val="20"/>
          <w:szCs w:val="20"/>
        </w:rPr>
        <w:t xml:space="preserve">  Nethra </w:t>
      </w:r>
      <w:proofErr w:type="gramStart"/>
      <w:r>
        <w:rPr>
          <w:i/>
          <w:iCs/>
          <w:color w:val="6B7280"/>
          <w:sz w:val="20"/>
          <w:szCs w:val="20"/>
        </w:rPr>
        <w:t>Nandakumar  |</w:t>
      </w:r>
      <w:proofErr w:type="gramEnd"/>
      <w:r>
        <w:rPr>
          <w:i/>
          <w:iCs/>
          <w:color w:val="6B7280"/>
          <w:sz w:val="20"/>
          <w:szCs w:val="20"/>
        </w:rPr>
        <w:t xml:space="preserve">  Skanda A Sunder</w:t>
      </w:r>
    </w:p>
    <w:p w14:paraId="7B352DD5" w14:textId="77777777" w:rsidR="007B52A9" w:rsidRDefault="00000000">
      <w:r>
        <w:br w:type="page"/>
      </w:r>
    </w:p>
    <w:p w14:paraId="422C337F" w14:textId="77777777" w:rsidR="007B52A9" w:rsidRDefault="00000000">
      <w:pPr>
        <w:pStyle w:val="Heading1"/>
        <w:pBdr>
          <w:bottom w:val="single" w:sz="6" w:space="4" w:color="2E5C88"/>
        </w:pBdr>
        <w:spacing w:before="400" w:after="200"/>
      </w:pPr>
      <w:bookmarkStart w:id="0" w:name="_Toc235375248"/>
      <w:r>
        <w:rPr>
          <w:b/>
          <w:bCs/>
          <w:color w:val="1F2A44"/>
        </w:rPr>
        <w:t>Table of Contents</w:t>
      </w:r>
      <w:bookmarkEnd w:id="0"/>
    </w:p>
    <w:sdt>
      <w:sdtPr>
        <w:alias w:val="Table of Contents"/>
        <w:id w:val="1497310311"/>
      </w:sdtPr>
      <w:sdtContent>
        <w:p w14:paraId="34C0775D" w14:textId="77777777" w:rsidR="00BA69BE" w:rsidRDefault="00000000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75248" w:history="1">
            <w:r w:rsidR="00BA69BE" w:rsidRPr="001F7FA9">
              <w:rPr>
                <w:rStyle w:val="Hyperlink"/>
                <w:b/>
                <w:bCs/>
                <w:noProof/>
              </w:rPr>
              <w:t>Table of Contents</w:t>
            </w:r>
            <w:r w:rsidR="00BA69BE">
              <w:rPr>
                <w:noProof/>
              </w:rPr>
              <w:tab/>
            </w:r>
            <w:r w:rsidR="00BA69BE">
              <w:rPr>
                <w:noProof/>
              </w:rPr>
              <w:fldChar w:fldCharType="begin"/>
            </w:r>
            <w:r w:rsidR="00BA69BE">
              <w:rPr>
                <w:noProof/>
              </w:rPr>
              <w:instrText xml:space="preserve"> PAGEREF _Toc235375248 \h </w:instrText>
            </w:r>
            <w:r w:rsidR="00BA69BE">
              <w:rPr>
                <w:noProof/>
              </w:rPr>
            </w:r>
            <w:r w:rsidR="00BA69BE">
              <w:rPr>
                <w:noProof/>
              </w:rPr>
              <w:fldChar w:fldCharType="separate"/>
            </w:r>
            <w:r w:rsidR="00BA69BE">
              <w:rPr>
                <w:noProof/>
              </w:rPr>
              <w:t>1</w:t>
            </w:r>
            <w:r w:rsidR="00BA69BE">
              <w:rPr>
                <w:noProof/>
              </w:rPr>
              <w:fldChar w:fldCharType="end"/>
            </w:r>
          </w:hyperlink>
        </w:p>
        <w:p w14:paraId="56AFF7A9" w14:textId="77777777" w:rsidR="00BA69BE" w:rsidRDefault="00BA69B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5375249" w:history="1">
            <w:r w:rsidRPr="001F7FA9">
              <w:rPr>
                <w:rStyle w:val="Hyperlink"/>
                <w:b/>
                <w:bCs/>
                <w:noProof/>
              </w:rPr>
              <w:t>1. Strategic Mission &amp; System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BCF62C" w14:textId="77777777" w:rsidR="00BA69BE" w:rsidRDefault="00BA69B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5375250" w:history="1">
            <w:r w:rsidRPr="001F7FA9">
              <w:rPr>
                <w:rStyle w:val="Hyperlink"/>
                <w:b/>
                <w:bCs/>
                <w:noProof/>
              </w:rPr>
              <w:t>2. Volume Manufacturing Cost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CBF69" w14:textId="77777777" w:rsidR="00BA69BE" w:rsidRDefault="00BA69B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5375251" w:history="1">
            <w:r w:rsidRPr="001F7FA9">
              <w:rPr>
                <w:rStyle w:val="Hyperlink"/>
                <w:b/>
                <w:bCs/>
                <w:noProof/>
              </w:rPr>
              <w:t>2.1 Consumer Market Reference BOM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81FA6" w14:textId="77777777" w:rsidR="00BA69BE" w:rsidRDefault="00BA69B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5375252" w:history="1">
            <w:r w:rsidRPr="001F7FA9">
              <w:rPr>
                <w:rStyle w:val="Hyperlink"/>
                <w:b/>
                <w:bCs/>
                <w:noProof/>
              </w:rPr>
              <w:t>2.2 Clinical Mission-Critical Reference BOM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2EA7D" w14:textId="77777777" w:rsidR="00BA69BE" w:rsidRDefault="00BA69B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5375253" w:history="1">
            <w:r w:rsidRPr="001F7FA9">
              <w:rPr>
                <w:rStyle w:val="Hyperlink"/>
                <w:b/>
                <w:bCs/>
                <w:noProof/>
              </w:rPr>
              <w:t>3. Physical Hardware Pinout &amp; Bus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5A8651" w14:textId="77777777" w:rsidR="00BA69BE" w:rsidRDefault="00BA69B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5375254" w:history="1">
            <w:r w:rsidRPr="001F7FA9">
              <w:rPr>
                <w:rStyle w:val="Hyperlink"/>
                <w:b/>
                <w:bCs/>
                <w:noProof/>
              </w:rPr>
              <w:t>3.1 Pin Assignment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FA126" w14:textId="77777777" w:rsidR="00BA69BE" w:rsidRDefault="00BA69B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5375255" w:history="1">
            <w:r w:rsidRPr="001F7FA9">
              <w:rPr>
                <w:rStyle w:val="Hyperlink"/>
                <w:b/>
                <w:bCs/>
                <w:noProof/>
              </w:rPr>
              <w:t>3.2 Electrical Driver Implementation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612D5" w14:textId="77777777" w:rsidR="00BA69BE" w:rsidRDefault="00BA69B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5375256" w:history="1">
            <w:r w:rsidRPr="001F7FA9">
              <w:rPr>
                <w:rStyle w:val="Hyperlink"/>
                <w:b/>
                <w:bCs/>
                <w:noProof/>
              </w:rPr>
              <w:t>4. Clinical-Grade False-Alarm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D6206" w14:textId="77777777" w:rsidR="00BA69BE" w:rsidRDefault="00BA69B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5375257" w:history="1">
            <w:r w:rsidRPr="001F7FA9">
              <w:rPr>
                <w:rStyle w:val="Hyperlink"/>
                <w:b/>
                <w:bCs/>
                <w:noProof/>
              </w:rPr>
              <w:t>4.1 Filter A — Hygiene Differential Baseline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2668B5" w14:textId="77777777" w:rsidR="00BA69BE" w:rsidRDefault="00BA69BE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5375258" w:history="1">
            <w:r w:rsidRPr="001F7FA9">
              <w:rPr>
                <w:rStyle w:val="Hyperlink"/>
                <w:b/>
                <w:bCs/>
                <w:noProof/>
              </w:rPr>
              <w:t>4.2 Filter B — Multi-Modal Distress Event Fusion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BAA38" w14:textId="77777777" w:rsidR="00BA69BE" w:rsidRDefault="00BA69BE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5375259" w:history="1">
            <w:r w:rsidRPr="001F7FA9">
              <w:rPr>
                <w:rStyle w:val="Hyperlink"/>
                <w:b/>
                <w:bCs/>
                <w:noProof/>
              </w:rPr>
              <w:t>5. Open Items for Engineering &amp; Product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_Toc235375259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DDE3E" w14:textId="77777777" w:rsidR="007B52A9" w:rsidRDefault="00000000">
          <w:r>
            <w:fldChar w:fldCharType="end"/>
          </w:r>
        </w:p>
      </w:sdtContent>
    </w:sdt>
    <w:p w14:paraId="1413B755" w14:textId="77777777" w:rsidR="007B52A9" w:rsidRDefault="00000000">
      <w:r>
        <w:br w:type="page"/>
      </w:r>
    </w:p>
    <w:p w14:paraId="536D044E" w14:textId="77777777" w:rsidR="007B52A9" w:rsidRDefault="00000000">
      <w:pPr>
        <w:pStyle w:val="Heading1"/>
        <w:pBdr>
          <w:bottom w:val="single" w:sz="6" w:space="4" w:color="2E5C88"/>
        </w:pBdr>
        <w:spacing w:before="400" w:after="200"/>
      </w:pPr>
      <w:bookmarkStart w:id="1" w:name="_Toc235375249"/>
      <w:r>
        <w:rPr>
          <w:b/>
          <w:bCs/>
          <w:color w:val="1F2A44"/>
        </w:rPr>
        <w:t>1. Strategic Mission &amp; System Matrix</w:t>
      </w:r>
      <w:bookmarkEnd w:id="1"/>
    </w:p>
    <w:p w14:paraId="184B08AB" w14:textId="77777777" w:rsidR="007B52A9" w:rsidRDefault="00000000">
      <w:pPr>
        <w:spacing w:after="120"/>
      </w:pPr>
      <w:r>
        <w:t>To satisfy strict clinical/institutional safety criteria while preserving optimized consumer hardware margins, this ecosystem splits into two drop-in hardware reference configurations that share an identical underlying software framework and algorithmic core.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7"/>
        <w:gridCol w:w="2939"/>
        <w:gridCol w:w="2939"/>
        <w:gridCol w:w="1925"/>
      </w:tblGrid>
      <w:tr w:rsidR="007B52A9" w14:paraId="34F4E791" w14:textId="77777777">
        <w:trPr>
          <w:tblHeader/>
        </w:trPr>
        <w:tc>
          <w:tcPr>
            <w:tcW w:w="0" w:type="auto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843EB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Logical Vector</w:t>
            </w:r>
          </w:p>
        </w:tc>
        <w:tc>
          <w:tcPr>
            <w:tcW w:w="0" w:type="auto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23FE7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Consumer Market Spec</w:t>
            </w:r>
          </w:p>
        </w:tc>
        <w:tc>
          <w:tcPr>
            <w:tcW w:w="0" w:type="auto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A36DE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Clinical NICU Spec</w:t>
            </w:r>
          </w:p>
        </w:tc>
        <w:tc>
          <w:tcPr>
            <w:tcW w:w="0" w:type="auto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7B418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Owning Dev Team</w:t>
            </w:r>
          </w:p>
        </w:tc>
      </w:tr>
      <w:tr w:rsidR="007B52A9" w14:paraId="63D431D1" w14:textId="77777777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48044" w14:textId="77777777" w:rsidR="007B52A9" w:rsidRDefault="00000000">
            <w:r>
              <w:rPr>
                <w:color w:val="1A1A1A"/>
                <w:sz w:val="20"/>
                <w:szCs w:val="20"/>
              </w:rPr>
              <w:t>Edge AI Vision Subsystem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97B55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Panasonic AMG8833 Grid-EYE</w:t>
            </w:r>
          </w:p>
          <w:p w14:paraId="1F1D426C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8×8 thermopile array (64 zones)</w:t>
            </w:r>
          </w:p>
          <w:p w14:paraId="4089FB35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60° symmetric lens FOV</w:t>
            </w:r>
          </w:p>
          <w:p w14:paraId="0876EF28" w14:textId="77777777" w:rsidR="007B52A9" w:rsidRDefault="00000000">
            <w:r>
              <w:rPr>
                <w:color w:val="1A1A1A"/>
                <w:sz w:val="20"/>
                <w:szCs w:val="20"/>
              </w:rPr>
              <w:t>Target: occupancy &amp; restlessness detection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18F45" w14:textId="77777777" w:rsidR="007B52A9" w:rsidRDefault="00000000">
            <w:pPr>
              <w:spacing w:after="40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Melexis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MLX90640-D55</w:t>
            </w:r>
          </w:p>
          <w:p w14:paraId="7DA23DAD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32×24 thermopile array (768 zones)</w:t>
            </w:r>
          </w:p>
          <w:p w14:paraId="54252077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55° × 35° narrow lens FOV</w:t>
            </w:r>
          </w:p>
          <w:p w14:paraId="2F5B5092" w14:textId="77777777" w:rsidR="007B52A9" w:rsidRDefault="00000000">
            <w:r>
              <w:rPr>
                <w:color w:val="1A1A1A"/>
                <w:sz w:val="20"/>
                <w:szCs w:val="20"/>
              </w:rPr>
              <w:t>Target: anatomical core segmentation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EB49F" w14:textId="77777777" w:rsidR="007B52A9" w:rsidRDefault="00000000">
            <w:r>
              <w:rPr>
                <w:color w:val="1A1A1A"/>
                <w:sz w:val="20"/>
                <w:szCs w:val="20"/>
              </w:rPr>
              <w:t>Vision / ML Core Team</w:t>
            </w:r>
          </w:p>
        </w:tc>
      </w:tr>
      <w:tr w:rsidR="007B52A9" w14:paraId="516DD14C" w14:textId="77777777">
        <w:tc>
          <w:tcPr>
            <w:tcW w:w="20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81B01" w14:textId="77777777" w:rsidR="007B52A9" w:rsidRDefault="00000000">
            <w:r>
              <w:rPr>
                <w:color w:val="1A1A1A"/>
                <w:sz w:val="20"/>
                <w:szCs w:val="20"/>
              </w:rPr>
              <w:t>Edge Compute Node</w:t>
            </w:r>
          </w:p>
        </w:tc>
        <w:tc>
          <w:tcPr>
            <w:tcW w:w="2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0EDC6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ESP32-S3 WROOM-1 MCU</w:t>
            </w:r>
          </w:p>
          <w:p w14:paraId="3B2E9ACC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Dual-core Xtensa LX7</w:t>
            </w:r>
          </w:p>
          <w:p w14:paraId="05F56419" w14:textId="77777777" w:rsidR="007B52A9" w:rsidRDefault="00000000">
            <w:r>
              <w:rPr>
                <w:color w:val="1A1A1A"/>
                <w:sz w:val="20"/>
                <w:szCs w:val="20"/>
              </w:rPr>
              <w:t>8MB Flash / 2MB PSRAM</w:t>
            </w:r>
          </w:p>
        </w:tc>
        <w:tc>
          <w:tcPr>
            <w:tcW w:w="2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DBA58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Raspberry Pi Zero 2 W SoC</w:t>
            </w:r>
          </w:p>
          <w:p w14:paraId="53B2A2B3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Quad-core 64-bit ARM</w:t>
            </w:r>
          </w:p>
          <w:p w14:paraId="071899FA" w14:textId="77777777" w:rsidR="007B52A9" w:rsidRDefault="00000000">
            <w:r>
              <w:rPr>
                <w:color w:val="1A1A1A"/>
                <w:sz w:val="20"/>
                <w:szCs w:val="20"/>
              </w:rPr>
              <w:t>512MB LPDDR2 SDRAM</w:t>
            </w:r>
          </w:p>
        </w:tc>
        <w:tc>
          <w:tcPr>
            <w:tcW w:w="1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7C357" w14:textId="77777777" w:rsidR="007B52A9" w:rsidRDefault="00000000">
            <w:r>
              <w:rPr>
                <w:color w:val="1A1A1A"/>
                <w:sz w:val="20"/>
                <w:szCs w:val="20"/>
              </w:rPr>
              <w:t>Firmware &amp; OS Team</w:t>
            </w:r>
          </w:p>
        </w:tc>
      </w:tr>
      <w:tr w:rsidR="007B52A9" w14:paraId="5DB4AB3E" w14:textId="77777777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331A3" w14:textId="77777777" w:rsidR="007B52A9" w:rsidRDefault="00000000">
            <w:r>
              <w:rPr>
                <w:color w:val="1A1A1A"/>
                <w:sz w:val="20"/>
                <w:szCs w:val="20"/>
              </w:rPr>
              <w:t>Edge ML Runtime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44308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TensorFlow Lite Micro</w:t>
            </w:r>
          </w:p>
          <w:p w14:paraId="18DC7DD3" w14:textId="77777777" w:rsidR="007B52A9" w:rsidRDefault="00000000">
            <w:r>
              <w:rPr>
                <w:color w:val="1A1A1A"/>
                <w:sz w:val="20"/>
                <w:szCs w:val="20"/>
              </w:rPr>
              <w:t>ESP-NN vector acceleration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3BB20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ONNX Runtime Lite Engine</w:t>
            </w:r>
          </w:p>
          <w:p w14:paraId="1EBEB2AA" w14:textId="77777777" w:rsidR="007B52A9" w:rsidRDefault="00000000">
            <w:r>
              <w:rPr>
                <w:color w:val="1A1A1A"/>
                <w:sz w:val="20"/>
                <w:szCs w:val="20"/>
              </w:rPr>
              <w:t>ARM NEON SIMD hardware layer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8D6C9" w14:textId="77777777" w:rsidR="007B52A9" w:rsidRDefault="00000000">
            <w:r>
              <w:rPr>
                <w:color w:val="1A1A1A"/>
                <w:sz w:val="20"/>
                <w:szCs w:val="20"/>
              </w:rPr>
              <w:t>Embedded AI Team</w:t>
            </w:r>
          </w:p>
        </w:tc>
      </w:tr>
      <w:tr w:rsidR="007B52A9" w14:paraId="7AA1B7C1" w14:textId="77777777">
        <w:tc>
          <w:tcPr>
            <w:tcW w:w="20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A5BA3" w14:textId="77777777" w:rsidR="007B52A9" w:rsidRDefault="00000000">
            <w:r>
              <w:rPr>
                <w:color w:val="1A1A1A"/>
                <w:sz w:val="20"/>
                <w:szCs w:val="20"/>
              </w:rPr>
              <w:t>Kinematics Subsystem</w:t>
            </w:r>
          </w:p>
        </w:tc>
        <w:tc>
          <w:tcPr>
            <w:tcW w:w="2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A6E8E" w14:textId="77777777" w:rsidR="007B52A9" w:rsidRDefault="00000000">
            <w:pPr>
              <w:spacing w:after="40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InvenSense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MPU6050</w:t>
            </w:r>
          </w:p>
          <w:p w14:paraId="61B01E9E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6-axis digital accel/gyro IMU</w:t>
            </w:r>
          </w:p>
          <w:p w14:paraId="3C9375DB" w14:textId="77777777" w:rsidR="007B52A9" w:rsidRDefault="00000000">
            <w:r>
              <w:rPr>
                <w:color w:val="1A1A1A"/>
                <w:sz w:val="20"/>
                <w:szCs w:val="20"/>
              </w:rPr>
              <w:t>Target: structural cradle tilt alerts</w:t>
            </w:r>
          </w:p>
        </w:tc>
        <w:tc>
          <w:tcPr>
            <w:tcW w:w="2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D1FF7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PVDF piezoelectric film matrix + MPU6050</w:t>
            </w:r>
          </w:p>
          <w:p w14:paraId="785FEC31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Under-mattress ribbon array </w:t>
            </w:r>
            <w:proofErr w:type="gramStart"/>
            <w:r>
              <w:rPr>
                <w:color w:val="1A1A1A"/>
                <w:sz w:val="20"/>
                <w:szCs w:val="20"/>
              </w:rPr>
              <w:t>insert</w:t>
            </w:r>
            <w:proofErr w:type="gramEnd"/>
          </w:p>
          <w:p w14:paraId="12F50D1D" w14:textId="77777777" w:rsidR="007B52A9" w:rsidRDefault="00000000">
            <w:r>
              <w:rPr>
                <w:color w:val="1A1A1A"/>
                <w:sz w:val="20"/>
                <w:szCs w:val="20"/>
              </w:rPr>
              <w:t>Target: contactless pulse &amp; respiration</w:t>
            </w:r>
          </w:p>
        </w:tc>
        <w:tc>
          <w:tcPr>
            <w:tcW w:w="1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4D665" w14:textId="77777777" w:rsidR="007B52A9" w:rsidRDefault="00000000">
            <w:r>
              <w:rPr>
                <w:color w:val="1A1A1A"/>
                <w:sz w:val="20"/>
                <w:szCs w:val="20"/>
              </w:rPr>
              <w:t>Signal Processing Team</w:t>
            </w:r>
          </w:p>
        </w:tc>
      </w:tr>
      <w:tr w:rsidR="007B52A9" w14:paraId="63FA486A" w14:textId="77777777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369DD" w14:textId="77777777" w:rsidR="007B52A9" w:rsidRDefault="00000000">
            <w:r>
              <w:rPr>
                <w:color w:val="1A1A1A"/>
                <w:sz w:val="20"/>
                <w:szCs w:val="20"/>
              </w:rPr>
              <w:t>Hygiene Telemetry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11BC6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ScioSense ENS160 gas module</w:t>
            </w:r>
          </w:p>
          <w:p w14:paraId="392368A0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Digital TVOC / NH3 cross-equivalents</w:t>
            </w:r>
          </w:p>
          <w:p w14:paraId="1E7198F8" w14:textId="77777777" w:rsidR="007B52A9" w:rsidRDefault="00000000">
            <w:r>
              <w:rPr>
                <w:color w:val="1A1A1A"/>
                <w:sz w:val="20"/>
                <w:szCs w:val="20"/>
              </w:rPr>
              <w:t>Target: local diaper event ingress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62994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Dual ScioSense ENS160 array</w:t>
            </w:r>
          </w:p>
          <w:p w14:paraId="1275D12F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Multi-gas VOC tracking</w:t>
            </w:r>
          </w:p>
          <w:p w14:paraId="4CE6B750" w14:textId="77777777" w:rsidR="007B52A9" w:rsidRDefault="00000000">
            <w:r>
              <w:rPr>
                <w:color w:val="1A1A1A"/>
                <w:sz w:val="20"/>
                <w:szCs w:val="20"/>
              </w:rPr>
              <w:t>Target: differential clinical air check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35D97" w14:textId="77777777" w:rsidR="007B52A9" w:rsidRDefault="00000000">
            <w:r>
              <w:rPr>
                <w:color w:val="1A1A1A"/>
                <w:sz w:val="20"/>
                <w:szCs w:val="20"/>
              </w:rPr>
              <w:t>Hardware Assembly Team</w:t>
            </w:r>
          </w:p>
        </w:tc>
      </w:tr>
      <w:tr w:rsidR="007B52A9" w14:paraId="3AC0648B" w14:textId="77777777">
        <w:tc>
          <w:tcPr>
            <w:tcW w:w="20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8ED31" w14:textId="77777777" w:rsidR="007B52A9" w:rsidRDefault="00000000">
            <w:r>
              <w:rPr>
                <w:color w:val="1A1A1A"/>
                <w:sz w:val="20"/>
                <w:szCs w:val="20"/>
              </w:rPr>
              <w:t>Environmental Context</w:t>
            </w:r>
          </w:p>
        </w:tc>
        <w:tc>
          <w:tcPr>
            <w:tcW w:w="2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02CBF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AHT20 integrated I²C chip</w:t>
            </w:r>
          </w:p>
          <w:p w14:paraId="42715ADA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Accuracy: ±0.3°C / ±2% RH</w:t>
            </w:r>
          </w:p>
          <w:p w14:paraId="11B73145" w14:textId="77777777" w:rsidR="007B52A9" w:rsidRDefault="00000000">
            <w:r>
              <w:rPr>
                <w:color w:val="1A1A1A"/>
                <w:sz w:val="20"/>
                <w:szCs w:val="20"/>
              </w:rPr>
              <w:t>Target: differential room baseline</w:t>
            </w:r>
          </w:p>
        </w:tc>
        <w:tc>
          <w:tcPr>
            <w:tcW w:w="2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9CFE6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AHT20 integrated I²C chip</w:t>
            </w:r>
          </w:p>
          <w:p w14:paraId="13D98E5D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Accuracy: ±0.3°C / ±2% RH</w:t>
            </w:r>
          </w:p>
          <w:p w14:paraId="1C37372A" w14:textId="77777777" w:rsidR="007B52A9" w:rsidRDefault="00000000">
            <w:r>
              <w:rPr>
                <w:color w:val="1A1A1A"/>
                <w:sz w:val="20"/>
                <w:szCs w:val="20"/>
              </w:rPr>
              <w:t>Target: incubator enclosure validation</w:t>
            </w:r>
          </w:p>
        </w:tc>
        <w:tc>
          <w:tcPr>
            <w:tcW w:w="1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C14A3" w14:textId="77777777" w:rsidR="007B52A9" w:rsidRDefault="00000000">
            <w:r>
              <w:rPr>
                <w:color w:val="1A1A1A"/>
                <w:sz w:val="20"/>
                <w:szCs w:val="20"/>
              </w:rPr>
              <w:t>Firmware Core Team</w:t>
            </w:r>
          </w:p>
        </w:tc>
      </w:tr>
      <w:tr w:rsidR="007B52A9" w14:paraId="696A8AA1" w14:textId="77777777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DEC3C" w14:textId="77777777" w:rsidR="007B52A9" w:rsidRDefault="00000000">
            <w:r>
              <w:rPr>
                <w:color w:val="1A1A1A"/>
                <w:sz w:val="20"/>
                <w:szCs w:val="20"/>
              </w:rPr>
              <w:t>Acoustic Audio Core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C7511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INMP441 I2S digital MEMS mic</w:t>
            </w:r>
          </w:p>
          <w:p w14:paraId="0DE3DAA8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SNR: 61 dBA / flat 60Hz–15kHz</w:t>
            </w:r>
          </w:p>
          <w:p w14:paraId="79482277" w14:textId="77777777" w:rsidR="007B52A9" w:rsidRDefault="00000000">
            <w:r>
              <w:rPr>
                <w:color w:val="1A1A1A"/>
                <w:sz w:val="20"/>
                <w:szCs w:val="20"/>
              </w:rPr>
              <w:t>Target: cry pattern capture &amp; matching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1B5A" w14:textId="77777777" w:rsidR="007B52A9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INMP441 I2S digital MEMS mic</w:t>
            </w:r>
          </w:p>
          <w:p w14:paraId="5EA929BB" w14:textId="77777777" w:rsidR="007B52A9" w:rsidRDefault="0000000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>SNR: 61 dBA / flat 60Hz–15kHz</w:t>
            </w:r>
          </w:p>
          <w:p w14:paraId="1AB2C334" w14:textId="77777777" w:rsidR="007B52A9" w:rsidRDefault="00000000">
            <w:r>
              <w:rPr>
                <w:color w:val="1A1A1A"/>
                <w:sz w:val="20"/>
                <w:szCs w:val="20"/>
              </w:rPr>
              <w:t>Target: high-fidelity acoustic diagnostic logs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75451" w14:textId="77777777" w:rsidR="007B52A9" w:rsidRDefault="00000000">
            <w:r>
              <w:rPr>
                <w:color w:val="1A1A1A"/>
                <w:sz w:val="20"/>
                <w:szCs w:val="20"/>
              </w:rPr>
              <w:t>Audio Pipeline Team</w:t>
            </w:r>
          </w:p>
        </w:tc>
      </w:tr>
    </w:tbl>
    <w:p w14:paraId="37552F36" w14:textId="77777777" w:rsidR="007B52A9" w:rsidRDefault="00000000">
      <w:pPr>
        <w:pStyle w:val="Heading1"/>
        <w:pBdr>
          <w:bottom w:val="single" w:sz="6" w:space="4" w:color="2E5C88"/>
        </w:pBdr>
        <w:spacing w:before="400" w:after="200"/>
      </w:pPr>
      <w:bookmarkStart w:id="2" w:name="_Toc235375250"/>
      <w:r>
        <w:rPr>
          <w:b/>
          <w:bCs/>
          <w:color w:val="1F2A44"/>
        </w:rPr>
        <w:t>2. Volume Manufacturing Cost Architecture</w:t>
      </w:r>
      <w:bookmarkEnd w:id="2"/>
    </w:p>
    <w:p w14:paraId="5A00F399" w14:textId="77777777" w:rsidR="007B52A9" w:rsidRDefault="00000000">
      <w:pPr>
        <w:spacing w:after="120"/>
      </w:pPr>
      <w:r>
        <w:t>Production sourcing calculations are based on high-volume contract manufacturing scaling limits (1k–10k component lot runs).</w:t>
      </w:r>
    </w:p>
    <w:p w14:paraId="718E0B45" w14:textId="77777777" w:rsidR="007B52A9" w:rsidRDefault="00000000">
      <w:pPr>
        <w:pStyle w:val="Heading2"/>
        <w:spacing w:before="280" w:after="120"/>
      </w:pPr>
      <w:bookmarkStart w:id="3" w:name="_Toc235375251"/>
      <w:r>
        <w:rPr>
          <w:b/>
          <w:bCs/>
          <w:color w:val="2E5C88"/>
        </w:rPr>
        <w:t>2.1 Consumer Market Reference BOM</w:t>
      </w:r>
      <w:bookmarkEnd w:id="3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0"/>
        <w:gridCol w:w="3750"/>
      </w:tblGrid>
      <w:tr w:rsidR="007B52A9" w14:paraId="71B6BB44" w14:textId="77777777">
        <w:trPr>
          <w:tblHeader/>
        </w:trPr>
        <w:tc>
          <w:tcPr>
            <w:tcW w:w="60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35C56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7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A3C44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Unit Cost (₹, volume pricing)</w:t>
            </w:r>
          </w:p>
        </w:tc>
      </w:tr>
      <w:tr w:rsidR="007B52A9" w14:paraId="0E70BA41" w14:textId="77777777">
        <w:tc>
          <w:tcPr>
            <w:tcW w:w="6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133F" w14:textId="77777777" w:rsidR="007B52A9" w:rsidRDefault="00000000">
            <w:r>
              <w:rPr>
                <w:color w:val="1A1A1A"/>
                <w:sz w:val="20"/>
                <w:szCs w:val="20"/>
              </w:rPr>
              <w:t>Panasonic AMG8833 thermal array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E0EF6" w14:textId="77777777" w:rsidR="007B52A9" w:rsidRDefault="00000000">
            <w:pPr>
              <w:jc w:val="right"/>
            </w:pPr>
            <w:r>
              <w:rPr>
                <w:color w:val="1A1A1A"/>
                <w:sz w:val="20"/>
                <w:szCs w:val="20"/>
              </w:rPr>
              <w:t>₹1,600 – ₹1,900</w:t>
            </w:r>
          </w:p>
        </w:tc>
      </w:tr>
      <w:tr w:rsidR="007B52A9" w14:paraId="1AF66257" w14:textId="77777777">
        <w:tc>
          <w:tcPr>
            <w:tcW w:w="60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FCA6" w14:textId="77777777" w:rsidR="007B52A9" w:rsidRDefault="00000000">
            <w:r>
              <w:rPr>
                <w:color w:val="1A1A1A"/>
                <w:sz w:val="20"/>
                <w:szCs w:val="20"/>
              </w:rPr>
              <w:t>ESP32-S3 WROOM-1 microcontroller</w:t>
            </w:r>
          </w:p>
        </w:tc>
        <w:tc>
          <w:tcPr>
            <w:tcW w:w="37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A2627" w14:textId="77777777" w:rsidR="007B52A9" w:rsidRDefault="00000000">
            <w:pPr>
              <w:jc w:val="right"/>
            </w:pPr>
            <w:r>
              <w:rPr>
                <w:color w:val="1A1A1A"/>
                <w:sz w:val="20"/>
                <w:szCs w:val="20"/>
              </w:rPr>
              <w:t>₹250 – ₹300</w:t>
            </w:r>
          </w:p>
        </w:tc>
      </w:tr>
      <w:tr w:rsidR="007B52A9" w14:paraId="70993B6A" w14:textId="77777777">
        <w:tc>
          <w:tcPr>
            <w:tcW w:w="6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7519C" w14:textId="77777777" w:rsidR="007B52A9" w:rsidRDefault="00000000">
            <w:proofErr w:type="spellStart"/>
            <w:r>
              <w:rPr>
                <w:color w:val="1A1A1A"/>
                <w:sz w:val="20"/>
                <w:szCs w:val="20"/>
              </w:rPr>
              <w:t>InvenSense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MPU6050 6-axis IMU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2BBBD" w14:textId="77777777" w:rsidR="007B52A9" w:rsidRDefault="00000000">
            <w:pPr>
              <w:jc w:val="right"/>
            </w:pPr>
            <w:r>
              <w:rPr>
                <w:color w:val="1A1A1A"/>
                <w:sz w:val="20"/>
                <w:szCs w:val="20"/>
              </w:rPr>
              <w:t>₹70 – ₹110</w:t>
            </w:r>
          </w:p>
        </w:tc>
      </w:tr>
      <w:tr w:rsidR="007B52A9" w14:paraId="3C6D853E" w14:textId="77777777">
        <w:tc>
          <w:tcPr>
            <w:tcW w:w="60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95827" w14:textId="77777777" w:rsidR="007B52A9" w:rsidRDefault="00000000">
            <w:r>
              <w:rPr>
                <w:color w:val="1A1A1A"/>
                <w:sz w:val="20"/>
                <w:szCs w:val="20"/>
              </w:rPr>
              <w:t>ScioSense ENS160 digital gas sensor</w:t>
            </w:r>
          </w:p>
        </w:tc>
        <w:tc>
          <w:tcPr>
            <w:tcW w:w="37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7B9BE" w14:textId="77777777" w:rsidR="007B52A9" w:rsidRDefault="00000000">
            <w:pPr>
              <w:jc w:val="right"/>
            </w:pPr>
            <w:r>
              <w:rPr>
                <w:color w:val="1A1A1A"/>
                <w:sz w:val="20"/>
                <w:szCs w:val="20"/>
              </w:rPr>
              <w:t>₹180 – ₹240</w:t>
            </w:r>
          </w:p>
        </w:tc>
      </w:tr>
      <w:tr w:rsidR="007B52A9" w14:paraId="7A2D93D1" w14:textId="77777777">
        <w:tc>
          <w:tcPr>
            <w:tcW w:w="6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D5F7C" w14:textId="77777777" w:rsidR="007B52A9" w:rsidRDefault="00000000">
            <w:r>
              <w:rPr>
                <w:color w:val="1A1A1A"/>
                <w:sz w:val="20"/>
                <w:szCs w:val="20"/>
              </w:rPr>
              <w:t>AHT20 temperature/humidity module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4E838" w14:textId="77777777" w:rsidR="007B52A9" w:rsidRDefault="00000000">
            <w:pPr>
              <w:jc w:val="right"/>
            </w:pPr>
            <w:r>
              <w:rPr>
                <w:color w:val="1A1A1A"/>
                <w:sz w:val="20"/>
                <w:szCs w:val="20"/>
              </w:rPr>
              <w:t>₹45 – ₹65</w:t>
            </w:r>
          </w:p>
        </w:tc>
      </w:tr>
      <w:tr w:rsidR="007B52A9" w14:paraId="6EE3976B" w14:textId="77777777">
        <w:tc>
          <w:tcPr>
            <w:tcW w:w="60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CB335" w14:textId="77777777" w:rsidR="007B52A9" w:rsidRDefault="00000000">
            <w:r>
              <w:rPr>
                <w:color w:val="1A1A1A"/>
                <w:sz w:val="20"/>
                <w:szCs w:val="20"/>
              </w:rPr>
              <w:t>INMP441 I2S digital microphone node</w:t>
            </w:r>
          </w:p>
        </w:tc>
        <w:tc>
          <w:tcPr>
            <w:tcW w:w="37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3E2E0" w14:textId="77777777" w:rsidR="007B52A9" w:rsidRDefault="00000000">
            <w:pPr>
              <w:jc w:val="right"/>
            </w:pPr>
            <w:r>
              <w:rPr>
                <w:color w:val="1A1A1A"/>
                <w:sz w:val="20"/>
                <w:szCs w:val="20"/>
              </w:rPr>
              <w:t>₹65 – ₹95</w:t>
            </w:r>
          </w:p>
        </w:tc>
      </w:tr>
      <w:tr w:rsidR="007B52A9" w14:paraId="4279CED1" w14:textId="77777777">
        <w:tc>
          <w:tcPr>
            <w:tcW w:w="6000" w:type="dxa"/>
            <w:shd w:val="clear" w:color="auto" w:fill="D8E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4E13A" w14:textId="77777777" w:rsidR="007B52A9" w:rsidRDefault="00000000">
            <w:r>
              <w:rPr>
                <w:color w:val="1A1A1A"/>
                <w:sz w:val="20"/>
                <w:szCs w:val="20"/>
              </w:rPr>
              <w:t>TOTAL — Consumer raw hardware BOM</w:t>
            </w:r>
          </w:p>
        </w:tc>
        <w:tc>
          <w:tcPr>
            <w:tcW w:w="3700" w:type="dxa"/>
            <w:shd w:val="clear" w:color="auto" w:fill="D8E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14391" w14:textId="77777777" w:rsidR="007B52A9" w:rsidRDefault="00000000">
            <w:pPr>
              <w:jc w:val="right"/>
            </w:pPr>
            <w:r>
              <w:rPr>
                <w:color w:val="1A1A1A"/>
                <w:sz w:val="20"/>
                <w:szCs w:val="20"/>
              </w:rPr>
              <w:t>~₹2,210 – ₹2,710</w:t>
            </w:r>
          </w:p>
        </w:tc>
      </w:tr>
    </w:tbl>
    <w:p w14:paraId="73A67B95" w14:textId="77777777" w:rsidR="007B52A9" w:rsidRDefault="00000000">
      <w:pPr>
        <w:pStyle w:val="Heading1"/>
        <w:pBdr>
          <w:bottom w:val="single" w:sz="6" w:space="4" w:color="2E5C88"/>
        </w:pBdr>
        <w:spacing w:before="400" w:after="200"/>
      </w:pPr>
      <w:bookmarkStart w:id="4" w:name="_Toc235375253"/>
      <w:r>
        <w:rPr>
          <w:b/>
          <w:bCs/>
          <w:color w:val="1F2A44"/>
        </w:rPr>
        <w:t>3. Physical Hardware Pinout &amp; Bus Logic</w:t>
      </w:r>
      <w:bookmarkEnd w:id="4"/>
    </w:p>
    <w:p w14:paraId="54DFE6C8" w14:textId="77777777" w:rsidR="007B52A9" w:rsidRDefault="00000000">
      <w:pPr>
        <w:spacing w:after="120"/>
      </w:pPr>
      <w:r>
        <w:t>For immediate trace-routing by electrical schematic design teams (consumer/ESP32-S3 reference build).</w:t>
      </w:r>
    </w:p>
    <w:tbl>
      <w:tblPr>
        <w:tblW w:w="5000" w:type="pct"/>
        <w:tblInd w:w="-1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7B52A9" w14:paraId="233947EF" w14:textId="77777777">
        <w:tc>
          <w:tcPr>
            <w:tcW w:w="0" w:type="auto"/>
            <w:shd w:val="clear" w:color="auto" w:fill="F5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A576FA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┌────────────────────────────────────┐</w:t>
            </w:r>
          </w:p>
          <w:p w14:paraId="62D21302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│        ESP32-S3 WROOM-1 MCU         │</w:t>
            </w:r>
          </w:p>
          <w:p w14:paraId="30302ACA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│                                      │</w:t>
            </w:r>
          </w:p>
          <w:p w14:paraId="42E652E9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INMP441 Mic ────&gt;│ GPIO12 (I2S_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WS)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│</w:t>
            </w:r>
          </w:p>
          <w:p w14:paraId="19079215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│ GPIO13 (I2S_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SD)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│</w:t>
            </w:r>
          </w:p>
          <w:p w14:paraId="527BF683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│ GPIO14 (I2S_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SCK)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│</w:t>
            </w:r>
          </w:p>
          <w:p w14:paraId="78ACD2FB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│                                      │</w:t>
            </w:r>
          </w:p>
          <w:p w14:paraId="1926EDC2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AMG8833 Thermal &gt;│ GPIO41 (SDA) ── Shared I2C Bus       │</w:t>
            </w:r>
          </w:p>
          <w:p w14:paraId="057BE7A6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ENS160 Gas      &gt;│ GPIO42 (SCL) ── (400 kHz, pull-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ups)  │</w:t>
            </w:r>
            <w:proofErr w:type="gramEnd"/>
          </w:p>
          <w:p w14:paraId="7D72794F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AHT20 Env       &gt;│                                      │</w:t>
            </w:r>
          </w:p>
          <w:p w14:paraId="2BA4B9C5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│                                      │</w:t>
            </w:r>
          </w:p>
          <w:p w14:paraId="69778DF6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MPU6050 IMU     &gt;│ GPIO4 (IMU Interrupt Event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Pin)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│</w:t>
            </w:r>
          </w:p>
          <w:p w14:paraId="2A8DF694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└────────────────────────────────────┘</w:t>
            </w:r>
          </w:p>
        </w:tc>
      </w:tr>
    </w:tbl>
    <w:p w14:paraId="67897031" w14:textId="77777777" w:rsidR="007B52A9" w:rsidRDefault="00000000">
      <w:pPr>
        <w:pStyle w:val="Heading2"/>
        <w:spacing w:before="280" w:after="120"/>
      </w:pPr>
      <w:bookmarkStart w:id="5" w:name="_Toc235375254"/>
      <w:r>
        <w:rPr>
          <w:b/>
          <w:bCs/>
          <w:color w:val="2E5C88"/>
        </w:rPr>
        <w:t>3.1 Pin Assignment Table</w:t>
      </w:r>
      <w:bookmarkEnd w:id="5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1"/>
        <w:gridCol w:w="2432"/>
        <w:gridCol w:w="3547"/>
      </w:tblGrid>
      <w:tr w:rsidR="007B52A9" w14:paraId="0C475A8E" w14:textId="77777777">
        <w:trPr>
          <w:tblHeader/>
        </w:trPr>
        <w:tc>
          <w:tcPr>
            <w:tcW w:w="38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F5DF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Peripheral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23F55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ESP32-S3 Pin</w:t>
            </w:r>
          </w:p>
        </w:tc>
        <w:tc>
          <w:tcPr>
            <w:tcW w:w="35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4791E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Bus / Function</w:t>
            </w:r>
          </w:p>
        </w:tc>
      </w:tr>
      <w:tr w:rsidR="007B52A9" w14:paraId="1261AD2D" w14:textId="77777777"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9A738" w14:textId="77777777" w:rsidR="007B52A9" w:rsidRDefault="00000000">
            <w:r>
              <w:rPr>
                <w:color w:val="1A1A1A"/>
                <w:sz w:val="20"/>
                <w:szCs w:val="20"/>
              </w:rPr>
              <w:t>INMP441 I2S microphone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0DA92" w14:textId="77777777" w:rsidR="007B52A9" w:rsidRDefault="00000000">
            <w:r>
              <w:rPr>
                <w:color w:val="1A1A1A"/>
                <w:sz w:val="20"/>
                <w:szCs w:val="20"/>
              </w:rPr>
              <w:t>GPIO12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DFAF6" w14:textId="77777777" w:rsidR="007B52A9" w:rsidRDefault="00000000">
            <w:r>
              <w:rPr>
                <w:color w:val="1A1A1A"/>
                <w:sz w:val="20"/>
                <w:szCs w:val="20"/>
              </w:rPr>
              <w:t>I2S_WS (Word Select)</w:t>
            </w:r>
          </w:p>
        </w:tc>
      </w:tr>
      <w:tr w:rsidR="007B52A9" w14:paraId="0A29C75E" w14:textId="77777777">
        <w:tc>
          <w:tcPr>
            <w:tcW w:w="38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49ED" w14:textId="77777777" w:rsidR="007B52A9" w:rsidRDefault="00000000">
            <w:r>
              <w:rPr>
                <w:color w:val="1A1A1A"/>
                <w:sz w:val="20"/>
                <w:szCs w:val="20"/>
              </w:rPr>
              <w:t>INMP441 I2S microphone</w:t>
            </w:r>
          </w:p>
        </w:tc>
        <w:tc>
          <w:tcPr>
            <w:tcW w:w="24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9D3E0" w14:textId="77777777" w:rsidR="007B52A9" w:rsidRDefault="00000000">
            <w:r>
              <w:rPr>
                <w:color w:val="1A1A1A"/>
                <w:sz w:val="20"/>
                <w:szCs w:val="20"/>
              </w:rPr>
              <w:t>GPIO13</w:t>
            </w:r>
          </w:p>
        </w:tc>
        <w:tc>
          <w:tcPr>
            <w:tcW w:w="35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21CDB" w14:textId="77777777" w:rsidR="007B52A9" w:rsidRDefault="00000000">
            <w:r>
              <w:rPr>
                <w:color w:val="1A1A1A"/>
                <w:sz w:val="20"/>
                <w:szCs w:val="20"/>
              </w:rPr>
              <w:t>I2S_SD (Serial Data)</w:t>
            </w:r>
          </w:p>
        </w:tc>
      </w:tr>
      <w:tr w:rsidR="007B52A9" w14:paraId="677609E0" w14:textId="77777777"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21166" w14:textId="77777777" w:rsidR="007B52A9" w:rsidRDefault="00000000">
            <w:r>
              <w:rPr>
                <w:color w:val="1A1A1A"/>
                <w:sz w:val="20"/>
                <w:szCs w:val="20"/>
              </w:rPr>
              <w:t>INMP441 I2S microphone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2755C" w14:textId="77777777" w:rsidR="007B52A9" w:rsidRDefault="00000000">
            <w:r>
              <w:rPr>
                <w:color w:val="1A1A1A"/>
                <w:sz w:val="20"/>
                <w:szCs w:val="20"/>
              </w:rPr>
              <w:t>GPIO14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D1546" w14:textId="77777777" w:rsidR="007B52A9" w:rsidRDefault="00000000">
            <w:r>
              <w:rPr>
                <w:color w:val="1A1A1A"/>
                <w:sz w:val="20"/>
                <w:szCs w:val="20"/>
              </w:rPr>
              <w:t>I2S_SCK (Serial Clock)</w:t>
            </w:r>
          </w:p>
        </w:tc>
      </w:tr>
      <w:tr w:rsidR="007B52A9" w14:paraId="474D75D2" w14:textId="77777777">
        <w:tc>
          <w:tcPr>
            <w:tcW w:w="38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5C259" w14:textId="77777777" w:rsidR="007B52A9" w:rsidRDefault="00000000">
            <w:r>
              <w:rPr>
                <w:color w:val="1A1A1A"/>
                <w:sz w:val="20"/>
                <w:szCs w:val="20"/>
              </w:rPr>
              <w:t>AMG8833 thermal array</w:t>
            </w:r>
          </w:p>
        </w:tc>
        <w:tc>
          <w:tcPr>
            <w:tcW w:w="24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DA05A" w14:textId="77777777" w:rsidR="007B52A9" w:rsidRDefault="00000000">
            <w:r>
              <w:rPr>
                <w:color w:val="1A1A1A"/>
                <w:sz w:val="20"/>
                <w:szCs w:val="20"/>
              </w:rPr>
              <w:t>GPIO41</w:t>
            </w:r>
          </w:p>
        </w:tc>
        <w:tc>
          <w:tcPr>
            <w:tcW w:w="35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D9C99" w14:textId="77777777" w:rsidR="007B52A9" w:rsidRDefault="00000000">
            <w:r>
              <w:rPr>
                <w:color w:val="1A1A1A"/>
                <w:sz w:val="20"/>
                <w:szCs w:val="20"/>
              </w:rPr>
              <w:t>I²C SDA — shared bus, 400 kHz, 4.7kΩ pull-up</w:t>
            </w:r>
          </w:p>
        </w:tc>
      </w:tr>
      <w:tr w:rsidR="007B52A9" w14:paraId="179B00AE" w14:textId="77777777"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DC3C6" w14:textId="77777777" w:rsidR="007B52A9" w:rsidRDefault="00000000">
            <w:r>
              <w:rPr>
                <w:color w:val="1A1A1A"/>
                <w:sz w:val="20"/>
                <w:szCs w:val="20"/>
              </w:rPr>
              <w:t>ENS160 diaper sensor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C252D" w14:textId="77777777" w:rsidR="007B52A9" w:rsidRDefault="00000000">
            <w:r>
              <w:rPr>
                <w:color w:val="1A1A1A"/>
                <w:sz w:val="20"/>
                <w:szCs w:val="20"/>
              </w:rPr>
              <w:t>GPIO41 / GPIO42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AE333" w14:textId="77777777" w:rsidR="007B52A9" w:rsidRDefault="00000000">
            <w:r>
              <w:rPr>
                <w:color w:val="1A1A1A"/>
                <w:sz w:val="20"/>
                <w:szCs w:val="20"/>
              </w:rPr>
              <w:t>I²C SDA/SCL — shared bus</w:t>
            </w:r>
          </w:p>
        </w:tc>
      </w:tr>
      <w:tr w:rsidR="007B52A9" w14:paraId="69261EA8" w14:textId="77777777">
        <w:tc>
          <w:tcPr>
            <w:tcW w:w="38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5C74A" w14:textId="77777777" w:rsidR="007B52A9" w:rsidRDefault="00000000">
            <w:r>
              <w:rPr>
                <w:color w:val="1A1A1A"/>
                <w:sz w:val="20"/>
                <w:szCs w:val="20"/>
              </w:rPr>
              <w:t>AHT20 room sensor</w:t>
            </w:r>
          </w:p>
        </w:tc>
        <w:tc>
          <w:tcPr>
            <w:tcW w:w="24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B1E93" w14:textId="77777777" w:rsidR="007B52A9" w:rsidRDefault="00000000">
            <w:r>
              <w:rPr>
                <w:color w:val="1A1A1A"/>
                <w:sz w:val="20"/>
                <w:szCs w:val="20"/>
              </w:rPr>
              <w:t>GPIO41 / GPIO42</w:t>
            </w:r>
          </w:p>
        </w:tc>
        <w:tc>
          <w:tcPr>
            <w:tcW w:w="35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0CC2F" w14:textId="77777777" w:rsidR="007B52A9" w:rsidRDefault="00000000">
            <w:r>
              <w:rPr>
                <w:color w:val="1A1A1A"/>
                <w:sz w:val="20"/>
                <w:szCs w:val="20"/>
              </w:rPr>
              <w:t>I²C SDA/SCL — shared bus</w:t>
            </w:r>
          </w:p>
        </w:tc>
      </w:tr>
      <w:tr w:rsidR="007B52A9" w14:paraId="0C6CF0F9" w14:textId="77777777"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30F56" w14:textId="77777777" w:rsidR="007B52A9" w:rsidRDefault="00000000">
            <w:r>
              <w:rPr>
                <w:color w:val="1A1A1A"/>
                <w:sz w:val="20"/>
                <w:szCs w:val="20"/>
              </w:rPr>
              <w:t>MPU6050 6-axis IMU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03D32" w14:textId="77777777" w:rsidR="007B52A9" w:rsidRDefault="00000000">
            <w:r>
              <w:rPr>
                <w:color w:val="1A1A1A"/>
                <w:sz w:val="20"/>
                <w:szCs w:val="20"/>
              </w:rPr>
              <w:t>GPIO42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870D1" w14:textId="77777777" w:rsidR="007B52A9" w:rsidRDefault="00000000">
            <w:r>
              <w:rPr>
                <w:color w:val="1A1A1A"/>
                <w:sz w:val="20"/>
                <w:szCs w:val="20"/>
              </w:rPr>
              <w:t>I²C SCL — shared bus</w:t>
            </w:r>
          </w:p>
        </w:tc>
      </w:tr>
      <w:tr w:rsidR="007B52A9" w14:paraId="26864B8C" w14:textId="77777777">
        <w:tc>
          <w:tcPr>
            <w:tcW w:w="38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53B6D" w14:textId="77777777" w:rsidR="007B52A9" w:rsidRDefault="00000000">
            <w:r>
              <w:rPr>
                <w:color w:val="1A1A1A"/>
                <w:sz w:val="20"/>
                <w:szCs w:val="20"/>
              </w:rPr>
              <w:t>MPU6050 interrupt line</w:t>
            </w:r>
          </w:p>
        </w:tc>
        <w:tc>
          <w:tcPr>
            <w:tcW w:w="24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59C91" w14:textId="77777777" w:rsidR="007B52A9" w:rsidRDefault="00000000">
            <w:r>
              <w:rPr>
                <w:color w:val="1A1A1A"/>
                <w:sz w:val="20"/>
                <w:szCs w:val="20"/>
              </w:rPr>
              <w:t>GPIO4</w:t>
            </w:r>
          </w:p>
        </w:tc>
        <w:tc>
          <w:tcPr>
            <w:tcW w:w="35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42397" w14:textId="77777777" w:rsidR="007B52A9" w:rsidRDefault="00000000">
            <w:r>
              <w:rPr>
                <w:color w:val="1A1A1A"/>
                <w:sz w:val="20"/>
                <w:szCs w:val="20"/>
              </w:rPr>
              <w:t>Edge-triggered hardware interrupt (bypasses polling)</w:t>
            </w:r>
          </w:p>
        </w:tc>
      </w:tr>
    </w:tbl>
    <w:p w14:paraId="090CFEB9" w14:textId="77777777" w:rsidR="007B52A9" w:rsidRDefault="00000000">
      <w:pPr>
        <w:pStyle w:val="Heading2"/>
        <w:spacing w:before="280" w:after="120"/>
      </w:pPr>
      <w:bookmarkStart w:id="6" w:name="_Toc235375255"/>
      <w:r>
        <w:rPr>
          <w:b/>
          <w:bCs/>
          <w:color w:val="2E5C88"/>
        </w:rPr>
        <w:t>3.2 Electrical Driver Implementation Criteria</w:t>
      </w:r>
      <w:bookmarkEnd w:id="6"/>
    </w:p>
    <w:p w14:paraId="5294AFE9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I²C shared telemetry bus: GPIO41 (SDA) and GPIO42 (SCL) on the ESP32-S3. Requires dedicated 4.7kΩ pull-up resistors on the board layout, running at standard Fast-Mode frequency (400 kHz).</w:t>
      </w:r>
    </w:p>
    <w:p w14:paraId="2D2D5A08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Fixed hex address registers — see table below.</w:t>
      </w:r>
    </w:p>
    <w:p w14:paraId="3FE3BD52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I²S digital audio bus routing: microphone clock and line-out connect directly to GPIO12 (WS), GPIO13 (SD), and GPIO14 (SCK).</w:t>
      </w:r>
    </w:p>
    <w:p w14:paraId="1EE2D985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Hardware interrupt lines: MPU6050 INT pin connects directly to GPIO4. Firmware must configure this as an edge-triggered input interrupt to catch structural mechanical displacement instantly, without standard polling-queue delays.</w:t>
      </w:r>
    </w:p>
    <w:p w14:paraId="7FBF77EA" w14:textId="77777777" w:rsidR="007B52A9" w:rsidRDefault="00000000">
      <w:pPr>
        <w:pStyle w:val="Heading3"/>
        <w:spacing w:before="200" w:after="100"/>
      </w:pPr>
      <w:r>
        <w:rPr>
          <w:b/>
          <w:bCs/>
          <w:color w:val="1F2A44"/>
        </w:rPr>
        <w:t>Fixed I²C Address Registers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9"/>
        <w:gridCol w:w="3851"/>
      </w:tblGrid>
      <w:tr w:rsidR="007B52A9" w14:paraId="0885B88E" w14:textId="77777777">
        <w:trPr>
          <w:tblHeader/>
        </w:trPr>
        <w:tc>
          <w:tcPr>
            <w:tcW w:w="59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8397A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38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1E5B3" w14:textId="77777777" w:rsidR="007B52A9" w:rsidRDefault="00000000">
            <w:r>
              <w:rPr>
                <w:b/>
                <w:bCs/>
                <w:color w:val="FFFFFF"/>
                <w:sz w:val="20"/>
                <w:szCs w:val="20"/>
              </w:rPr>
              <w:t>Fixed I²C Hex Address</w:t>
            </w:r>
          </w:p>
        </w:tc>
      </w:tr>
      <w:tr w:rsidR="007B52A9" w14:paraId="71A5FBF5" w14:textId="77777777"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5DFBA" w14:textId="77777777" w:rsidR="007B52A9" w:rsidRDefault="00000000">
            <w:r>
              <w:rPr>
                <w:color w:val="1A1A1A"/>
                <w:sz w:val="20"/>
                <w:szCs w:val="20"/>
              </w:rPr>
              <w:t>Panasonic AMG8833 (thermal)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4A8A1" w14:textId="77777777" w:rsidR="007B52A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0x69</w:t>
            </w:r>
          </w:p>
        </w:tc>
      </w:tr>
      <w:tr w:rsidR="007B52A9" w14:paraId="032525E1" w14:textId="77777777">
        <w:tc>
          <w:tcPr>
            <w:tcW w:w="5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FCD2F" w14:textId="77777777" w:rsidR="007B52A9" w:rsidRDefault="00000000">
            <w:r>
              <w:rPr>
                <w:color w:val="1A1A1A"/>
                <w:sz w:val="20"/>
                <w:szCs w:val="20"/>
              </w:rPr>
              <w:t>ScioSense ENS160 (gas)</w:t>
            </w:r>
          </w:p>
        </w:tc>
        <w:tc>
          <w:tcPr>
            <w:tcW w:w="38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3C32" w14:textId="77777777" w:rsidR="007B52A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0x53</w:t>
            </w:r>
          </w:p>
        </w:tc>
      </w:tr>
      <w:tr w:rsidR="007B52A9" w14:paraId="754EA3B0" w14:textId="77777777"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AE8CD" w14:textId="77777777" w:rsidR="007B52A9" w:rsidRDefault="00000000">
            <w:r>
              <w:rPr>
                <w:color w:val="1A1A1A"/>
                <w:sz w:val="20"/>
                <w:szCs w:val="20"/>
              </w:rPr>
              <w:t>AHT20 (environment)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1E5ED" w14:textId="77777777" w:rsidR="007B52A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0x38</w:t>
            </w:r>
          </w:p>
        </w:tc>
      </w:tr>
      <w:tr w:rsidR="007B52A9" w14:paraId="21C72E54" w14:textId="77777777">
        <w:tc>
          <w:tcPr>
            <w:tcW w:w="59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A9B09" w14:textId="77777777" w:rsidR="007B52A9" w:rsidRDefault="00000000">
            <w:proofErr w:type="spellStart"/>
            <w:r>
              <w:rPr>
                <w:color w:val="1A1A1A"/>
                <w:sz w:val="20"/>
                <w:szCs w:val="20"/>
              </w:rPr>
              <w:t>InvenSense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MPU6050 (IMU)</w:t>
            </w:r>
          </w:p>
        </w:tc>
        <w:tc>
          <w:tcPr>
            <w:tcW w:w="3800" w:type="dxa"/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A8B1A" w14:textId="77777777" w:rsidR="007B52A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0x68</w:t>
            </w:r>
          </w:p>
        </w:tc>
      </w:tr>
    </w:tbl>
    <w:p w14:paraId="714903BC" w14:textId="77777777" w:rsidR="007B52A9" w:rsidRDefault="00000000">
      <w:pPr>
        <w:pStyle w:val="Heading1"/>
        <w:pBdr>
          <w:bottom w:val="single" w:sz="6" w:space="4" w:color="2E5C88"/>
        </w:pBdr>
        <w:spacing w:before="400" w:after="200"/>
      </w:pPr>
      <w:bookmarkStart w:id="7" w:name="_Toc235375256"/>
      <w:r>
        <w:rPr>
          <w:b/>
          <w:bCs/>
          <w:color w:val="1F2A44"/>
        </w:rPr>
        <w:t>4. Clinical-Grade False-Alarm Filters</w:t>
      </w:r>
      <w:bookmarkEnd w:id="7"/>
    </w:p>
    <w:p w14:paraId="19213E7B" w14:textId="77777777" w:rsidR="007B52A9" w:rsidRDefault="00000000">
      <w:pPr>
        <w:spacing w:after="120"/>
      </w:pPr>
      <w:r>
        <w:t>To prevent institutional alarm fatigue and consumer attrition, developers must strictly enforce the following validation filters.</w:t>
      </w:r>
    </w:p>
    <w:p w14:paraId="2B66BFD7" w14:textId="77777777" w:rsidR="007B52A9" w:rsidRDefault="00000000">
      <w:pPr>
        <w:pStyle w:val="Heading2"/>
        <w:spacing w:before="280" w:after="120"/>
      </w:pPr>
      <w:bookmarkStart w:id="8" w:name="_Toc235375257"/>
      <w:r>
        <w:rPr>
          <w:b/>
          <w:bCs/>
          <w:color w:val="2E5C88"/>
        </w:rPr>
        <w:t>4.1 Filter A — Hygiene Differential Baseline Matrix</w:t>
      </w:r>
      <w:bookmarkEnd w:id="8"/>
    </w:p>
    <w:p w14:paraId="1FDA55B4" w14:textId="77777777" w:rsidR="007B52A9" w:rsidRDefault="00000000">
      <w:pPr>
        <w:spacing w:after="120"/>
      </w:pPr>
      <w:r>
        <w:t>The gas sensor processes diaper events by tracing gas-density shifts relative to room atmospheric fluctuations, overriding legacy raw absolute-threshold triggers.</w:t>
      </w:r>
    </w:p>
    <w:tbl>
      <w:tblPr>
        <w:tblW w:w="5000" w:type="pct"/>
        <w:tblInd w:w="-1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7B52A9" w14:paraId="1D49CECC" w14:textId="77777777">
        <w:tc>
          <w:tcPr>
            <w:tcW w:w="0" w:type="auto"/>
            <w:shd w:val="clear" w:color="auto" w:fill="F5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168F85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verify_diaper_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mattress_tvoc_ppb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ambient_tvoc_ppb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):</w:t>
            </w:r>
          </w:p>
          <w:p w14:paraId="7A8C8C79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# Evaluate gas density deviation against the nursery room baseline</w:t>
            </w:r>
          </w:p>
          <w:p w14:paraId="7CF5EFC5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delta_hygiene_threshold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mattress_tvoc_ppb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ambient_tvoc_ppb</w:t>
            </w:r>
            <w:proofErr w:type="spellEnd"/>
          </w:p>
          <w:p w14:paraId="01FC557A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867D501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delta_hygiene_threshold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&gt; CRITICAL_DIAPER_SPIKE_LIMIT:</w:t>
            </w:r>
          </w:p>
          <w:p w14:paraId="52635D3C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return True   # Validated diaper event trigger approved</w:t>
            </w:r>
          </w:p>
          <w:p w14:paraId="48FC976B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return False       # Spurious noise anomaly flagged; event rejected</w:t>
            </w:r>
          </w:p>
        </w:tc>
      </w:tr>
    </w:tbl>
    <w:p w14:paraId="338F234E" w14:textId="77777777" w:rsidR="007B52A9" w:rsidRDefault="00000000">
      <w:pPr>
        <w:pStyle w:val="Heading2"/>
        <w:spacing w:before="280" w:after="120"/>
      </w:pPr>
      <w:bookmarkStart w:id="9" w:name="_Toc235375258"/>
      <w:r>
        <w:rPr>
          <w:b/>
          <w:bCs/>
          <w:color w:val="2E5C88"/>
        </w:rPr>
        <w:t>4.2 Filter B — Multi-Modal Distress Event Fusion</w:t>
      </w:r>
      <w:bookmarkEnd w:id="9"/>
    </w:p>
    <w:p w14:paraId="154A2DD9" w14:textId="77777777" w:rsidR="007B52A9" w:rsidRDefault="00000000">
      <w:pPr>
        <w:spacing w:after="120"/>
      </w:pPr>
      <w:r>
        <w:t>Critical alerts must bypass normal background runtime threads. High-priority alerts require concurrent confirmation across distinct sensory nodes before a distress packet is dispatched.</w:t>
      </w:r>
    </w:p>
    <w:tbl>
      <w:tblPr>
        <w:tblW w:w="5000" w:type="pct"/>
        <w:tblInd w:w="-1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7B52A9" w14:paraId="427F4DCA" w14:textId="77777777">
        <w:tc>
          <w:tcPr>
            <w:tcW w:w="0" w:type="auto"/>
            <w:shd w:val="clear" w:color="auto" w:fill="F5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9CD8E62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TFLite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Audio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CNN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──&gt; Crying Probability &gt; 90%   ──┐</w:t>
            </w:r>
          </w:p>
          <w:p w14:paraId="3DDC3A6A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                                   ├─&gt; [ SYSTEMIC DISTRESS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ALERT ]</w:t>
            </w:r>
            <w:proofErr w:type="gramEnd"/>
          </w:p>
          <w:p w14:paraId="44B9D52A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 ONNX Spatial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CNN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──&gt; Posture == Restless        ──┤        • Bypass background queues</w:t>
            </w:r>
          </w:p>
          <w:p w14:paraId="2833923D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                                   │        • Immediate edge-to-app push</w:t>
            </w:r>
          </w:p>
          <w:p w14:paraId="5D7DE9CD" w14:textId="77777777" w:rsidR="007B52A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 Mechanical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PVDF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──&gt; Rhythmic Pulse == None      ──┘</w:t>
            </w:r>
          </w:p>
        </w:tc>
      </w:tr>
    </w:tbl>
    <w:p w14:paraId="28D822F0" w14:textId="77777777" w:rsidR="007B52A9" w:rsidRDefault="00000000">
      <w:pPr>
        <w:spacing w:after="120"/>
      </w:pPr>
      <w:r>
        <w:rPr>
          <w:i/>
          <w:iCs/>
          <w:color w:val="6B7280"/>
        </w:rPr>
        <w:t>This multi-tier verification protects clinical NICU neonates against system dropouts while keeping the consumer model robust and cost-efficient at scale.</w:t>
      </w:r>
    </w:p>
    <w:p w14:paraId="06C121E4" w14:textId="77777777" w:rsidR="007B52A9" w:rsidRDefault="00000000">
      <w:pPr>
        <w:pStyle w:val="Heading1"/>
        <w:pBdr>
          <w:bottom w:val="single" w:sz="6" w:space="4" w:color="2E5C88"/>
        </w:pBdr>
        <w:spacing w:before="400" w:after="200"/>
      </w:pPr>
      <w:bookmarkStart w:id="10" w:name="_Toc235375259"/>
      <w:r>
        <w:rPr>
          <w:b/>
          <w:bCs/>
          <w:color w:val="1F2A44"/>
        </w:rPr>
        <w:t>5. Open Items for Engineering &amp; Product Sign-off</w:t>
      </w:r>
      <w:bookmarkEnd w:id="10"/>
    </w:p>
    <w:p w14:paraId="3A3DCCFE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Confirm whether the consumer and clinical variants ship on a single firmware image with a config flag, or as separate builds — this affects the CI/CD branching strategy.</w:t>
      </w:r>
    </w:p>
    <w:p w14:paraId="6FEE09B5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Define CRITICAL_DIAPER_SPIKE_LIMIT and per-sensor calibration constants as part of firmware config, not hardcoded values.</w:t>
      </w:r>
    </w:p>
    <w:p w14:paraId="19F75201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Clinical variant (PVDF pulse/respiration + Raspberry Pi Zero 2 W) will likely fall under stricter regulatory review (e.g., medical device / IEC 62304-adjacent) — Product to confirm target certification path before hardware freeze.</w:t>
      </w:r>
    </w:p>
    <w:p w14:paraId="40119D8C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Confirm data retention and privacy handling for acoustic and thermal data given India's DPDP Act 2023, especially for the clinical/hospital deployment model.</w:t>
      </w:r>
    </w:p>
    <w:p w14:paraId="7ED5CBA3" w14:textId="77777777" w:rsidR="007B52A9" w:rsidRDefault="00000000">
      <w:pPr>
        <w:pStyle w:val="ListParagraph"/>
        <w:numPr>
          <w:ilvl w:val="0"/>
          <w:numId w:val="2"/>
        </w:numPr>
        <w:spacing w:after="80"/>
      </w:pPr>
      <w:r>
        <w:t>Reconcile domain naming ('AC for Common Man' vs. 'Smart Cradles') flagged in the wider portfolio review before this spec is finalized for the CFO/advisory panel.</w:t>
      </w:r>
    </w:p>
    <w:sectPr w:rsidR="007B52A9">
      <w:headerReference w:type="default" r:id="rId7"/>
      <w:footerReference w:type="default" r:id="rId8"/>
      <w:pgSz w:w="12240" w:h="15840"/>
      <w:pgMar w:top="1300" w:right="1200" w:bottom="13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D6AD" w14:textId="77777777" w:rsidR="008A462F" w:rsidRDefault="008A462F">
      <w:r>
        <w:separator/>
      </w:r>
    </w:p>
  </w:endnote>
  <w:endnote w:type="continuationSeparator" w:id="0">
    <w:p w14:paraId="08207249" w14:textId="77777777" w:rsidR="008A462F" w:rsidRDefault="008A4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70D47" w14:textId="77777777" w:rsidR="007B52A9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A69B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5B3F7" w14:textId="77777777" w:rsidR="008A462F" w:rsidRDefault="008A462F">
      <w:r>
        <w:separator/>
      </w:r>
    </w:p>
  </w:footnote>
  <w:footnote w:type="continuationSeparator" w:id="0">
    <w:p w14:paraId="0314B86F" w14:textId="77777777" w:rsidR="008A462F" w:rsidRDefault="008A4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EA7E" w14:textId="77777777" w:rsidR="007B52A9" w:rsidRDefault="00000000">
    <w:pPr>
      <w:jc w:val="right"/>
    </w:pPr>
    <w:r>
      <w:rPr>
        <w:color w:val="6B7280"/>
        <w:sz w:val="16"/>
        <w:szCs w:val="16"/>
      </w:rPr>
      <w:t>MSIC-SPEC-2026-V2.1  |  CONFIDENTIAL — INTERNAL DEV/PRODUCT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7514"/>
    <w:multiLevelType w:val="hybridMultilevel"/>
    <w:tmpl w:val="BDD07046"/>
    <w:lvl w:ilvl="0" w:tplc="97BA3538">
      <w:start w:val="1"/>
      <w:numFmt w:val="bullet"/>
      <w:lvlText w:val="•"/>
      <w:lvlJc w:val="left"/>
      <w:pPr>
        <w:ind w:left="400" w:hanging="260"/>
      </w:pPr>
    </w:lvl>
    <w:lvl w:ilvl="1" w:tplc="2D9E59C2">
      <w:numFmt w:val="decimal"/>
      <w:lvlText w:val=""/>
      <w:lvlJc w:val="left"/>
    </w:lvl>
    <w:lvl w:ilvl="2" w:tplc="EEF6E3F4">
      <w:numFmt w:val="decimal"/>
      <w:lvlText w:val=""/>
      <w:lvlJc w:val="left"/>
    </w:lvl>
    <w:lvl w:ilvl="3" w:tplc="C4B01E66">
      <w:numFmt w:val="decimal"/>
      <w:lvlText w:val=""/>
      <w:lvlJc w:val="left"/>
    </w:lvl>
    <w:lvl w:ilvl="4" w:tplc="B9686DD4">
      <w:numFmt w:val="decimal"/>
      <w:lvlText w:val=""/>
      <w:lvlJc w:val="left"/>
    </w:lvl>
    <w:lvl w:ilvl="5" w:tplc="C64019BE">
      <w:numFmt w:val="decimal"/>
      <w:lvlText w:val=""/>
      <w:lvlJc w:val="left"/>
    </w:lvl>
    <w:lvl w:ilvl="6" w:tplc="CFD24AD2">
      <w:numFmt w:val="decimal"/>
      <w:lvlText w:val=""/>
      <w:lvlJc w:val="left"/>
    </w:lvl>
    <w:lvl w:ilvl="7" w:tplc="BAAABCFC">
      <w:numFmt w:val="decimal"/>
      <w:lvlText w:val=""/>
      <w:lvlJc w:val="left"/>
    </w:lvl>
    <w:lvl w:ilvl="8" w:tplc="ADC63492">
      <w:numFmt w:val="decimal"/>
      <w:lvlText w:val=""/>
      <w:lvlJc w:val="left"/>
    </w:lvl>
  </w:abstractNum>
  <w:abstractNum w:abstractNumId="1" w15:restartNumberingAfterBreak="0">
    <w:nsid w:val="788265EA"/>
    <w:multiLevelType w:val="hybridMultilevel"/>
    <w:tmpl w:val="3EFCD7AE"/>
    <w:lvl w:ilvl="0" w:tplc="E15E4F04">
      <w:start w:val="1"/>
      <w:numFmt w:val="bullet"/>
      <w:lvlText w:val="●"/>
      <w:lvlJc w:val="left"/>
      <w:pPr>
        <w:ind w:left="720" w:hanging="360"/>
      </w:pPr>
    </w:lvl>
    <w:lvl w:ilvl="1" w:tplc="BEE61C90">
      <w:start w:val="1"/>
      <w:numFmt w:val="bullet"/>
      <w:lvlText w:val="○"/>
      <w:lvlJc w:val="left"/>
      <w:pPr>
        <w:ind w:left="1440" w:hanging="360"/>
      </w:pPr>
    </w:lvl>
    <w:lvl w:ilvl="2" w:tplc="16424698">
      <w:start w:val="1"/>
      <w:numFmt w:val="bullet"/>
      <w:lvlText w:val="■"/>
      <w:lvlJc w:val="left"/>
      <w:pPr>
        <w:ind w:left="2160" w:hanging="360"/>
      </w:pPr>
    </w:lvl>
    <w:lvl w:ilvl="3" w:tplc="B116493E">
      <w:start w:val="1"/>
      <w:numFmt w:val="bullet"/>
      <w:lvlText w:val="●"/>
      <w:lvlJc w:val="left"/>
      <w:pPr>
        <w:ind w:left="2880" w:hanging="360"/>
      </w:pPr>
    </w:lvl>
    <w:lvl w:ilvl="4" w:tplc="50901CCC">
      <w:start w:val="1"/>
      <w:numFmt w:val="bullet"/>
      <w:lvlText w:val="○"/>
      <w:lvlJc w:val="left"/>
      <w:pPr>
        <w:ind w:left="3600" w:hanging="360"/>
      </w:pPr>
    </w:lvl>
    <w:lvl w:ilvl="5" w:tplc="10C83D1E">
      <w:start w:val="1"/>
      <w:numFmt w:val="bullet"/>
      <w:lvlText w:val="■"/>
      <w:lvlJc w:val="left"/>
      <w:pPr>
        <w:ind w:left="4320" w:hanging="360"/>
      </w:pPr>
    </w:lvl>
    <w:lvl w:ilvl="6" w:tplc="2A58C4E6">
      <w:start w:val="1"/>
      <w:numFmt w:val="bullet"/>
      <w:lvlText w:val="●"/>
      <w:lvlJc w:val="left"/>
      <w:pPr>
        <w:ind w:left="5040" w:hanging="360"/>
      </w:pPr>
    </w:lvl>
    <w:lvl w:ilvl="7" w:tplc="314A6884">
      <w:start w:val="1"/>
      <w:numFmt w:val="bullet"/>
      <w:lvlText w:val="●"/>
      <w:lvlJc w:val="left"/>
      <w:pPr>
        <w:ind w:left="5760" w:hanging="360"/>
      </w:pPr>
    </w:lvl>
    <w:lvl w:ilvl="8" w:tplc="14C2DA3E">
      <w:start w:val="1"/>
      <w:numFmt w:val="bullet"/>
      <w:lvlText w:val="●"/>
      <w:lvlJc w:val="left"/>
      <w:pPr>
        <w:ind w:left="6480" w:hanging="360"/>
      </w:pPr>
    </w:lvl>
  </w:abstractNum>
  <w:num w:numId="1" w16cid:durableId="317000917">
    <w:abstractNumId w:val="1"/>
    <w:lvlOverride w:ilvl="0">
      <w:startOverride w:val="1"/>
    </w:lvlOverride>
  </w:num>
  <w:num w:numId="2" w16cid:durableId="1513447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A9"/>
    <w:rsid w:val="005E3FAC"/>
    <w:rsid w:val="007B52A9"/>
    <w:rsid w:val="008A462F"/>
    <w:rsid w:val="009358C7"/>
    <w:rsid w:val="009E0BB8"/>
    <w:rsid w:val="00BA69BE"/>
    <w:rsid w:val="00E8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9E9B"/>
  <w15:docId w15:val="{34964385-A92C-418D-86AD-AD4AAFA2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A69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9B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Yoga Nanda</cp:lastModifiedBy>
  <cp:revision>3</cp:revision>
  <dcterms:created xsi:type="dcterms:W3CDTF">2026-07-19T12:11:00Z</dcterms:created>
  <dcterms:modified xsi:type="dcterms:W3CDTF">2026-08-06T05:07:00Z</dcterms:modified>
</cp:coreProperties>
</file>