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D4DD1" w14:textId="7E1F3881" w:rsidR="00893247" w:rsidRPr="00893247" w:rsidRDefault="00893247" w:rsidP="001D6420">
      <w:pPr>
        <w:jc w:val="both"/>
      </w:pPr>
    </w:p>
    <w:p w14:paraId="13AF2957" w14:textId="77777777" w:rsidR="00893247" w:rsidRPr="00893247" w:rsidRDefault="00893247" w:rsidP="001D6420">
      <w:pPr>
        <w:jc w:val="center"/>
        <w:rPr>
          <w:b/>
          <w:bCs/>
        </w:rPr>
      </w:pPr>
      <w:r>
        <w:rPr>
          <w:b/>
          <w:bCs/>
        </w:rPr>
        <w:t>MUTUAL NON-DISCLOSURE AND CONFIDENTIALITY AGREEMENT</w:t>
      </w:r>
    </w:p>
    <w:p w14:paraId="41D19CFC" w14:textId="2FB1FF22" w:rsidR="00893247" w:rsidRPr="00893247" w:rsidRDefault="00893247" w:rsidP="001D6420">
      <w:pPr>
        <w:jc w:val="center"/>
      </w:pPr>
      <w:r>
        <w:rPr>
          <w:i/>
          <w:iCs/>
        </w:rPr>
        <w:t>(Maathavam consulting private limited — Third-Party Evaluation &amp; Channel Disclosure)</w:t>
      </w:r>
    </w:p>
    <w:p w14:paraId="21805A19" w14:textId="4C0EC96C" w:rsidR="00893247" w:rsidRPr="00893247" w:rsidRDefault="00893247" w:rsidP="001D6420">
      <w:pPr>
        <w:jc w:val="both"/>
      </w:pPr>
      <w:r>
        <w:t>This Mutual Non-Disclosure and Confidentiality Agreement is made and entered into on this ___ day of ____________</w:t>
      </w:r>
      <w:r>
        <w:rPr>
          <w:b/>
          <w:bCs/>
          <w:i/>
          <w:iCs/>
        </w:rPr>
        <w:t>, 2026</w:t>
      </w:r>
      <w:r>
        <w:t>, by and between:</w:t>
      </w:r>
    </w:p>
    <w:p w14:paraId="540D2FCC" w14:textId="39D4A4DD" w:rsidR="00893247" w:rsidRPr="00893247" w:rsidRDefault="00893247" w:rsidP="001D6420">
      <w:pPr>
        <w:jc w:val="both"/>
      </w:pPr>
      <w:r>
        <w:t xml:space="preserve">(1) </w:t>
      </w:r>
      <w:r>
        <w:rPr>
          <w:b/>
          <w:bCs/>
        </w:rPr>
        <w:t>Maathavam consulting private limited,</w:t>
      </w:r>
      <w:r>
        <w:t xml:space="preserve"> a company incorporated under the laws of India and having its registered office at 4/10, BALAMUTHUKRISHNAN STREET, Thygarayanagar, Chennai, Chennai- 600017, Tamil Nadu (hereinafter referred to as the "Company", which expression shall, unless repugnant to the context or meaning thereof, include its successors, affiliates and permitted assigns); AND</w:t>
      </w:r>
    </w:p>
    <w:p w14:paraId="585DEB9A" w14:textId="77777777" w:rsidR="003E0B33" w:rsidRDefault="003E0B33" w:rsidP="003E0B33">
      <w:pPr>
        <w:spacing w:line="276" w:lineRule="auto"/>
        <w:jc w:val="both"/>
      </w:pPr>
      <w:r>
        <w:rPr>
          <w:rFonts w:ascii="Calibri" w:eastAsia="Calibri" w:hAnsi="Calibri" w:cs="Calibri"/>
          <w:sz w:val="22"/>
          <w:szCs w:val="22"/>
        </w:rPr>
        <w:t xml:space="preserve">(2) Mr. Saseen V I, son of Mr. </w:t>
      </w:r>
      <w:proofErr w:type="spellStart"/>
      <w:r>
        <w:rPr>
          <w:rFonts w:ascii="Calibri" w:eastAsia="Calibri" w:hAnsi="Calibri" w:cs="Calibri"/>
          <w:sz w:val="22"/>
          <w:szCs w:val="22"/>
        </w:rPr>
        <w:t>Illanchezian</w:t>
      </w:r>
      <w:proofErr w:type="spellEnd"/>
      <w:r>
        <w:rPr>
          <w:rFonts w:ascii="Calibri" w:eastAsia="Calibri" w:hAnsi="Calibri" w:cs="Calibri"/>
          <w:sz w:val="22"/>
          <w:szCs w:val="22"/>
        </w:rPr>
        <w:t xml:space="preserve"> V, an individual (Aadhaar No. XXXX </w:t>
      </w:r>
      <w:proofErr w:type="spellStart"/>
      <w:r>
        <w:rPr>
          <w:rFonts w:ascii="Calibri" w:eastAsia="Calibri" w:hAnsi="Calibri" w:cs="Calibri"/>
          <w:sz w:val="22"/>
          <w:szCs w:val="22"/>
        </w:rPr>
        <w:t>XXXX</w:t>
      </w:r>
      <w:proofErr w:type="spellEnd"/>
      <w:r>
        <w:rPr>
          <w:rFonts w:ascii="Calibri" w:eastAsia="Calibri" w:hAnsi="Calibri" w:cs="Calibri"/>
          <w:sz w:val="22"/>
          <w:szCs w:val="22"/>
        </w:rPr>
        <w:t xml:space="preserve"> 0686, PAN: OBKPS8367H) residing at No. 2A, Subramani Street, Elango Nagar, </w:t>
      </w:r>
      <w:proofErr w:type="spellStart"/>
      <w:r>
        <w:rPr>
          <w:rFonts w:ascii="Calibri" w:eastAsia="Calibri" w:hAnsi="Calibri" w:cs="Calibri"/>
          <w:sz w:val="22"/>
          <w:szCs w:val="22"/>
        </w:rPr>
        <w:t>Virugambakkam</w:t>
      </w:r>
      <w:proofErr w:type="spellEnd"/>
      <w:r>
        <w:rPr>
          <w:rFonts w:ascii="Calibri" w:eastAsia="Calibri" w:hAnsi="Calibri" w:cs="Calibri"/>
          <w:sz w:val="22"/>
          <w:szCs w:val="22"/>
        </w:rPr>
        <w:t>, Chennai, Tamil Nadu – 600092, India (hereinafter referred to as the “Recipient”, which expression shall, unless repugnant to the context or meaning thereof, include his legal heirs, executors, administrators and permitted assigns).</w:t>
      </w:r>
    </w:p>
    <w:p w14:paraId="3716DFC0" w14:textId="77777777" w:rsidR="00893247" w:rsidRPr="00893247" w:rsidRDefault="00893247" w:rsidP="001D6420">
      <w:pPr>
        <w:jc w:val="both"/>
      </w:pPr>
      <w:r>
        <w:t>The Company and the Recipient are hereinafter individually referred to as a "Party" and collectively as the "Parties".</w:t>
      </w:r>
    </w:p>
    <w:p w14:paraId="0392A8D0" w14:textId="77777777" w:rsidR="00893247" w:rsidRPr="00893247" w:rsidRDefault="00893247" w:rsidP="001D6420">
      <w:pPr>
        <w:jc w:val="both"/>
        <w:rPr>
          <w:b/>
          <w:bCs/>
        </w:rPr>
      </w:pPr>
      <w:r>
        <w:rPr>
          <w:b/>
          <w:bCs/>
        </w:rPr>
        <w:t>RECITALS</w:t>
      </w:r>
    </w:p>
    <w:p w14:paraId="2C62E1CB" w14:textId="763100C0" w:rsidR="00893247" w:rsidRPr="00893247" w:rsidRDefault="00893247" w:rsidP="001D6420">
      <w:pPr>
        <w:jc w:val="both"/>
      </w:pPr>
      <w:r>
        <w:t>A. The Company has developed a proprietary technology concept known as "TransitGuard", comprising a multi-layered fleet fuel pilferage defense architecture including, without limitation, its system design, sensor and hardware architecture, detection algorithms, data models, validation methodology and associated business and commercial plans (the "Technology").</w:t>
      </w:r>
    </w:p>
    <w:p w14:paraId="687D055B" w14:textId="77777777" w:rsidR="00893247" w:rsidRPr="00893247" w:rsidRDefault="00893247" w:rsidP="001D6420">
      <w:pPr>
        <w:jc w:val="both"/>
      </w:pPr>
      <w:r>
        <w:t>B. The Recipient wishes to evaluate the Technology solely for the purpose of assessing its suitability for introduction, recommendation, referral, or facilitation of implementation to or for the benefit of the Recipient's clients or prospective clients, in conjunction with and with the involvement of the Company (the "Purpose").</w:t>
      </w:r>
    </w:p>
    <w:p w14:paraId="1F436162" w14:textId="77777777" w:rsidR="00893247" w:rsidRPr="00893247" w:rsidRDefault="00893247" w:rsidP="001D6420">
      <w:pPr>
        <w:jc w:val="both"/>
      </w:pPr>
      <w:r>
        <w:t>C. In connection with the Purpose, one or both Parties may disclose to the other certain confidential and proprietary information, and the Parties wish to protect the confidentiality of such information on the terms set out in this Agreement.</w:t>
      </w:r>
    </w:p>
    <w:p w14:paraId="76FBA099" w14:textId="77777777" w:rsidR="00893247" w:rsidRPr="00893247" w:rsidRDefault="00893247" w:rsidP="001D6420">
      <w:pPr>
        <w:jc w:val="both"/>
      </w:pPr>
      <w:r>
        <w:t>NOW, THEREFORE, in consideration of the mutual covenants contained herein and other good and valuable consideration, the receipt and sufficiency of which are hereby acknowledged, the Parties agree as follows:</w:t>
      </w:r>
    </w:p>
    <w:p w14:paraId="2E4D1009" w14:textId="77777777" w:rsidR="00893247" w:rsidRPr="00893247" w:rsidRDefault="00893247" w:rsidP="001D6420">
      <w:pPr>
        <w:jc w:val="both"/>
        <w:rPr>
          <w:b/>
          <w:bCs/>
        </w:rPr>
      </w:pPr>
      <w:r>
        <w:rPr>
          <w:b/>
          <w:bCs/>
        </w:rPr>
        <w:t>1. DEFINITIONS</w:t>
      </w:r>
    </w:p>
    <w:p w14:paraId="5D6CE5E3" w14:textId="77777777" w:rsidR="00893247" w:rsidRPr="00893247" w:rsidRDefault="00893247" w:rsidP="001D6420">
      <w:pPr>
        <w:jc w:val="both"/>
      </w:pPr>
      <w:r>
        <w:rPr>
          <w:b/>
          <w:bCs/>
        </w:rPr>
        <w:t>1.1</w:t>
      </w:r>
      <w:r>
        <w:t xml:space="preserve"> "Confidential Information" means any and all information disclosed by a Party ("Disclosing Party") to the other Party ("Receiving Party"), whether in written, oral, electronic, visual or any other form, whether disclosed before or after the Effective Date, including without limitation: (a) technical information relating to the Technology, including system architecture, hardware and sensor design, source code, algorithms (including but not limited to detection, prediction and payload-estimation methodologies), data models, engineering drawings, prototypes, and validation or test data; (b) business information including business plans, financial projections, pricing, cost structures, marketing and go-to-market strategies, and client or prospective client information; (c) the fact that discussions or an evaluation are taking place between the Parties, and the existence and terms of this Agreement; and (d) any other information that a reasonable person would understand to be confidential or proprietary given the nature of the information and the circumstances of disclosure.</w:t>
      </w:r>
    </w:p>
    <w:p w14:paraId="35BC0D48" w14:textId="77777777" w:rsidR="00893247" w:rsidRPr="00893247" w:rsidRDefault="00893247" w:rsidP="001D6420">
      <w:pPr>
        <w:jc w:val="both"/>
      </w:pPr>
      <w:r>
        <w:rPr>
          <w:b/>
          <w:bCs/>
        </w:rPr>
        <w:t>1.2</w:t>
      </w:r>
      <w:r>
        <w:t xml:space="preserve"> "Representatives" means, with respect to a Party, its employees, directors, officers, consultants, agents and professional advisors who have a bona fide need to know Confidential Information for the Purpose and who are bound by written confidentiality obligations no less restrictive than those set out in this Agreement.</w:t>
      </w:r>
    </w:p>
    <w:p w14:paraId="0A565881" w14:textId="77777777" w:rsidR="00893247" w:rsidRPr="00893247" w:rsidRDefault="00893247" w:rsidP="001D6420">
      <w:pPr>
        <w:jc w:val="both"/>
      </w:pPr>
      <w:r>
        <w:rPr>
          <w:b/>
          <w:bCs/>
        </w:rPr>
        <w:t>1.3</w:t>
      </w:r>
      <w:r>
        <w:t xml:space="preserve"> "Purpose" has the meaning given in Recital B above.</w:t>
      </w:r>
    </w:p>
    <w:p w14:paraId="2D8DFC12" w14:textId="77777777" w:rsidR="00893247" w:rsidRPr="00893247" w:rsidRDefault="00893247" w:rsidP="001D6420">
      <w:pPr>
        <w:jc w:val="both"/>
        <w:rPr>
          <w:b/>
          <w:bCs/>
        </w:rPr>
      </w:pPr>
      <w:r>
        <w:rPr>
          <w:b/>
          <w:bCs/>
        </w:rPr>
        <w:t>2. CONFIDENTIALITY OBLIGATIONS</w:t>
      </w:r>
    </w:p>
    <w:p w14:paraId="433E076A" w14:textId="5ADB8D28" w:rsidR="00516378" w:rsidRPr="00893247" w:rsidRDefault="00893247" w:rsidP="001D6420">
      <w:pPr>
        <w:jc w:val="both"/>
      </w:pPr>
      <w:r>
        <w:t>The Receiving Party shall, in respect of all Confidential Information received from the Disclosing Party:</w:t>
      </w:r>
    </w:p>
    <w:p w14:paraId="56CE786A" w14:textId="7C83D621" w:rsidR="00893247" w:rsidRPr="00893247" w:rsidRDefault="00893247" w:rsidP="001D6420">
      <w:pPr>
        <w:jc w:val="both"/>
      </w:pPr>
      <w:r>
        <w:rPr>
          <w:b/>
          <w:bCs/>
        </w:rPr>
        <w:t>2.1</w:t>
      </w:r>
      <w:r>
        <w:t xml:space="preserve">  Shall hold such Confidential Information in strict confidence, using at least the same degree of care it uses to protect its own confidential information of a similar nature, and in no event less than a reasonable degree of care;</w:t>
      </w:r>
    </w:p>
    <w:p w14:paraId="49EE59BE" w14:textId="20B94A0B" w:rsidR="00893247" w:rsidRPr="00893247" w:rsidRDefault="00893247" w:rsidP="001D6420">
      <w:pPr>
        <w:jc w:val="both"/>
      </w:pPr>
      <w:r>
        <w:rPr>
          <w:b/>
          <w:bCs/>
        </w:rPr>
        <w:t>2.2</w:t>
      </w:r>
      <w:r>
        <w:t xml:space="preserve">  Shall not disclose such Confidential Information to any third party without the prior written consent of the Disclosing Party, except as expressly permitted under Clause 5 of this Agreement;</w:t>
      </w:r>
    </w:p>
    <w:p w14:paraId="57F5A2B1" w14:textId="2DE1460E" w:rsidR="00893247" w:rsidRPr="00893247" w:rsidRDefault="00893247" w:rsidP="001D6420">
      <w:pPr>
        <w:jc w:val="both"/>
      </w:pPr>
      <w:r>
        <w:rPr>
          <w:b/>
          <w:bCs/>
        </w:rPr>
        <w:t>2.3</w:t>
      </w:r>
      <w:r>
        <w:t xml:space="preserve">  Shall use such Confidential Information solely for the Purpose and for no other purpose whatsoever;</w:t>
      </w:r>
    </w:p>
    <w:p w14:paraId="056F43E2" w14:textId="0BA2D3C6" w:rsidR="00893247" w:rsidRPr="00893247" w:rsidRDefault="00893247" w:rsidP="001D6420">
      <w:pPr>
        <w:jc w:val="both"/>
      </w:pPr>
      <w:r>
        <w:rPr>
          <w:b/>
          <w:bCs/>
        </w:rPr>
        <w:t>2.4</w:t>
      </w:r>
      <w:r>
        <w:t xml:space="preserve">  Shall limit access to such Confidential Information to its Representatives on a strict need-to-know basis, and remain responsible for any breach of this Agreement by its Representatives as if such breach were its own; and the Receiving Party shall ensure that each such Representative is bound by written confidentiality obligations no less restrictive than those contained in this Agreement.</w:t>
      </w:r>
    </w:p>
    <w:p w14:paraId="188BF7F1" w14:textId="7A20D9CD" w:rsidR="00893247" w:rsidRDefault="00893247" w:rsidP="001D6420">
      <w:pPr>
        <w:jc w:val="both"/>
      </w:pPr>
      <w:r>
        <w:rPr>
          <w:b/>
          <w:bCs/>
        </w:rPr>
        <w:t>2.5</w:t>
      </w:r>
      <w:r>
        <w:t xml:space="preserve"> shall promptly notify the Disclosing Party in writing upon becoming aware of any unauthorized use or disclosure of Confidential Information, and reasonably cooperate with the Disclosing Party to limit any resulting harm.</w:t>
      </w:r>
    </w:p>
    <w:p w14:paraId="694152D1" w14:textId="71B89220" w:rsidR="00516378" w:rsidRDefault="00516378" w:rsidP="001D6420">
      <w:pPr>
        <w:jc w:val="both"/>
      </w:pPr>
      <w:r>
        <w:rPr>
          <w:b/>
          <w:bCs/>
        </w:rPr>
        <w:t>2.6</w:t>
      </w:r>
      <w:r>
        <w:t xml:space="preserve"> The Receiving Party acknowledges that no residual or implied rights are granted under this Agreement. Any Confidential Information retained in the unaided memory of the Receiving Party or its Representatives shall remain Confidential Information and shall remain subject to all obligations contained in this Agreement.</w:t>
      </w:r>
    </w:p>
    <w:p w14:paraId="4E931CE6" w14:textId="047FE934" w:rsidR="00516378" w:rsidRDefault="00516378" w:rsidP="001D6420">
      <w:pPr>
        <w:jc w:val="both"/>
      </w:pPr>
      <w:r>
        <w:rPr>
          <w:b/>
          <w:bCs/>
        </w:rPr>
        <w:t>2.7</w:t>
      </w:r>
      <w:r>
        <w:t xml:space="preserve"> The Receiving Party shall not, under any circumstances, upload, input, transmit, process, train, fine-tune, benchmark, analyse or otherwise expose any Confidential Information to any Artificial Intelligence system, Large Language Model (LLM), Machine Learning platform, cloud AI service or automated data processing service. No consent, written or otherwise, may be given or implied to waive this prohibition.</w:t>
      </w:r>
    </w:p>
    <w:p w14:paraId="0EEDB4EF" w14:textId="4C2D587E" w:rsidR="008003F5" w:rsidRDefault="008003F5" w:rsidP="001D6420">
      <w:pPr>
        <w:jc w:val="both"/>
      </w:pPr>
      <w:r>
        <w:rPr>
          <w:b/>
          <w:bCs/>
        </w:rPr>
        <w:t>2.8</w:t>
      </w:r>
      <w:r>
        <w:t xml:space="preserve">  The Receiving Party shall make only such copies of the Confidential Information as are strictly necessary for the Purpose and shall ensure that all such copies remain subject to this Agreement.</w:t>
      </w:r>
    </w:p>
    <w:p w14:paraId="32430556" w14:textId="296051C8" w:rsidR="00D27831" w:rsidRPr="00893247" w:rsidRDefault="00D27831" w:rsidP="001D6420">
      <w:pPr>
        <w:jc w:val="both"/>
      </w:pPr>
      <w:r>
        <w:rPr>
          <w:b/>
          <w:bCs/>
        </w:rPr>
        <w:t>2.9</w:t>
      </w:r>
      <w:r>
        <w:t xml:space="preserve"> The Receiving Party shall store and process all Confidential Information only within India, on servers and systems physically located in India, and shall not transfer, transmit, host, store or otherwise make available any Confidential Information outside India, without exception.</w:t>
      </w:r>
    </w:p>
    <w:p w14:paraId="4CB38CED" w14:textId="77777777" w:rsidR="00893247" w:rsidRPr="00893247" w:rsidRDefault="00893247" w:rsidP="001D6420">
      <w:pPr>
        <w:jc w:val="both"/>
        <w:rPr>
          <w:b/>
          <w:bCs/>
        </w:rPr>
      </w:pPr>
      <w:r>
        <w:rPr>
          <w:b/>
          <w:bCs/>
        </w:rPr>
        <w:t>3. EXCLUSIONS FROM CONFIDENTIAL INFORMATION</w:t>
      </w:r>
    </w:p>
    <w:p w14:paraId="1F3238AA" w14:textId="77777777" w:rsidR="00893247" w:rsidRPr="00893247" w:rsidRDefault="00893247" w:rsidP="001D6420">
      <w:pPr>
        <w:jc w:val="both"/>
      </w:pPr>
      <w:r>
        <w:t>The obligations under this Agreement shall not apply to information that the Receiving Party can demonstrate by contemporaneous written records:</w:t>
      </w:r>
    </w:p>
    <w:p w14:paraId="64B4A00E" w14:textId="77777777" w:rsidR="00893247" w:rsidRPr="00893247" w:rsidRDefault="00893247" w:rsidP="001D6420">
      <w:pPr>
        <w:jc w:val="both"/>
      </w:pPr>
      <w:r>
        <w:rPr>
          <w:b/>
          <w:bCs/>
        </w:rPr>
        <w:t>3.1</w:t>
      </w:r>
      <w:r>
        <w:t xml:space="preserve"> was already lawfully in its possession, without any obligation of confidentiality, prior to disclosure by the Disclosing Party;</w:t>
      </w:r>
    </w:p>
    <w:p w14:paraId="006D322D" w14:textId="77777777" w:rsidR="00893247" w:rsidRPr="00893247" w:rsidRDefault="00893247" w:rsidP="001D6420">
      <w:pPr>
        <w:jc w:val="both"/>
      </w:pPr>
      <w:r>
        <w:rPr>
          <w:b/>
          <w:bCs/>
        </w:rPr>
        <w:t>3.2</w:t>
      </w:r>
      <w:r>
        <w:t xml:space="preserve"> is or becomes generally available to the public through no act or omission of the Receiving Party in breach of this Agreement;</w:t>
      </w:r>
    </w:p>
    <w:p w14:paraId="782A89D6" w14:textId="7529F024" w:rsidR="00893247" w:rsidRPr="00893247" w:rsidRDefault="00893247" w:rsidP="001D6420">
      <w:pPr>
        <w:jc w:val="both"/>
      </w:pPr>
      <w:r>
        <w:rPr>
          <w:b/>
          <w:bCs/>
        </w:rPr>
        <w:t>3.3</w:t>
      </w:r>
      <w:r>
        <w:t xml:space="preserve"> independently developed by the Receiving Party without use of or reference to the Confidential Information, provided that the Receiving Party bears the burden of proving such independent development, and that such proof must be established by records created and time-stamped by an independent third-party system (such as version control platforms or cloud storage metadata) or witnessed by an independent party, and not solely by the Receiving Party's own internal documents;</w:t>
      </w:r>
    </w:p>
    <w:p w14:paraId="12F6DE5E" w14:textId="77777777" w:rsidR="00893247" w:rsidRPr="00893247" w:rsidRDefault="00893247" w:rsidP="001D6420">
      <w:pPr>
        <w:jc w:val="both"/>
      </w:pPr>
      <w:r>
        <w:rPr>
          <w:b/>
          <w:bCs/>
        </w:rPr>
        <w:t>3.4</w:t>
      </w:r>
      <w:r>
        <w:t xml:space="preserve"> is rightfully received from a third party without a duty of confidentiality owed to the Disclosing Party; or</w:t>
      </w:r>
    </w:p>
    <w:p w14:paraId="23BD7253" w14:textId="77777777" w:rsidR="00893247" w:rsidRPr="00893247" w:rsidRDefault="00893247" w:rsidP="001D6420">
      <w:pPr>
        <w:jc w:val="both"/>
      </w:pPr>
      <w:r>
        <w:rPr>
          <w:b/>
          <w:bCs/>
        </w:rPr>
        <w:t>3.5</w:t>
      </w:r>
      <w:r>
        <w:t xml:space="preserve"> is required to be disclosed by applicable law, regulation, or a valid and binding order of a court or governmental authority, provided that, to the extent legally permissible, the Receiving Party gives the Disclosing Party prompt prior written notice of such requirement so that the Disclosing Party may seek a protective order or other appropriate remedy, and discloses only the portion of Confidential Information that it is legally required to disclose.</w:t>
      </w:r>
    </w:p>
    <w:p w14:paraId="5629031D" w14:textId="77777777" w:rsidR="00CE2A47" w:rsidRDefault="00CE2A47" w:rsidP="001D6420">
      <w:pPr>
        <w:jc w:val="both"/>
        <w:rPr>
          <w:b/>
          <w:bCs/>
        </w:rPr>
      </w:pPr>
    </w:p>
    <w:p w14:paraId="284D7841" w14:textId="77777777" w:rsidR="00CE2A47" w:rsidRDefault="00CE2A47" w:rsidP="001D6420">
      <w:pPr>
        <w:jc w:val="both"/>
        <w:rPr>
          <w:b/>
          <w:bCs/>
        </w:rPr>
      </w:pPr>
    </w:p>
    <w:p w14:paraId="35D79A24" w14:textId="7E694A1F" w:rsidR="00893247" w:rsidRPr="00893247" w:rsidRDefault="00893247" w:rsidP="001D6420">
      <w:pPr>
        <w:jc w:val="both"/>
        <w:rPr>
          <w:b/>
          <w:bCs/>
        </w:rPr>
      </w:pPr>
      <w:r>
        <w:rPr>
          <w:b/>
          <w:bCs/>
        </w:rPr>
        <w:t>4. NON-USE AND NON-CIRCUMVENTION</w:t>
      </w:r>
    </w:p>
    <w:p w14:paraId="2B413590" w14:textId="77777777" w:rsidR="00893247" w:rsidRPr="00893247" w:rsidRDefault="00893247" w:rsidP="001D6420">
      <w:pPr>
        <w:jc w:val="both"/>
      </w:pPr>
      <w:r>
        <w:rPr>
          <w:b/>
          <w:bCs/>
        </w:rPr>
        <w:t>4.1</w:t>
      </w:r>
      <w:r>
        <w:t xml:space="preserve"> The Receiving Party shall not use any Confidential Information to develop, design, manufacture, market, or assist any third party to develop, design, manufacture or market, any product, service or solution that competes with, is substantially similar to, or is derived from the Technology.</w:t>
      </w:r>
    </w:p>
    <w:p w14:paraId="7FB0B105" w14:textId="77777777" w:rsidR="00893247" w:rsidRPr="00893247" w:rsidRDefault="00893247" w:rsidP="001D6420">
      <w:pPr>
        <w:jc w:val="both"/>
      </w:pPr>
      <w:r>
        <w:rPr>
          <w:b/>
          <w:bCs/>
        </w:rPr>
        <w:t>4.2</w:t>
      </w:r>
      <w:r>
        <w:t xml:space="preserve"> During the Term and for a period of </w:t>
      </w:r>
      <w:r>
        <w:rPr>
          <w:b/>
          <w:bCs/>
        </w:rPr>
        <w:t>[FIVE (5)] years</w:t>
      </w:r>
      <w:r>
        <w:t xml:space="preserve"> thereafter, the Recipient shall not, whether directly or indirectly, and whether alone or in conjunction with or on behalf of any other person, approach, solicit, or enter into any discussion, negotiation, agreement or arrangement with any client, prospective client, or business contact regarding the evaluation, purchase, licensing, or deployment of the Technology, or of any solution substantially similar to or derived from the Technology, or regarding any fuel pilferage detection, fuel monitoring, or fleet loss prevention solution of any kind, regardless of the underlying technology, method, or branding used, other than through and in conjunction with the Company, without the Company's prior written consent.</w:t>
      </w:r>
    </w:p>
    <w:p w14:paraId="3884199C" w14:textId="77777777" w:rsidR="00893247" w:rsidRDefault="00893247" w:rsidP="001D6420">
      <w:pPr>
        <w:jc w:val="both"/>
      </w:pPr>
      <w:r>
        <w:rPr>
          <w:b/>
          <w:bCs/>
        </w:rPr>
        <w:t>4.3</w:t>
      </w:r>
      <w:r>
        <w:t xml:space="preserve"> The Receiving Party shall not, and shall not permit or assist any third party to, reverse engineer, decompile, disassemble, or otherwise attempt to derive the underlying design, architecture, source code, or algorithms of the Technology from any Confidential Information disclosed under this Agreement.</w:t>
      </w:r>
    </w:p>
    <w:p w14:paraId="78D61149" w14:textId="55CD5580" w:rsidR="00B32B1B" w:rsidRDefault="00B32B1B" w:rsidP="001D6420">
      <w:pPr>
        <w:jc w:val="both"/>
      </w:pPr>
      <w:r>
        <w:rPr>
          <w:b/>
          <w:bCs/>
        </w:rPr>
        <w:t>4.4</w:t>
      </w:r>
      <w:r>
        <w:t xml:space="preserve"> The Receiving Party shall not create, prepare, modify, adapt, improve or develop any derivative works, products, services or technologies based upon or derived from the Confidential Information.</w:t>
      </w:r>
    </w:p>
    <w:p w14:paraId="1786A48C" w14:textId="47755E52" w:rsidR="003B4FF3" w:rsidRPr="00893247" w:rsidRDefault="003B4FF3" w:rsidP="001D6420">
      <w:pPr>
        <w:jc w:val="both"/>
      </w:pPr>
      <w:r>
        <w:rPr>
          <w:b/>
          <w:bCs/>
        </w:rPr>
        <w:t>4.5</w:t>
      </w:r>
      <w:r>
        <w:t xml:space="preserve"> The Receiving Party shall not benchmark, test, evaluate, compare or publish any performance characteristics or results relating to the Technology without the Company's prior written consent.</w:t>
      </w:r>
    </w:p>
    <w:p w14:paraId="3ED734D6" w14:textId="77777777" w:rsidR="00893247" w:rsidRPr="00893247" w:rsidRDefault="00893247" w:rsidP="001D6420">
      <w:pPr>
        <w:jc w:val="both"/>
        <w:rPr>
          <w:b/>
          <w:bCs/>
        </w:rPr>
      </w:pPr>
      <w:r>
        <w:rPr>
          <w:b/>
          <w:bCs/>
        </w:rPr>
        <w:t>5. DISCLOSURE TO PROSPECTIVE CLIENTS</w:t>
      </w:r>
    </w:p>
    <w:p w14:paraId="6112D44D" w14:textId="77777777" w:rsidR="00893247" w:rsidRPr="00893247" w:rsidRDefault="00893247" w:rsidP="001D6420">
      <w:pPr>
        <w:jc w:val="both"/>
      </w:pPr>
      <w:r>
        <w:rPr>
          <w:b/>
          <w:bCs/>
        </w:rPr>
        <w:t>5.1</w:t>
      </w:r>
      <w:r>
        <w:t xml:space="preserve"> The Recipient may, solely for the Purpose, share with its prospective clients only such summary, marketing, or pitch materials as the Company has provided or expressly approved in writing in advance ("Approved Materials"). No other Confidential Information — including technical architecture, algorithms, source code, detection thresholds, or detailed system design — may be shared with any prospective client without the Company's separate prior written consent.</w:t>
      </w:r>
    </w:p>
    <w:p w14:paraId="2A6770A8" w14:textId="77777777" w:rsidR="00893247" w:rsidRPr="00893247" w:rsidRDefault="00893247" w:rsidP="001D6420">
      <w:pPr>
        <w:jc w:val="both"/>
      </w:pPr>
      <w:r>
        <w:rPr>
          <w:b/>
          <w:bCs/>
        </w:rPr>
        <w:t>5.2</w:t>
      </w:r>
      <w:r>
        <w:t xml:space="preserve"> Before sharing any Approved Materials with, or arranging any meeting, call, or demonstration involving the Company and a prospective client, the Recipient shall ensure that such prospective client has first executed a confidentiality agreement directly with the Company (or, at the Company's election, with the Recipient for the Company's benefit) on terms no less protective of the Company than this Agreement.</w:t>
      </w:r>
    </w:p>
    <w:p w14:paraId="5D5998F9" w14:textId="77777777" w:rsidR="00893247" w:rsidRPr="00893247" w:rsidRDefault="00893247" w:rsidP="001D6420">
      <w:pPr>
        <w:jc w:val="both"/>
      </w:pPr>
      <w:r>
        <w:rPr>
          <w:b/>
          <w:bCs/>
        </w:rPr>
        <w:t>5.3</w:t>
      </w:r>
      <w:r>
        <w:t xml:space="preserve"> The Recipient shall notify the Company in advance of the identity of each prospective client to whom it intends to introduce the Technology. The Company reserves the right, in its sole discretion, to decline, limit, or set conditions on any such introduction.</w:t>
      </w:r>
    </w:p>
    <w:p w14:paraId="514E6E49" w14:textId="77777777" w:rsidR="00893247" w:rsidRDefault="00893247" w:rsidP="001D6420">
      <w:pPr>
        <w:jc w:val="both"/>
      </w:pPr>
      <w:r>
        <w:rPr>
          <w:b/>
          <w:bCs/>
        </w:rPr>
        <w:t>5.4</w:t>
      </w:r>
      <w:r>
        <w:t xml:space="preserve"> Nothing in this Agreement grants the Recipient any right or authority to negotiate, contract, or otherwise bind the Company in any transaction with a prospective client without the Company's separate written authorization.</w:t>
      </w:r>
    </w:p>
    <w:p w14:paraId="3C405404" w14:textId="501B5DA3" w:rsidR="002419F4" w:rsidRPr="00893247" w:rsidRDefault="002419F4" w:rsidP="001D6420">
      <w:pPr>
        <w:jc w:val="both"/>
      </w:pPr>
      <w:r>
        <w:rPr>
          <w:b/>
          <w:bCs/>
        </w:rPr>
        <w:t>5.5</w:t>
      </w:r>
      <w:r>
        <w:t xml:space="preserve"> The Recipient shall promptly notify the Company if any third party expresses interest in acquiring, licensing, developing or otherwise exploiting the Technology independently of the Company.</w:t>
      </w:r>
    </w:p>
    <w:p w14:paraId="5D5998FA" w14:textId="5D5998FA" w:rsidR="00893247" w:rsidRPr="00893247" w:rsidRDefault="00893247" w:rsidP="001D6420">
      <w:pPr>
        <w:jc w:val="both"/>
      </w:pPr>
      <w:r>
        <w:rPr>
          <w:b/>
          <w:bCs/>
        </w:rPr>
        <w:t>5.6</w:t>
      </w:r>
      <w:r>
        <w:t xml:space="preserve"> All approvals under Clause 5.1 must be given by email from the Company to the Recipient's registered address, specifically identifying the document, the intended recipient, and the date of approval. The Recipient shall maintain a written log of all such approvals and shall produce such log to the Company upon request.</w:t>
      </w:r>
    </w:p>
    <w:p w14:paraId="48E9BA97" w14:textId="77777777" w:rsidR="00893247" w:rsidRPr="00893247" w:rsidRDefault="00893247" w:rsidP="001D6420">
      <w:pPr>
        <w:jc w:val="both"/>
        <w:rPr>
          <w:b/>
          <w:bCs/>
        </w:rPr>
      </w:pPr>
      <w:r>
        <w:rPr>
          <w:b/>
          <w:bCs/>
        </w:rPr>
        <w:t>6. NO LICENSE; NO OBLIGATION TO PROCEED</w:t>
      </w:r>
    </w:p>
    <w:p w14:paraId="49A8050D" w14:textId="77777777" w:rsidR="00893247" w:rsidRPr="00893247" w:rsidRDefault="00893247" w:rsidP="001D6420">
      <w:pPr>
        <w:jc w:val="both"/>
      </w:pPr>
      <w:r>
        <w:rPr>
          <w:b/>
          <w:bCs/>
        </w:rPr>
        <w:t>6.1</w:t>
      </w:r>
      <w:r>
        <w:t xml:space="preserve"> No license, title, or interest in or to any Confidential Information or any intellectual property of the Disclosing Party is granted or implied by this Agreement, other than the limited right to use Confidential Information strictly for the Purpose.</w:t>
      </w:r>
    </w:p>
    <w:p w14:paraId="4DD6A787" w14:textId="77777777" w:rsidR="00893247" w:rsidRPr="00893247" w:rsidRDefault="00893247" w:rsidP="001D6420">
      <w:pPr>
        <w:jc w:val="both"/>
      </w:pPr>
      <w:r>
        <w:rPr>
          <w:b/>
          <w:bCs/>
        </w:rPr>
        <w:t>6.2</w:t>
      </w:r>
      <w:r>
        <w:t xml:space="preserve"> Neither the disclosure of Confidential Information nor any discussions between the Parties shall obligate either Party to continue discussions, enter into any further agreement, or proceed with any transaction, and either Party may terminate discussions at any time for any reason without liability, save for obligations that survive under this Agreement.</w:t>
      </w:r>
    </w:p>
    <w:p w14:paraId="3EE5BDC9" w14:textId="77777777" w:rsidR="00893247" w:rsidRPr="00893247" w:rsidRDefault="00893247" w:rsidP="001D6420">
      <w:pPr>
        <w:jc w:val="both"/>
      </w:pPr>
      <w:r>
        <w:rPr>
          <w:b/>
          <w:bCs/>
        </w:rPr>
        <w:t>6.3</w:t>
      </w:r>
      <w:r>
        <w:t xml:space="preserve"> All Confidential Information is provided "as is". The Company makes no representation or warranty, express or implied, as to the accuracy, completeness, or fitness for any particular purpose of any Confidential Information provided in connection with the evaluation.</w:t>
      </w:r>
    </w:p>
    <w:p w14:paraId="0EAE9666" w14:textId="77777777" w:rsidR="00893247" w:rsidRPr="00893247" w:rsidRDefault="00893247" w:rsidP="001D6420">
      <w:pPr>
        <w:jc w:val="both"/>
        <w:rPr>
          <w:b/>
          <w:bCs/>
        </w:rPr>
      </w:pPr>
      <w:r>
        <w:rPr>
          <w:b/>
          <w:bCs/>
        </w:rPr>
        <w:t>7. OWNERSHIP OF INTELLECTUAL PROPERTY; FEEDBACK</w:t>
      </w:r>
    </w:p>
    <w:p w14:paraId="5ACC7A61" w14:textId="6170C950" w:rsidR="00893247" w:rsidRPr="00893247" w:rsidRDefault="00893247" w:rsidP="001D6420">
      <w:pPr>
        <w:jc w:val="both"/>
      </w:pPr>
      <w:r>
        <w:rPr>
          <w:b/>
          <w:bCs/>
        </w:rPr>
        <w:t>7.1</w:t>
      </w:r>
      <w:r>
        <w:t xml:space="preserve"> As between the Parties, all intellectual property rights, title, and interest in and to the Technology and all Confidential Information disclosed by the Company shall remain the sole and exclusive property of the Company at all times. The Recipient expressly acknowledges that the Technology, including all inventions, discoveries, methods, systems, algorithms, know-how, trade secrets, designs, patentable subject matter, improvements and proprietary concepts disclosed under this Agreement are and shall remain the sole and exclusive property of the Company. The Recipient further acknowledges that much of the Confidential Information constitutes valuable trade secrets and proprietary know-how developed through substantial investment and agrees to preserve its trade secret status.</w:t>
      </w:r>
    </w:p>
    <w:p w14:paraId="717FC556" w14:textId="77777777" w:rsidR="00893247" w:rsidRDefault="00893247" w:rsidP="001D6420">
      <w:pPr>
        <w:jc w:val="both"/>
      </w:pPr>
      <w:r>
        <w:rPr>
          <w:b/>
          <w:bCs/>
        </w:rPr>
        <w:t>7.2</w:t>
      </w:r>
      <w:r>
        <w:t xml:space="preserve"> To the extent that the Recipient or any of its Representatives provides any feedback, comments, suggestions, or proposed improvements relating to the Technology during the course of the evaluation ("Feedback"), the Recipient hereby irrevocably assigns, and shall procure that its Representatives assign, to the Company all right, title, and interest (including all intellectual property rights) in and to such Feedback, without any obligation of payment, royalty, or other compensation by the Company, and irrevocably and unconditionally waives, to the fullest extent permitted under Sections 57 and 57A of the Copyright Act, 1957, all moral rights in the Feedback, including rights of paternity, integrity, and disclosure.</w:t>
      </w:r>
    </w:p>
    <w:p w14:paraId="4033C40C" w14:textId="77777777" w:rsidR="00531B2A" w:rsidRPr="00531B2A" w:rsidRDefault="00531B2A" w:rsidP="00E7565C">
      <w:pPr>
        <w:jc w:val="both"/>
      </w:pPr>
      <w:r>
        <w:rPr>
          <w:b/>
          <w:bCs/>
        </w:rPr>
        <w:t xml:space="preserve">7.3 </w:t>
      </w:r>
      <w:r>
        <w:t>The Recipient shall not, directly or indirectly, alone or with any third party:</w:t>
      </w:r>
    </w:p>
    <w:p w14:paraId="1CF4D987" w14:textId="77777777" w:rsidR="00531B2A" w:rsidRPr="00531B2A" w:rsidRDefault="00531B2A" w:rsidP="00E7565C">
      <w:pPr>
        <w:jc w:val="both"/>
      </w:pPr>
      <w:r>
        <w:t>(a) file or assist in filing any patent, utility model, design registration, copyright, database right or any other intellectual property application based upon, incorporating or derived from the Confidential Information;</w:t>
      </w:r>
    </w:p>
    <w:p w14:paraId="7849C95C" w14:textId="77777777" w:rsidR="00531B2A" w:rsidRPr="00531B2A" w:rsidRDefault="00531B2A" w:rsidP="00E7565C">
      <w:pPr>
        <w:jc w:val="both"/>
      </w:pPr>
      <w:r>
        <w:t>(b) claim ownership of any invention arising from the Confidential Information;</w:t>
      </w:r>
    </w:p>
    <w:p w14:paraId="41BECCE7" w14:textId="77777777" w:rsidR="00531B2A" w:rsidRDefault="00531B2A" w:rsidP="00E7565C">
      <w:pPr>
        <w:jc w:val="both"/>
      </w:pPr>
      <w:r>
        <w:t>(c) oppose, invalidate or challenge the Company's intellectual property rights based upon information disclosed under this Agreement.</w:t>
      </w:r>
    </w:p>
    <w:p w14:paraId="6E47F801" w14:textId="24981C60" w:rsidR="00E83446" w:rsidRPr="00E83446" w:rsidRDefault="00E7565C" w:rsidP="001D6420">
      <w:pPr>
        <w:jc w:val="both"/>
      </w:pPr>
      <w:r>
        <w:rPr>
          <w:b/>
          <w:bCs/>
        </w:rPr>
        <w:t>7.4</w:t>
      </w:r>
      <w:r>
        <w:t xml:space="preserve"> The Recipient agrees, upon reasonable request, to execute such confirmations or provide such factual information relating solely to disclosures made under this Agreement as may reasonably be required by the Company in connection with patent prosecution or enforcement proceedings.</w:t>
      </w:r>
    </w:p>
    <w:p w14:paraId="4DC255E0" w14:textId="77777777" w:rsidR="00893247" w:rsidRPr="00893247" w:rsidRDefault="00893247" w:rsidP="001D6420">
      <w:pPr>
        <w:jc w:val="both"/>
        <w:rPr>
          <w:b/>
          <w:bCs/>
        </w:rPr>
      </w:pPr>
      <w:r>
        <w:rPr>
          <w:b/>
          <w:bCs/>
        </w:rPr>
        <w:t>8. NON-SOLICITATION OF PERSONNEL</w:t>
      </w:r>
    </w:p>
    <w:p w14:paraId="33653FED" w14:textId="77777777" w:rsidR="00893247" w:rsidRPr="00893247" w:rsidRDefault="00893247" w:rsidP="001D6420">
      <w:pPr>
        <w:jc w:val="both"/>
      </w:pPr>
      <w:r>
        <w:t>During the Term and for a period of one (1) year thereafter, neither Party shall directly solicit for employment or engagement any employee or consultant of the other Party who was directly involved in activities relating to the Purpose, or, in the case of the Company's employees and consultants, any employee or consultant involved in the development, design, or commercialization of the Technology, whether or not directly involved in discussions with the Recipient, without the prior written consent of the other Party; provided that this Clause 8 shall not restrict either Party from making generalized solicitations of employment not specifically targeted at such individuals (e.g., public job postings), or from hiring any such individual who responds to such generalized solicitation.</w:t>
      </w:r>
    </w:p>
    <w:p w14:paraId="4E5240DC" w14:textId="77777777" w:rsidR="00893247" w:rsidRPr="00893247" w:rsidRDefault="00893247" w:rsidP="001D6420">
      <w:pPr>
        <w:jc w:val="both"/>
        <w:rPr>
          <w:b/>
          <w:bCs/>
        </w:rPr>
      </w:pPr>
      <w:r>
        <w:rPr>
          <w:b/>
          <w:bCs/>
        </w:rPr>
        <w:t>9. TERM AND SURVIVAL</w:t>
      </w:r>
    </w:p>
    <w:p w14:paraId="448F28FD" w14:textId="77777777" w:rsidR="00893247" w:rsidRPr="00893247" w:rsidRDefault="00893247" w:rsidP="001D6420">
      <w:pPr>
        <w:jc w:val="both"/>
      </w:pPr>
      <w:r>
        <w:rPr>
          <w:b/>
          <w:bCs/>
        </w:rPr>
        <w:t>9.1</w:t>
      </w:r>
      <w:r>
        <w:t xml:space="preserve"> This Agreement shall come into effect on the Effective Date and shall continue for a period of [TWO (2)] years unless earlier terminated by either Party upon [THIRTY (30)] days' prior written notice to the other Party (the "Term").</w:t>
      </w:r>
    </w:p>
    <w:p w14:paraId="43244F6C" w14:textId="77777777" w:rsidR="00893247" w:rsidRPr="00893247" w:rsidRDefault="00893247" w:rsidP="001D6420">
      <w:pPr>
        <w:jc w:val="both"/>
      </w:pPr>
      <w:r>
        <w:rPr>
          <w:b/>
          <w:bCs/>
        </w:rPr>
        <w:t>9.2</w:t>
      </w:r>
      <w:r>
        <w:t xml:space="preserve"> Notwithstanding termination or expiry of this Agreement: (a) obligations of confidentiality and non-use with respect to Confidential Information that constitutes a trade secret under applicable law shall survive for so long as such information remains a trade secret; and (b) obligations of confidentiality and non-use with respect to all other Confidential Information shall survive for a period of [FIVE (5)] years from the date of disclosure or termination of this Agreement, whichever is later.</w:t>
      </w:r>
    </w:p>
    <w:p w14:paraId="6307B015" w14:textId="77777777" w:rsidR="00893247" w:rsidRPr="00893247" w:rsidRDefault="00893247" w:rsidP="001D6420">
      <w:pPr>
        <w:jc w:val="both"/>
      </w:pPr>
      <w:r>
        <w:rPr>
          <w:b/>
          <w:bCs/>
        </w:rPr>
        <w:t>9.3</w:t>
      </w:r>
      <w:r>
        <w:t xml:space="preserve"> Clauses 4 (Non-Use and Non-Circumvention), 5 (Disclosure to Prospective Clients), 6.3, 7 (Ownership of Intellectual Property; Feedback), 9 (Term and Survival), 10 (Return or Destruction of Materials), 11 (Remedies), 12 (Governing Law and Dispute Resolution) and 13 (Miscellaneous) shall survive the termination or expiry of this Agreement.</w:t>
      </w:r>
    </w:p>
    <w:p w14:paraId="38FB0B44" w14:textId="77777777" w:rsidR="00893247" w:rsidRPr="00893247" w:rsidRDefault="00893247" w:rsidP="001D6420">
      <w:pPr>
        <w:jc w:val="both"/>
        <w:rPr>
          <w:b/>
          <w:bCs/>
        </w:rPr>
      </w:pPr>
      <w:r>
        <w:rPr>
          <w:b/>
          <w:bCs/>
        </w:rPr>
        <w:t>10. RETURN OR DESTRUCTION OF MATERIALS</w:t>
      </w:r>
    </w:p>
    <w:p w14:paraId="11EC104A" w14:textId="4D7DC509" w:rsidR="00893247" w:rsidRDefault="008B214F" w:rsidP="001D6420">
      <w:pPr>
        <w:jc w:val="both"/>
      </w:pPr>
      <w:r>
        <w:rPr>
          <w:b/>
          <w:bCs/>
        </w:rPr>
        <w:t>10.1</w:t>
      </w:r>
      <w:r>
        <w:t xml:space="preserve"> Upon the Disclosing Party's written request, or upon termination or expiry of this Agreement, the Receiving Party shall, within ten (10) business days, at the Disclosing Party's election, either return or permanently destroy all documents, materials, and copies (in any form or medium) containing or reflecting Confidential Information, and shall provide the Disclosing Party with written certification of such return or destruction signed by an authorized representative, save that the Receiving Party's legal or compliance function may retain one (1) archival copy solely as required by applicable law or internal compliance policy, subject to this Agreement's confidentiality obligations continuing to apply to such retained copy.</w:t>
      </w:r>
    </w:p>
    <w:p w14:paraId="6896AE1A" w14:textId="2BDEBE61" w:rsidR="007100F0" w:rsidRPr="00893247" w:rsidRDefault="008B214F" w:rsidP="001D6420">
      <w:pPr>
        <w:jc w:val="both"/>
      </w:pPr>
      <w:r>
        <w:rPr>
          <w:b/>
          <w:bCs/>
        </w:rPr>
        <w:t>10.2</w:t>
      </w:r>
      <w:r>
        <w:t xml:space="preserve"> Further, by reasonable written request, the Receiving Party shall provide written confirmation, signed by an authorised officer, describing the steps taken to safeguard and destroy the Confidential Information.</w:t>
      </w:r>
    </w:p>
    <w:p w14:paraId="28399F88" w14:textId="77777777" w:rsidR="00893247" w:rsidRPr="00893247" w:rsidRDefault="00893247" w:rsidP="001D6420">
      <w:pPr>
        <w:jc w:val="both"/>
        <w:rPr>
          <w:b/>
          <w:bCs/>
        </w:rPr>
      </w:pPr>
      <w:r>
        <w:rPr>
          <w:b/>
          <w:bCs/>
        </w:rPr>
        <w:t>11. REMEDIES</w:t>
      </w:r>
    </w:p>
    <w:p w14:paraId="45A9E42C" w14:textId="77777777" w:rsidR="00893247" w:rsidRPr="00893247" w:rsidRDefault="00893247" w:rsidP="001D6420">
      <w:pPr>
        <w:jc w:val="both"/>
      </w:pPr>
      <w:r>
        <w:rPr>
          <w:b/>
          <w:bCs/>
        </w:rPr>
        <w:t>11.1</w:t>
      </w:r>
      <w:r>
        <w:t xml:space="preserve"> Each Party acknowledges that any actual or threatened breach of this Agreement may cause the Disclosing Party irreparable harm for which monetary damages alone would not be an adequate remedy. Accordingly, the Disclosing Party shall be entitled to seek injunctive or other equitable relief (in addition to, and not in lieu of, any other remedy available at law or in equity) to prevent or restrain any such breach or threatened breach, without the necessity of proving actual damages or posting any bond, to the extent permitted by applicable law.</w:t>
      </w:r>
    </w:p>
    <w:p w14:paraId="21A33591" w14:textId="77777777" w:rsidR="00893247" w:rsidRPr="00893247" w:rsidRDefault="00893247" w:rsidP="001D6420">
      <w:pPr>
        <w:jc w:val="both"/>
      </w:pPr>
      <w:r>
        <w:rPr>
          <w:b/>
          <w:bCs/>
        </w:rPr>
        <w:t>11.2</w:t>
      </w:r>
      <w:r>
        <w:t xml:space="preserve"> No failure or delay by either Party in exercising any right, power, or remedy under this Agreement shall operate as a waiver thereof.</w:t>
      </w:r>
    </w:p>
    <w:p w14:paraId="21A33592" w14:textId="21A33592" w:rsidR="00893247" w:rsidRPr="00893247" w:rsidRDefault="00893247" w:rsidP="001D6420">
      <w:pPr>
        <w:jc w:val="both"/>
      </w:pPr>
      <w:r>
        <w:rPr>
          <w:b/>
          <w:bCs/>
        </w:rPr>
        <w:t>11.3</w:t>
      </w:r>
      <w:r>
        <w:t xml:space="preserve"> The Parties acknowledge that Confidential Information disclosed by the Company constitutes trade secrets and proprietary know-how of exceptional commercial value, disclosed to the Recipient in circumstances of materially unequal bargaining and information asymmetry between the Parties. Accordingly, in addition to the injunctive and equitable relief available under Clause 11.1, any breach by the Recipient of Clause 2 (Confidentiality Obligations), Clause 4 (Non-Use and Non-Circumvention), or Clause 5 (Disclosure to Prospective Clients) shall entitle the Company to liquidated damages of INR 50,00,000 (Rupees Fifty Lakh only) [or, where the Recipient is based outside India, USD 60,000] per breach, without prejudice to the Company's right to prove and recover greater actual damages.</w:t>
      </w:r>
    </w:p>
    <w:p w14:paraId="0D4ABD64" w14:textId="77777777" w:rsidR="00893247" w:rsidRPr="00893247" w:rsidRDefault="00893247" w:rsidP="001D6420">
      <w:pPr>
        <w:jc w:val="both"/>
        <w:rPr>
          <w:b/>
          <w:bCs/>
        </w:rPr>
      </w:pPr>
      <w:r>
        <w:rPr>
          <w:b/>
          <w:bCs/>
        </w:rPr>
        <w:t>12. GOVERNING LAW AND DISPUTE RESOLUTION</w:t>
      </w:r>
    </w:p>
    <w:p w14:paraId="07506446" w14:textId="77777777" w:rsidR="00893247" w:rsidRPr="00893247" w:rsidRDefault="00893247" w:rsidP="001D6420">
      <w:pPr>
        <w:jc w:val="both"/>
      </w:pPr>
      <w:r>
        <w:rPr>
          <w:b/>
          <w:bCs/>
        </w:rPr>
        <w:t>12.1</w:t>
      </w:r>
      <w:r>
        <w:t xml:space="preserve"> This Agreement shall be governed by and construed in accordance with the laws of India, without regard to its conflict of laws principles.</w:t>
      </w:r>
    </w:p>
    <w:p w14:paraId="322374B9" w14:textId="77777777" w:rsidR="00893247" w:rsidRPr="00893247" w:rsidRDefault="00893247" w:rsidP="001D6420">
      <w:pPr>
        <w:jc w:val="both"/>
      </w:pPr>
      <w:r>
        <w:rPr>
          <w:b/>
          <w:bCs/>
        </w:rPr>
        <w:t>12.2</w:t>
      </w:r>
      <w:r>
        <w:t xml:space="preserve"> The Parties shall first attempt to resolve any dispute arising out of or in connection with this Agreement amicably through good-faith negotiation between authorized representatives within thirty (30) days of either Party providing written notice of the dispute.</w:t>
      </w:r>
    </w:p>
    <w:p w14:paraId="1541A5E4" w14:textId="77777777" w:rsidR="00893247" w:rsidRPr="00893247" w:rsidRDefault="00893247" w:rsidP="001D6420">
      <w:pPr>
        <w:jc w:val="both"/>
      </w:pPr>
      <w:r>
        <w:rPr>
          <w:b/>
          <w:bCs/>
        </w:rPr>
        <w:t>12.3</w:t>
      </w:r>
      <w:r>
        <w:t xml:space="preserve"> If the dispute is not resolved within such thirty (30) day period, it shall be referred to and finally resolved by arbitration under the Arbitration and Conciliation Act, 1996 (as amended), by a sole arbitrator appointed by mutual agreement of the Parties. The seat and venue of arbitration shall be [City, e.g., Chennai/Bengaluru/Mumbai], India, and the language of arbitration shall be English. The arbitral award shall be final and binding on the Parties.</w:t>
      </w:r>
    </w:p>
    <w:p w14:paraId="1285D6A6" w14:textId="77777777" w:rsidR="00893247" w:rsidRPr="00893247" w:rsidRDefault="00893247" w:rsidP="001D6420">
      <w:pPr>
        <w:jc w:val="both"/>
      </w:pPr>
      <w:r>
        <w:rPr>
          <w:b/>
          <w:bCs/>
        </w:rPr>
        <w:t>12.4</w:t>
      </w:r>
      <w:r>
        <w:t xml:space="preserve"> Notwithstanding Clause 12.3, either Party may seek interim or injunctive relief from a court of competent jurisdiction at [City], India, which courts shall have exclusive jurisdiction for such interim relief, without prejudice to the Parties' agreement to arbitrate the underlying dispute.</w:t>
      </w:r>
    </w:p>
    <w:p w14:paraId="33886856" w14:textId="77777777" w:rsidR="00893247" w:rsidRPr="00893247" w:rsidRDefault="00893247" w:rsidP="001D6420">
      <w:pPr>
        <w:jc w:val="both"/>
        <w:rPr>
          <w:b/>
          <w:bCs/>
        </w:rPr>
      </w:pPr>
      <w:r>
        <w:rPr>
          <w:b/>
          <w:bCs/>
        </w:rPr>
        <w:t>13. MISCELLANEOUS</w:t>
      </w:r>
    </w:p>
    <w:p w14:paraId="13177067" w14:textId="77777777" w:rsidR="00893247" w:rsidRPr="00893247" w:rsidRDefault="00893247" w:rsidP="001D6420">
      <w:pPr>
        <w:jc w:val="both"/>
      </w:pPr>
      <w:r>
        <w:rPr>
          <w:b/>
          <w:bCs/>
        </w:rPr>
        <w:t>13.1 Notices.</w:t>
      </w:r>
      <w:r>
        <w:t xml:space="preserve"> Any notice under this Agreement shall be in writing and delivered by hand, registered post/courier with acknowledgment of receipt, or email (with confirmation of receipt), to the addresses set out in the preamble to this Agreement or such other address as a Party may designate in writing.</w:t>
      </w:r>
    </w:p>
    <w:p w14:paraId="053FEC00" w14:textId="77777777" w:rsidR="00893247" w:rsidRPr="00893247" w:rsidRDefault="00893247" w:rsidP="001D6420">
      <w:pPr>
        <w:jc w:val="both"/>
      </w:pPr>
      <w:r>
        <w:rPr>
          <w:b/>
          <w:bCs/>
        </w:rPr>
        <w:t>13.2 Assignment.</w:t>
      </w:r>
      <w:r>
        <w:t xml:space="preserve"> The Recipient shall not assign, transfer, or delegate any of its rights or obligations under this Agreement without the Company's prior written consent. The Company may assign this Agreement to any affiliate or to a successor in interest in connection with a merger, acquisition, or sale of substantially all of its relevant business, without the Recipient's consent.</w:t>
      </w:r>
    </w:p>
    <w:p w14:paraId="004D618B" w14:textId="77777777" w:rsidR="00893247" w:rsidRPr="00893247" w:rsidRDefault="00893247" w:rsidP="001D6420">
      <w:pPr>
        <w:jc w:val="both"/>
      </w:pPr>
      <w:r>
        <w:rPr>
          <w:b/>
          <w:bCs/>
        </w:rPr>
        <w:t>13.3 Entire Agreement.</w:t>
      </w:r>
      <w:r>
        <w:t xml:space="preserve"> This Agreement constitutes the entire agreement between the Parties with respect to its subject matter and supersedes all prior or contemporaneous discussions, negotiations, and agreements, whether written or oral, relating to such subject matter.</w:t>
      </w:r>
    </w:p>
    <w:p w14:paraId="33A3C50C" w14:textId="77777777" w:rsidR="00893247" w:rsidRPr="00893247" w:rsidRDefault="00893247" w:rsidP="001D6420">
      <w:pPr>
        <w:jc w:val="both"/>
      </w:pPr>
      <w:r>
        <w:rPr>
          <w:b/>
          <w:bCs/>
        </w:rPr>
        <w:t>13.4 Amendment.</w:t>
      </w:r>
      <w:r>
        <w:t xml:space="preserve"> This Agreement may be amended only by a written instrument signed by authorized representatives of both Parties.</w:t>
      </w:r>
    </w:p>
    <w:p w14:paraId="2CCB3601" w14:textId="77777777" w:rsidR="00893247" w:rsidRPr="00893247" w:rsidRDefault="00893247" w:rsidP="001D6420">
      <w:pPr>
        <w:jc w:val="both"/>
      </w:pPr>
      <w:r>
        <w:rPr>
          <w:b/>
          <w:bCs/>
        </w:rPr>
        <w:t>13.5 Severability.</w:t>
      </w:r>
      <w:r>
        <w:t xml:space="preserve"> If any provision of this Agreement is held invalid or unenforceable by a court or arbitral tribunal of competent jurisdiction, such provision shall be modified to the minimum extent necessary to make it enforceable, or if it cannot be so modified, severed, and the remaining provisions of this Agreement shall continue in full force and effect.</w:t>
      </w:r>
    </w:p>
    <w:p w14:paraId="0AE381A8" w14:textId="77777777" w:rsidR="00893247" w:rsidRPr="00893247" w:rsidRDefault="00893247" w:rsidP="001D6420">
      <w:pPr>
        <w:jc w:val="both"/>
      </w:pPr>
      <w:r>
        <w:rPr>
          <w:b/>
          <w:bCs/>
        </w:rPr>
        <w:t>13.6 Relationship of the Parties.</w:t>
      </w:r>
      <w:r>
        <w:t xml:space="preserve"> Nothing in this Agreement creates any partnership, joint venture, agency, or employment relationship between the Parties. Each Party remains an independent entity.</w:t>
      </w:r>
    </w:p>
    <w:p w14:paraId="54F1D3D6" w14:textId="77777777" w:rsidR="00893247" w:rsidRPr="00893247" w:rsidRDefault="00893247" w:rsidP="001D6420">
      <w:pPr>
        <w:jc w:val="both"/>
      </w:pPr>
      <w:r>
        <w:rPr>
          <w:b/>
          <w:bCs/>
        </w:rPr>
        <w:t>13.7 Publicity.</w:t>
      </w:r>
      <w:r>
        <w:t xml:space="preserve"> Neither Party shall use the other Party's name, trademarks, or logos in any communication, whether public or private, including without limitation any public statement, marketing material, press release, client pitch, proposal, RFP response, or internal document, without the other Party's prior written consent, except as expressly permitted under Clause 5 for the Purpose.</w:t>
      </w:r>
    </w:p>
    <w:p w14:paraId="5C588F5C" w14:textId="77777777" w:rsidR="00893247" w:rsidRPr="00893247" w:rsidRDefault="00893247" w:rsidP="001D6420">
      <w:pPr>
        <w:jc w:val="both"/>
      </w:pPr>
      <w:r>
        <w:rPr>
          <w:b/>
          <w:bCs/>
        </w:rPr>
        <w:t>13.8 Counterparts.</w:t>
      </w:r>
      <w:r>
        <w:t xml:space="preserve"> This Agreement may be executed in counterparts (including by electronic or digital signature), each of which shall be deemed an original, and all of which together shall constitute one and the same instrument.</w:t>
      </w:r>
    </w:p>
    <w:p w14:paraId="5C588F5D" w14:textId="5C588F5D" w:rsidR="00893247" w:rsidRPr="00893247" w:rsidRDefault="00893247" w:rsidP="001D6420">
      <w:pPr>
        <w:jc w:val="both"/>
      </w:pPr>
      <w:r>
        <w:rPr>
          <w:b/>
          <w:bCs/>
        </w:rPr>
        <w:t>13.9 Audit Rights.</w:t>
      </w:r>
      <w:r>
        <w:t xml:space="preserve"> The Company may, upon [SEVEN (7)] days' prior written notice and during normal business hours, audit the Recipient's records, systems, and correspondence to the extent reasonably necessary to verify compliance with this Agreement. The Recipient shall cooperate fully with any such audit and provide reasonable access to relevant personnel and documents.</w:t>
      </w:r>
    </w:p>
    <w:p w14:paraId="4C80955C" w14:textId="77777777" w:rsidR="00893247" w:rsidRPr="00893247" w:rsidRDefault="00000000" w:rsidP="001D6420">
      <w:pPr>
        <w:jc w:val="both"/>
      </w:pPr>
      <w:r>
        <w:rPr>
          <w:noProof/>
        </w:rPr>
        <w:pict w14:anchorId="7416F795">
          <v:rect id="_x0000_i1025" alt="" style="width:415.65pt;height:.05pt;mso-width-percent:0;mso-height-percent:0;mso-width-percent:0;mso-height-percent:0" o:hrpct="921" o:hralign="center" o:hrstd="t" o:hr="t" fillcolor="#a0a0a0" stroked="f"/>
        </w:pict>
      </w:r>
    </w:p>
    <w:p w14:paraId="7BEEDB8F" w14:textId="77777777" w:rsidR="00893247" w:rsidRPr="00893247" w:rsidRDefault="00893247" w:rsidP="001D6420">
      <w:pPr>
        <w:jc w:val="both"/>
      </w:pPr>
      <w:r>
        <w:rPr>
          <w:b/>
          <w:bCs/>
        </w:rPr>
        <w:t>IN WITNESS WHEREOF</w:t>
      </w:r>
      <w:r>
        <w:t>, the Parties have executed this Agreement as of the Effective Date first written above.</w:t>
      </w:r>
    </w:p>
    <w:p w14:paraId="156A07CB" w14:textId="363C3C56" w:rsidR="00893247" w:rsidRPr="00893247" w:rsidRDefault="00893247" w:rsidP="001D6420">
      <w:pPr>
        <w:jc w:val="both"/>
      </w:pPr>
      <w:r>
        <w:rPr>
          <w:b/>
          <w:bCs/>
        </w:rPr>
        <w:t>For and on behalf of [MAATHAVAM CONSULTING PRIVATE LIMITED] ("Company"):</w:t>
      </w:r>
    </w:p>
    <w:p w14:paraId="527508F3" w14:textId="77777777" w:rsidR="007C4DEF" w:rsidRDefault="00893247" w:rsidP="001D6420">
      <w:pPr>
        <w:jc w:val="both"/>
      </w:pPr>
      <w:r>
        <w:t xml:space="preserve">Signature: _______________________________ </w:t>
      </w:r>
    </w:p>
    <w:p w14:paraId="6927E914" w14:textId="77777777" w:rsidR="007C4DEF" w:rsidRDefault="00893247" w:rsidP="001D6420">
      <w:pPr>
        <w:jc w:val="both"/>
      </w:pPr>
      <w:r>
        <w:t>Name: _______________________________</w:t>
      </w:r>
    </w:p>
    <w:p w14:paraId="28E7DD88" w14:textId="77777777" w:rsidR="007C4DEF" w:rsidRDefault="00893247" w:rsidP="001D6420">
      <w:pPr>
        <w:jc w:val="both"/>
      </w:pPr>
      <w:r>
        <w:t xml:space="preserve"> Designation: _______________________________</w:t>
      </w:r>
    </w:p>
    <w:p w14:paraId="1FB9C08E" w14:textId="3B25818D" w:rsidR="00893247" w:rsidRPr="00893247" w:rsidRDefault="00893247" w:rsidP="001D6420">
      <w:pPr>
        <w:jc w:val="both"/>
      </w:pPr>
      <w:r>
        <w:t xml:space="preserve"> Date: _______________________________</w:t>
      </w:r>
    </w:p>
    <w:p w14:paraId="222D6EF9" w14:textId="77777777" w:rsidR="007C4DEF" w:rsidRDefault="007C4DEF" w:rsidP="007C4DEF">
      <w:pPr>
        <w:spacing w:after="60"/>
      </w:pPr>
      <w:r>
        <w:rPr>
          <w:rFonts w:ascii="Calibri" w:eastAsia="Calibri" w:hAnsi="Calibri" w:cs="Calibri"/>
          <w:b/>
          <w:bCs/>
          <w:sz w:val="22"/>
          <w:szCs w:val="22"/>
        </w:rPr>
        <w:t>Signed by Mr. Saseen V I (“Recipient”):</w:t>
      </w:r>
    </w:p>
    <w:p w14:paraId="5B00D5CE" w14:textId="77777777" w:rsidR="007C4DEF" w:rsidRDefault="007C4DEF" w:rsidP="007C4DEF">
      <w:pPr>
        <w:spacing w:after="60"/>
      </w:pPr>
      <w:r>
        <w:rPr>
          <w:rFonts w:ascii="Calibri" w:eastAsia="Calibri" w:hAnsi="Calibri" w:cs="Calibri"/>
          <w:sz w:val="22"/>
          <w:szCs w:val="22"/>
        </w:rPr>
        <w:t>Signature: _______________________________</w:t>
      </w:r>
    </w:p>
    <w:p w14:paraId="4A1715DA" w14:textId="77777777" w:rsidR="007C4DEF" w:rsidRDefault="007C4DEF" w:rsidP="007C4DEF">
      <w:pPr>
        <w:spacing w:after="60"/>
      </w:pPr>
      <w:r>
        <w:rPr>
          <w:rFonts w:ascii="Calibri" w:eastAsia="Calibri" w:hAnsi="Calibri" w:cs="Calibri"/>
          <w:sz w:val="22"/>
          <w:szCs w:val="22"/>
        </w:rPr>
        <w:t>Name: Saseen V I</w:t>
      </w:r>
    </w:p>
    <w:p w14:paraId="72AE3A1D" w14:textId="77777777" w:rsidR="007C4DEF" w:rsidRDefault="007C4DEF" w:rsidP="007C4DEF">
      <w:pPr>
        <w:spacing w:after="60"/>
      </w:pPr>
      <w:r>
        <w:rPr>
          <w:rFonts w:ascii="Calibri" w:eastAsia="Calibri" w:hAnsi="Calibri" w:cs="Calibri"/>
          <w:sz w:val="22"/>
          <w:szCs w:val="22"/>
        </w:rPr>
        <w:t xml:space="preserve">Aadhaar No.: XXXX </w:t>
      </w:r>
      <w:proofErr w:type="spellStart"/>
      <w:r>
        <w:rPr>
          <w:rFonts w:ascii="Calibri" w:eastAsia="Calibri" w:hAnsi="Calibri" w:cs="Calibri"/>
          <w:sz w:val="22"/>
          <w:szCs w:val="22"/>
        </w:rPr>
        <w:t>XXXX</w:t>
      </w:r>
      <w:proofErr w:type="spellEnd"/>
      <w:r>
        <w:rPr>
          <w:rFonts w:ascii="Calibri" w:eastAsia="Calibri" w:hAnsi="Calibri" w:cs="Calibri"/>
          <w:sz w:val="22"/>
          <w:szCs w:val="22"/>
        </w:rPr>
        <w:t xml:space="preserve"> 0686</w:t>
      </w:r>
    </w:p>
    <w:p w14:paraId="20F85649" w14:textId="77777777" w:rsidR="007C4DEF" w:rsidRDefault="007C4DEF" w:rsidP="007C4DEF">
      <w:pPr>
        <w:spacing w:after="60"/>
      </w:pPr>
      <w:r>
        <w:rPr>
          <w:rFonts w:ascii="Calibri" w:eastAsia="Calibri" w:hAnsi="Calibri" w:cs="Calibri"/>
          <w:sz w:val="22"/>
          <w:szCs w:val="22"/>
        </w:rPr>
        <w:t>PAN: OBKPS8367H</w:t>
      </w:r>
    </w:p>
    <w:p w14:paraId="7212E9C9" w14:textId="77777777" w:rsidR="007C4DEF" w:rsidRDefault="007C4DEF" w:rsidP="007C4DEF">
      <w:pPr>
        <w:spacing w:after="60"/>
      </w:pPr>
      <w:r>
        <w:rPr>
          <w:rFonts w:ascii="Calibri" w:eastAsia="Calibri" w:hAnsi="Calibri" w:cs="Calibri"/>
          <w:sz w:val="22"/>
          <w:szCs w:val="22"/>
        </w:rPr>
        <w:t>Date: _______________________________</w:t>
      </w:r>
    </w:p>
    <w:p w14:paraId="519A7323" w14:textId="622A860B" w:rsidR="00893247" w:rsidRPr="00893247" w:rsidRDefault="00893247" w:rsidP="001D6420">
      <w:pPr>
        <w:jc w:val="both"/>
      </w:pPr>
    </w:p>
    <w:p w14:paraId="2D3FEA32" w14:textId="77777777" w:rsidR="00893247" w:rsidRPr="00893247" w:rsidRDefault="00893247" w:rsidP="001D6420">
      <w:pPr>
        <w:jc w:val="both"/>
        <w:rPr>
          <w:b/>
          <w:bCs/>
        </w:rPr>
      </w:pPr>
      <w:r>
        <w:rPr>
          <w:b/>
          <w:bCs/>
        </w:rPr>
        <w:t>SCHEDULE A — ILLUSTRATIVE DESCRIPTION OF THE TECHNOLOGY</w:t>
      </w:r>
    </w:p>
    <w:p w14:paraId="080849E6" w14:textId="77777777" w:rsidR="00893247" w:rsidRPr="00893247" w:rsidRDefault="00893247" w:rsidP="001D6420">
      <w:pPr>
        <w:jc w:val="both"/>
      </w:pPr>
      <w:r>
        <w:t>(a) The TransitGuard system architecture, including capacitive fuel-level sensing, CAN-bus data arbitration, and the Differential Kalman Filter methodology; (b) Fraud and pilferage detection logic, including short-fueling detection, in-transit siphoning detection, micro-skimming statistical profiling, and yard/after-shift drain detection; (c) The IMU/acceleration-inversion payload estimation model and associated calibration methodology; (d) Adulteration detection methodology, including density-envelope analysis and the Digital Fuel Twin consumption-anomaly model; (e) OMC Data Fusion API integration design and associated reconciliation logic; (f) Edge-computer hardware and firmware design, tamper-detection and cybersecurity architecture; (g) Contractual performance targets (including Probability of Detection and False Alarm Rate methodology), pilot and validation protocols, and all associated test data; and (h) Business plans, pricing models, cost structures, and client/prospective client information relating to the Technology.</w:t>
      </w:r>
    </w:p>
    <w:p w14:paraId="4107A5D7" w14:textId="78110032" w:rsidR="00893247" w:rsidRPr="00893247" w:rsidRDefault="00893247" w:rsidP="001D6420">
      <w:pPr>
        <w:jc w:val="both"/>
      </w:pPr>
    </w:p>
    <w:p w14:paraId="008C865D" w14:textId="77777777" w:rsidR="00927D2A" w:rsidRDefault="00927D2A" w:rsidP="001D6420">
      <w:pPr>
        <w:jc w:val="both"/>
      </w:pPr>
    </w:p>
    <w:sectPr w:rsidR="00927D2A" w:rsidSect="00CA10DE">
      <w:type w:val="continuous"/>
      <w:pgSz w:w="11910" w:h="16840" w:code="9"/>
      <w:pgMar w:top="1440" w:right="1797" w:bottom="1440" w:left="1797"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247"/>
    <w:rsid w:val="00003116"/>
    <w:rsid w:val="000E6048"/>
    <w:rsid w:val="00123792"/>
    <w:rsid w:val="001378A4"/>
    <w:rsid w:val="00193157"/>
    <w:rsid w:val="001D6420"/>
    <w:rsid w:val="002318C1"/>
    <w:rsid w:val="002419F4"/>
    <w:rsid w:val="002C5235"/>
    <w:rsid w:val="003B4FF3"/>
    <w:rsid w:val="003E0B33"/>
    <w:rsid w:val="00427F38"/>
    <w:rsid w:val="004F0F83"/>
    <w:rsid w:val="00516378"/>
    <w:rsid w:val="00531B2A"/>
    <w:rsid w:val="005E3FAC"/>
    <w:rsid w:val="006065B7"/>
    <w:rsid w:val="006C358F"/>
    <w:rsid w:val="006F6C4C"/>
    <w:rsid w:val="007100F0"/>
    <w:rsid w:val="007C4DEF"/>
    <w:rsid w:val="008003F5"/>
    <w:rsid w:val="0080571D"/>
    <w:rsid w:val="00893247"/>
    <w:rsid w:val="008B214F"/>
    <w:rsid w:val="008C50F6"/>
    <w:rsid w:val="008E7227"/>
    <w:rsid w:val="00927D2A"/>
    <w:rsid w:val="00B32B1B"/>
    <w:rsid w:val="00BB47A4"/>
    <w:rsid w:val="00CA10DE"/>
    <w:rsid w:val="00CE2A47"/>
    <w:rsid w:val="00D27831"/>
    <w:rsid w:val="00E7565C"/>
    <w:rsid w:val="00E834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06FB8"/>
  <w15:chartTrackingRefBased/>
  <w15:docId w15:val="{9249C2CD-C857-44AF-8BB7-37EADD1C1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2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2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2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2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2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2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2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2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2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2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247"/>
    <w:rPr>
      <w:rFonts w:eastAsiaTheme="majorEastAsia" w:cstheme="majorBidi"/>
      <w:color w:val="272727" w:themeColor="text1" w:themeTint="D8"/>
    </w:rPr>
  </w:style>
  <w:style w:type="paragraph" w:styleId="Title">
    <w:name w:val="Title"/>
    <w:basedOn w:val="Normal"/>
    <w:next w:val="Normal"/>
    <w:link w:val="TitleChar"/>
    <w:uiPriority w:val="10"/>
    <w:qFormat/>
    <w:rsid w:val="00893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247"/>
    <w:pPr>
      <w:spacing w:before="160"/>
      <w:jc w:val="center"/>
    </w:pPr>
    <w:rPr>
      <w:i/>
      <w:iCs/>
      <w:color w:val="404040" w:themeColor="text1" w:themeTint="BF"/>
    </w:rPr>
  </w:style>
  <w:style w:type="character" w:customStyle="1" w:styleId="QuoteChar">
    <w:name w:val="Quote Char"/>
    <w:basedOn w:val="DefaultParagraphFont"/>
    <w:link w:val="Quote"/>
    <w:uiPriority w:val="29"/>
    <w:rsid w:val="00893247"/>
    <w:rPr>
      <w:i/>
      <w:iCs/>
      <w:color w:val="404040" w:themeColor="text1" w:themeTint="BF"/>
    </w:rPr>
  </w:style>
  <w:style w:type="paragraph" w:styleId="ListParagraph">
    <w:name w:val="List Paragraph"/>
    <w:basedOn w:val="Normal"/>
    <w:uiPriority w:val="34"/>
    <w:qFormat/>
    <w:rsid w:val="00893247"/>
    <w:pPr>
      <w:ind w:left="720"/>
      <w:contextualSpacing/>
    </w:pPr>
  </w:style>
  <w:style w:type="character" w:styleId="IntenseEmphasis">
    <w:name w:val="Intense Emphasis"/>
    <w:basedOn w:val="DefaultParagraphFont"/>
    <w:uiPriority w:val="21"/>
    <w:qFormat/>
    <w:rsid w:val="00893247"/>
    <w:rPr>
      <w:i/>
      <w:iCs/>
      <w:color w:val="2F5496" w:themeColor="accent1" w:themeShade="BF"/>
    </w:rPr>
  </w:style>
  <w:style w:type="paragraph" w:styleId="IntenseQuote">
    <w:name w:val="Intense Quote"/>
    <w:basedOn w:val="Normal"/>
    <w:next w:val="Normal"/>
    <w:link w:val="IntenseQuoteChar"/>
    <w:uiPriority w:val="30"/>
    <w:qFormat/>
    <w:rsid w:val="008932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247"/>
    <w:rPr>
      <w:i/>
      <w:iCs/>
      <w:color w:val="2F5496" w:themeColor="accent1" w:themeShade="BF"/>
    </w:rPr>
  </w:style>
  <w:style w:type="character" w:styleId="IntenseReference">
    <w:name w:val="Intense Reference"/>
    <w:basedOn w:val="DefaultParagraphFont"/>
    <w:uiPriority w:val="32"/>
    <w:qFormat/>
    <w:rsid w:val="008932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871463">
      <w:bodyDiv w:val="1"/>
      <w:marLeft w:val="0"/>
      <w:marRight w:val="0"/>
      <w:marTop w:val="0"/>
      <w:marBottom w:val="0"/>
      <w:divBdr>
        <w:top w:val="none" w:sz="0" w:space="0" w:color="auto"/>
        <w:left w:val="none" w:sz="0" w:space="0" w:color="auto"/>
        <w:bottom w:val="none" w:sz="0" w:space="0" w:color="auto"/>
        <w:right w:val="none" w:sz="0" w:space="0" w:color="auto"/>
      </w:divBdr>
    </w:div>
    <w:div w:id="1077824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3705</Words>
  <Characters>21119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 Kumar</dc:creator>
  <cp:keywords/>
  <dc:description/>
  <cp:lastModifiedBy>Nanda Kumar</cp:lastModifiedBy>
  <cp:revision>4</cp:revision>
  <dcterms:created xsi:type="dcterms:W3CDTF">2026-07-20T10:15:00Z</dcterms:created>
  <dcterms:modified xsi:type="dcterms:W3CDTF">2026-07-21T02:07:00Z</dcterms:modified>
</cp:coreProperties>
</file>