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FA042" w14:textId="4FB135C5" w:rsidR="00C2653E" w:rsidRDefault="00C2653E" w:rsidP="00C2653E">
      <w:pPr>
        <w:rPr>
          <w:lang w:val="es-ES"/>
        </w:rPr>
      </w:pPr>
      <w:r>
        <w:rPr>
          <w:b/>
          <w:bCs/>
          <w:u w:val="single"/>
          <w:lang w:val="es-ES"/>
        </w:rPr>
        <w:t>Clase</w:t>
      </w:r>
      <w:r w:rsidRPr="00E75CA8">
        <w:rPr>
          <w:b/>
          <w:bCs/>
          <w:u w:val="single"/>
          <w:lang w:val="es-ES"/>
        </w:rPr>
        <w:t xml:space="preserve"> </w:t>
      </w:r>
      <w:r>
        <w:rPr>
          <w:b/>
          <w:bCs/>
          <w:u w:val="single"/>
          <w:lang w:val="es-ES"/>
        </w:rPr>
        <w:t>4</w:t>
      </w:r>
      <w:r w:rsidRPr="00E75CA8">
        <w:rPr>
          <w:b/>
          <w:bCs/>
          <w:u w:val="single"/>
          <w:lang w:val="es-ES"/>
        </w:rPr>
        <w:t xml:space="preserve">: </w:t>
      </w:r>
      <w:r>
        <w:rPr>
          <w:b/>
          <w:bCs/>
          <w:u w:val="single"/>
          <w:lang w:val="es-ES"/>
        </w:rPr>
        <w:t>Estadística Descriptiva</w:t>
      </w:r>
    </w:p>
    <w:p w14:paraId="66117151" w14:textId="0F076BDF" w:rsidR="007719C6" w:rsidRDefault="00C2653E">
      <w:pPr>
        <w:rPr>
          <w:lang w:val="es-ES"/>
        </w:rPr>
      </w:pPr>
      <w:r>
        <w:rPr>
          <w:lang w:val="es-ES"/>
        </w:rPr>
        <w:t>La Estadística Descriptiva sirve para describir, resumir y entender los datos.</w:t>
      </w:r>
    </w:p>
    <w:p w14:paraId="2AC20222" w14:textId="75046B1D" w:rsidR="00C2653E" w:rsidRDefault="00C2653E">
      <w:pPr>
        <w:rPr>
          <w:lang w:val="es-ES"/>
        </w:rPr>
      </w:pPr>
      <w:r w:rsidRPr="00A82E63">
        <w:rPr>
          <w:b/>
          <w:bCs/>
          <w:u w:val="single"/>
          <w:lang w:val="es-ES"/>
        </w:rPr>
        <w:t>Medidas de Tendencia Central</w:t>
      </w:r>
      <w:r>
        <w:rPr>
          <w:lang w:val="es-ES"/>
        </w:rPr>
        <w:t>:</w:t>
      </w:r>
    </w:p>
    <w:p w14:paraId="458E3531" w14:textId="19CEB81D" w:rsidR="00C2653E" w:rsidRDefault="00C2653E" w:rsidP="00C2653E">
      <w:pPr>
        <w:pStyle w:val="Prrafodelista"/>
        <w:numPr>
          <w:ilvl w:val="0"/>
          <w:numId w:val="1"/>
        </w:numPr>
      </w:pPr>
      <w:r w:rsidRPr="00A82E63">
        <w:rPr>
          <w:b/>
          <w:bCs/>
        </w:rPr>
        <w:t>Media</w:t>
      </w:r>
      <w:r>
        <w:t xml:space="preserve">. Promedio.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; </w:t>
      </w:r>
      <w:proofErr w:type="spellStart"/>
      <w:proofErr w:type="gramStart"/>
      <w:r>
        <w:rPr>
          <w:rFonts w:eastAsiaTheme="minorEastAsia"/>
        </w:rPr>
        <w:t>np.mean</w:t>
      </w:r>
      <w:proofErr w:type="spellEnd"/>
      <w:proofErr w:type="gram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nombre_array</w:t>
      </w:r>
      <w:proofErr w:type="spellEnd"/>
      <w:r>
        <w:rPr>
          <w:rFonts w:eastAsiaTheme="minorEastAsia"/>
        </w:rPr>
        <w:t>)</w:t>
      </w:r>
    </w:p>
    <w:p w14:paraId="3F95D7B9" w14:textId="0CB5D8D1" w:rsidR="00C2653E" w:rsidRDefault="00C2653E" w:rsidP="00C2653E">
      <w:pPr>
        <w:pStyle w:val="Prrafodelista"/>
        <w:numPr>
          <w:ilvl w:val="0"/>
          <w:numId w:val="1"/>
        </w:numPr>
      </w:pPr>
      <w:r w:rsidRPr="00A82E63">
        <w:rPr>
          <w:b/>
          <w:bCs/>
        </w:rPr>
        <w:t>Mediana</w:t>
      </w:r>
      <w:r>
        <w:t xml:space="preserve"> Valor en el cual hay la misma cantidad de valores a izquierda y derecha en una distribución; </w:t>
      </w:r>
      <w:proofErr w:type="spellStart"/>
      <w:proofErr w:type="gramStart"/>
      <w:r>
        <w:rPr>
          <w:rFonts w:eastAsiaTheme="minorEastAsia"/>
        </w:rPr>
        <w:t>np.me</w:t>
      </w:r>
      <w:r>
        <w:rPr>
          <w:rFonts w:eastAsiaTheme="minorEastAsia"/>
        </w:rPr>
        <w:t>di</w:t>
      </w:r>
      <w:r>
        <w:rPr>
          <w:rFonts w:eastAsiaTheme="minorEastAsia"/>
        </w:rPr>
        <w:t>an</w:t>
      </w:r>
      <w:proofErr w:type="spellEnd"/>
      <w:proofErr w:type="gram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nombre_array</w:t>
      </w:r>
      <w:proofErr w:type="spellEnd"/>
      <w:r>
        <w:rPr>
          <w:rFonts w:eastAsiaTheme="minorEastAsia"/>
        </w:rPr>
        <w:t>)</w:t>
      </w:r>
    </w:p>
    <w:p w14:paraId="1D33A589" w14:textId="10B3E10E" w:rsidR="00C2653E" w:rsidRDefault="00C2653E" w:rsidP="00C2653E">
      <w:pPr>
        <w:pStyle w:val="Prrafodelista"/>
        <w:numPr>
          <w:ilvl w:val="0"/>
          <w:numId w:val="1"/>
        </w:numPr>
      </w:pPr>
      <w:r w:rsidRPr="00A82E63">
        <w:rPr>
          <w:b/>
          <w:bCs/>
        </w:rPr>
        <w:t>Moda</w:t>
      </w:r>
      <w:r>
        <w:t>: Valor que aparece con mayor frecuencia en una distribución.</w:t>
      </w:r>
    </w:p>
    <w:p w14:paraId="5FCD9B2B" w14:textId="6B5CD039" w:rsidR="00C2653E" w:rsidRDefault="00C2653E" w:rsidP="00C2653E">
      <w:r w:rsidRPr="00C2653E">
        <w:rPr>
          <w:b/>
          <w:bCs/>
        </w:rPr>
        <w:t>Asimetría a la izquierda:</w:t>
      </w:r>
      <w:r>
        <w:t xml:space="preserve"> Media &lt; Mediana &lt; Moda.</w:t>
      </w:r>
    </w:p>
    <w:p w14:paraId="3E10277D" w14:textId="778B7900" w:rsidR="00C2653E" w:rsidRDefault="00C2653E" w:rsidP="00C2653E">
      <w:r w:rsidRPr="00C2653E">
        <w:rPr>
          <w:b/>
          <w:bCs/>
        </w:rPr>
        <w:t xml:space="preserve">Asimetría a la </w:t>
      </w:r>
      <w:r>
        <w:rPr>
          <w:b/>
          <w:bCs/>
        </w:rPr>
        <w:t>Derecha</w:t>
      </w:r>
      <w:r w:rsidRPr="00C2653E">
        <w:rPr>
          <w:b/>
          <w:bCs/>
        </w:rPr>
        <w:t>:</w:t>
      </w:r>
      <w:r>
        <w:t xml:space="preserve"> M</w:t>
      </w:r>
      <w:r>
        <w:t>oda</w:t>
      </w:r>
      <w:r>
        <w:t xml:space="preserve"> &lt; Mediana &lt; M</w:t>
      </w:r>
      <w:r>
        <w:t>edia</w:t>
      </w:r>
      <w:r>
        <w:t>.</w:t>
      </w:r>
    </w:p>
    <w:p w14:paraId="3CADFA26" w14:textId="5F5600AD" w:rsidR="00C2653E" w:rsidRPr="00C2653E" w:rsidRDefault="00C2653E" w:rsidP="00C2653E">
      <w:r>
        <w:rPr>
          <w:b/>
          <w:bCs/>
        </w:rPr>
        <w:t>Distribución Simétrica</w:t>
      </w:r>
      <w:r w:rsidRPr="00C2653E">
        <w:rPr>
          <w:b/>
          <w:bCs/>
        </w:rPr>
        <w:t>:</w:t>
      </w:r>
      <w:r>
        <w:t xml:space="preserve"> Moda </w:t>
      </w:r>
      <w:r>
        <w:t>=</w:t>
      </w:r>
      <w:r>
        <w:t xml:space="preserve"> Mediana </w:t>
      </w:r>
      <w:r>
        <w:t>=</w:t>
      </w:r>
      <w:r>
        <w:t xml:space="preserve"> Media.</w:t>
      </w:r>
    </w:p>
    <w:p w14:paraId="1D1E8668" w14:textId="7E84E714" w:rsidR="00C2653E" w:rsidRDefault="00C2653E" w:rsidP="00C2653E">
      <w:r w:rsidRPr="00A82E63">
        <w:rPr>
          <w:b/>
          <w:bCs/>
          <w:u w:val="single"/>
        </w:rPr>
        <w:t>Medidas de Variabilidad</w:t>
      </w:r>
      <w:r>
        <w:t>:</w:t>
      </w:r>
    </w:p>
    <w:p w14:paraId="4BA1F435" w14:textId="76729CA6" w:rsidR="00C2653E" w:rsidRPr="009367AA" w:rsidRDefault="00C2653E" w:rsidP="00C2653E">
      <w:pPr>
        <w:pStyle w:val="Prrafodelista"/>
        <w:numPr>
          <w:ilvl w:val="0"/>
          <w:numId w:val="2"/>
        </w:numPr>
        <w:rPr>
          <w:lang w:val="en-US"/>
        </w:rPr>
      </w:pPr>
      <w:r w:rsidRPr="00A82E63">
        <w:rPr>
          <w:b/>
          <w:bCs/>
        </w:rPr>
        <w:t>Rango</w:t>
      </w:r>
      <w:r w:rsidR="009367AA">
        <w:t xml:space="preserve">: Valor máximo – valor mínimo en una distribución. </w:t>
      </w:r>
      <w:proofErr w:type="spellStart"/>
      <w:r w:rsidR="009367AA" w:rsidRPr="009367AA">
        <w:rPr>
          <w:lang w:val="en-US"/>
        </w:rPr>
        <w:t>Rango</w:t>
      </w:r>
      <w:proofErr w:type="spellEnd"/>
      <w:r w:rsidR="009367AA" w:rsidRPr="009367AA">
        <w:rPr>
          <w:lang w:val="en-US"/>
        </w:rPr>
        <w:t xml:space="preserve"> = </w:t>
      </w:r>
      <w:proofErr w:type="spellStart"/>
      <w:r w:rsidR="009367AA" w:rsidRPr="009367AA">
        <w:rPr>
          <w:lang w:val="en-US"/>
        </w:rPr>
        <w:t>np.max</w:t>
      </w:r>
      <w:proofErr w:type="spellEnd"/>
      <w:r w:rsidR="009367AA" w:rsidRPr="009367AA">
        <w:rPr>
          <w:lang w:val="en-US"/>
        </w:rPr>
        <w:t xml:space="preserve">(array) </w:t>
      </w:r>
      <w:r w:rsidR="009367AA">
        <w:rPr>
          <w:lang w:val="en-US"/>
        </w:rPr>
        <w:t>–</w:t>
      </w:r>
      <w:r w:rsidR="009367AA" w:rsidRPr="009367AA">
        <w:rPr>
          <w:lang w:val="en-US"/>
        </w:rPr>
        <w:t xml:space="preserve"> </w:t>
      </w:r>
      <w:proofErr w:type="spellStart"/>
      <w:r w:rsidR="009367AA" w:rsidRPr="009367AA">
        <w:rPr>
          <w:lang w:val="en-US"/>
        </w:rPr>
        <w:t>n</w:t>
      </w:r>
      <w:r w:rsidR="009367AA">
        <w:rPr>
          <w:lang w:val="en-US"/>
        </w:rPr>
        <w:t>p.min</w:t>
      </w:r>
      <w:proofErr w:type="spellEnd"/>
      <w:r w:rsidR="009367AA">
        <w:rPr>
          <w:lang w:val="en-US"/>
        </w:rPr>
        <w:t>(array)</w:t>
      </w:r>
    </w:p>
    <w:p w14:paraId="2908140F" w14:textId="72EC0586" w:rsidR="00C2653E" w:rsidRDefault="00C2653E" w:rsidP="00C2653E">
      <w:pPr>
        <w:pStyle w:val="Prrafodelista"/>
        <w:numPr>
          <w:ilvl w:val="0"/>
          <w:numId w:val="2"/>
        </w:numPr>
      </w:pPr>
      <w:r w:rsidRPr="00A82E63">
        <w:rPr>
          <w:b/>
          <w:bCs/>
        </w:rPr>
        <w:t xml:space="preserve">Rango </w:t>
      </w:r>
      <w:proofErr w:type="spellStart"/>
      <w:r w:rsidRPr="00A82E63">
        <w:rPr>
          <w:b/>
          <w:bCs/>
        </w:rPr>
        <w:t>Intercuartil</w:t>
      </w:r>
      <w:proofErr w:type="spellEnd"/>
      <w:r w:rsidR="009367AA">
        <w:t xml:space="preserve">: Diferencia entre el 3er cuartil y el 1er cuartil de una distribución. A diferencia del rango, no se ve afectado fuertemente por </w:t>
      </w:r>
      <w:proofErr w:type="spellStart"/>
      <w:r w:rsidR="009367AA">
        <w:rPr>
          <w:i/>
          <w:iCs/>
        </w:rPr>
        <w:t>outliers</w:t>
      </w:r>
      <w:proofErr w:type="spellEnd"/>
      <w:r w:rsidR="009367AA">
        <w:t xml:space="preserve">. q3, q1 = </w:t>
      </w:r>
      <w:proofErr w:type="spellStart"/>
      <w:proofErr w:type="gramStart"/>
      <w:r w:rsidR="009367AA">
        <w:t>np.percentile</w:t>
      </w:r>
      <w:proofErr w:type="spellEnd"/>
      <w:proofErr w:type="gramEnd"/>
      <w:r w:rsidR="009367AA">
        <w:t xml:space="preserve">(array, [75,25]); rango </w:t>
      </w:r>
      <w:proofErr w:type="spellStart"/>
      <w:r w:rsidR="009367AA">
        <w:t>intercuartil</w:t>
      </w:r>
      <w:proofErr w:type="spellEnd"/>
      <w:r w:rsidR="009367AA">
        <w:t xml:space="preserve"> = q3 - q1</w:t>
      </w:r>
    </w:p>
    <w:p w14:paraId="39DC4AAC" w14:textId="066ABBC0" w:rsidR="00C2653E" w:rsidRDefault="00C2653E" w:rsidP="00C2653E">
      <w:pPr>
        <w:pStyle w:val="Prrafodelista"/>
        <w:numPr>
          <w:ilvl w:val="0"/>
          <w:numId w:val="2"/>
        </w:numPr>
      </w:pPr>
      <w:r w:rsidRPr="00A82E63">
        <w:rPr>
          <w:b/>
          <w:bCs/>
        </w:rPr>
        <w:t>Varianza</w:t>
      </w:r>
      <w:r w:rsidR="009367AA">
        <w:t xml:space="preserve">: Ayuda a entender cuán lejos están los números de una distribución de su media.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9367AA">
        <w:rPr>
          <w:rFonts w:eastAsiaTheme="minorEastAsia"/>
        </w:rPr>
        <w:t xml:space="preserve">; </w:t>
      </w:r>
      <w:proofErr w:type="spellStart"/>
      <w:r w:rsidR="009367AA">
        <w:rPr>
          <w:rFonts w:eastAsiaTheme="minorEastAsia"/>
        </w:rPr>
        <w:t>variance</w:t>
      </w:r>
      <w:proofErr w:type="spellEnd"/>
      <w:r w:rsidR="009367AA">
        <w:rPr>
          <w:rFonts w:eastAsiaTheme="minorEastAsia"/>
        </w:rPr>
        <w:t xml:space="preserve"> = </w:t>
      </w:r>
      <w:proofErr w:type="spellStart"/>
      <w:r w:rsidR="009367AA">
        <w:rPr>
          <w:rFonts w:eastAsiaTheme="minorEastAsia"/>
        </w:rPr>
        <w:t>np.var</w:t>
      </w:r>
      <w:proofErr w:type="spellEnd"/>
      <w:r w:rsidR="009367AA">
        <w:rPr>
          <w:rFonts w:eastAsiaTheme="minorEastAsia"/>
        </w:rPr>
        <w:t>(array)</w:t>
      </w:r>
    </w:p>
    <w:p w14:paraId="56352903" w14:textId="77777777" w:rsidR="00A82E63" w:rsidRDefault="00C2653E" w:rsidP="00C2653E">
      <w:pPr>
        <w:pStyle w:val="Prrafodelista"/>
        <w:numPr>
          <w:ilvl w:val="0"/>
          <w:numId w:val="2"/>
        </w:numPr>
      </w:pPr>
      <w:r w:rsidRPr="00A82E63">
        <w:rPr>
          <w:b/>
          <w:bCs/>
        </w:rPr>
        <w:t>Desvío Estándar</w:t>
      </w:r>
      <w:r w:rsidR="009367AA">
        <w:t xml:space="preserve">. Raíz cuadrada de la varianza. Es otra medida de dispersión de los </w:t>
      </w:r>
      <w:proofErr w:type="gramStart"/>
      <w:r w:rsidR="009367AA">
        <w:t>datos</w:t>
      </w:r>
      <w:proofErr w:type="gramEnd"/>
      <w:r w:rsidR="009367AA">
        <w:t xml:space="preserve"> pero </w:t>
      </w:r>
      <w:r w:rsidR="009367AA">
        <w:rPr>
          <w:b/>
          <w:bCs/>
        </w:rPr>
        <w:t>no</w:t>
      </w:r>
      <w:r w:rsidR="009367AA">
        <w:t xml:space="preserve"> es la desviación promedio con respecto de la media porque los desvíos fueron elevados al cuadrado antes de sacar la raíz cuadrada. </w:t>
      </w:r>
      <w:r w:rsidR="00A82E63">
        <w:t xml:space="preserve">Una ventaja de la desviación estándar es que está medida en las mismas unidades que la media. </w:t>
      </w:r>
    </w:p>
    <w:p w14:paraId="5DCF27F5" w14:textId="7290B81E" w:rsidR="00C2653E" w:rsidRDefault="009367AA" w:rsidP="00A82E63">
      <w:pPr>
        <w:pStyle w:val="Prrafodelista"/>
      </w:pPr>
      <w:r>
        <w:t>S</w:t>
      </w:r>
      <w:r w:rsidR="00A82E63">
        <w:t xml:space="preserve"> = </w:t>
      </w:r>
      <w:proofErr w:type="spellStart"/>
      <w:r w:rsidR="00A82E63">
        <w:t>np.std</w:t>
      </w:r>
      <w:proofErr w:type="spellEnd"/>
      <w:r w:rsidR="00A82E63">
        <w:t>(array).</w:t>
      </w:r>
    </w:p>
    <w:p w14:paraId="07E4F1B2" w14:textId="77777777" w:rsidR="00A82E63" w:rsidRDefault="00A82E63" w:rsidP="00A82E63">
      <w:pPr>
        <w:pStyle w:val="Prrafodelista"/>
      </w:pPr>
      <w:r>
        <w:t xml:space="preserve">En una distribución normal: </w:t>
      </w:r>
    </w:p>
    <w:p w14:paraId="080CDE54" w14:textId="5903F543" w:rsidR="00A82E63" w:rsidRDefault="00A82E63" w:rsidP="00A82E63">
      <w:pPr>
        <w:pStyle w:val="Prrafodelista"/>
        <w:rPr>
          <w:rFonts w:eastAsiaTheme="minorEastAsia"/>
        </w:rPr>
      </w:pPr>
      <w:r>
        <w:rPr>
          <w:rFonts w:cstheme="minorHAnsi"/>
        </w:rPr>
        <w:t>µ</w:t>
      </w:r>
      <w:r>
        <w:t xml:space="preserve"> +-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abarca el 68% de los valores; </w:t>
      </w:r>
    </w:p>
    <w:p w14:paraId="274D3C03" w14:textId="77777777" w:rsidR="00A82E63" w:rsidRDefault="00A82E63" w:rsidP="00A82E63">
      <w:pPr>
        <w:pStyle w:val="Prrafodelista"/>
        <w:rPr>
          <w:rFonts w:eastAsiaTheme="minorEastAsia"/>
        </w:rPr>
      </w:pPr>
      <w:r>
        <w:rPr>
          <w:rFonts w:cstheme="minorHAnsi"/>
        </w:rPr>
        <w:t>µ</w:t>
      </w:r>
      <w:r>
        <w:t xml:space="preserve"> +-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σ</m:t>
        </m:r>
      </m:oMath>
      <w:r w:rsidRPr="00A82E63">
        <w:rPr>
          <w:rFonts w:eastAsiaTheme="minorEastAsia"/>
        </w:rPr>
        <w:t xml:space="preserve"> </w:t>
      </w:r>
      <w:r>
        <w:rPr>
          <w:rFonts w:eastAsiaTheme="minorEastAsia"/>
        </w:rPr>
        <w:t xml:space="preserve">abarca el </w:t>
      </w:r>
      <w:r>
        <w:rPr>
          <w:rFonts w:eastAsiaTheme="minorEastAsia"/>
        </w:rPr>
        <w:t>95</w:t>
      </w:r>
      <w:r>
        <w:rPr>
          <w:rFonts w:eastAsiaTheme="minorEastAsia"/>
        </w:rPr>
        <w:t>% de los valores</w:t>
      </w:r>
      <w:r>
        <w:rPr>
          <w:rFonts w:eastAsiaTheme="minorEastAsia"/>
        </w:rPr>
        <w:t xml:space="preserve">; </w:t>
      </w:r>
    </w:p>
    <w:p w14:paraId="34F43B4E" w14:textId="71E98982" w:rsidR="00A82E63" w:rsidRDefault="00A82E63" w:rsidP="00A82E63">
      <w:pPr>
        <w:pStyle w:val="Prrafodelista"/>
      </w:pPr>
      <w:r>
        <w:rPr>
          <w:rFonts w:cstheme="minorHAnsi"/>
        </w:rPr>
        <w:t>µ</w:t>
      </w:r>
      <w:r>
        <w:t xml:space="preserve"> +-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σ</m:t>
        </m:r>
      </m:oMath>
      <w:r w:rsidRPr="00A82E63">
        <w:rPr>
          <w:rFonts w:eastAsiaTheme="minorEastAsia"/>
        </w:rPr>
        <w:t xml:space="preserve"> </w:t>
      </w:r>
      <w:r>
        <w:rPr>
          <w:rFonts w:eastAsiaTheme="minorEastAsia"/>
        </w:rPr>
        <w:t>abarca el 9</w:t>
      </w:r>
      <w:r>
        <w:rPr>
          <w:rFonts w:eastAsiaTheme="minorEastAsia"/>
        </w:rPr>
        <w:t>9,7</w:t>
      </w:r>
      <w:r>
        <w:rPr>
          <w:rFonts w:eastAsiaTheme="minorEastAsia"/>
        </w:rPr>
        <w:t>% de los valores</w:t>
      </w:r>
    </w:p>
    <w:p w14:paraId="6FBC47EA" w14:textId="232D4276" w:rsidR="00C2653E" w:rsidRDefault="00C2653E" w:rsidP="00C2653E">
      <w:pPr>
        <w:pStyle w:val="Prrafodelista"/>
        <w:numPr>
          <w:ilvl w:val="0"/>
          <w:numId w:val="2"/>
        </w:numPr>
      </w:pPr>
      <w:r w:rsidRPr="00A82E63">
        <w:rPr>
          <w:b/>
          <w:bCs/>
        </w:rPr>
        <w:t>Coeficiente de Variación</w:t>
      </w:r>
      <w:r w:rsidR="00A82E63">
        <w:t xml:space="preserve">: Desviación estándar dividido la media. Permite comparar la dispersión de diferentes variables. No tiene unidades. </w:t>
      </w:r>
    </w:p>
    <w:p w14:paraId="13FBAA88" w14:textId="40C530E7" w:rsidR="00C2653E" w:rsidRDefault="00A82E63" w:rsidP="00C2653E">
      <w:r>
        <w:rPr>
          <w:b/>
          <w:bCs/>
          <w:u w:val="single"/>
        </w:rPr>
        <w:t>Medidas de Asociación Lineal entre Variables</w:t>
      </w:r>
      <w:r>
        <w:t>:</w:t>
      </w:r>
    </w:p>
    <w:p w14:paraId="67F1F0AC" w14:textId="379A90A6" w:rsidR="00A82E63" w:rsidRDefault="00A82E63" w:rsidP="00C2653E">
      <w:r>
        <w:rPr>
          <w:b/>
          <w:bCs/>
        </w:rPr>
        <w:t>Covarianza:</w:t>
      </w:r>
      <w:r>
        <w:t xml:space="preserve"> 2 variables x e y tienen Covarianza positiva/negativa cuando tienden a encontrarse por encima de su media (</w:t>
      </w:r>
      <w:proofErr w:type="spellStart"/>
      <w:r>
        <w:t>cov</w:t>
      </w:r>
      <w:proofErr w:type="spellEnd"/>
      <w:r>
        <w:t xml:space="preserve"> positiva) o al estar una por encima de su media, la otra tender a estar por debajo de su respectiva media (negativa). Covarianza cercana a cero: Una variable puede encontrarse por encima o debajo de su media independientemente de lo que haga la otra:</w:t>
      </w:r>
    </w:p>
    <w:p w14:paraId="70EA3070" w14:textId="77777777" w:rsidR="002237CC" w:rsidRDefault="00A82E63" w:rsidP="00C2653E">
      <w:r w:rsidRPr="00A82E63">
        <w:drawing>
          <wp:inline distT="0" distB="0" distL="0" distR="0" wp14:anchorId="64D75EC7" wp14:editId="32CFAFCB">
            <wp:extent cx="2756381" cy="113347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323" cy="11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49A6" w14:textId="635121A9" w:rsidR="002237CC" w:rsidRPr="002237CC" w:rsidRDefault="002237CC" w:rsidP="00C265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cov</m:t>
              </m:r>
            </m:e>
            <m:sub>
              <m:r>
                <w:rPr>
                  <w:rFonts w:ascii="Cambria Math" w:hAnsi="Cambria Math"/>
                </w:rPr>
                <m:t>X, Y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A853CAB" w14:textId="7821A139" w:rsidR="002237CC" w:rsidRDefault="002237CC" w:rsidP="00C2653E">
      <w:pPr>
        <w:rPr>
          <w:rFonts w:eastAsiaTheme="minorEastAsia"/>
        </w:rPr>
      </w:pPr>
      <w:r>
        <w:rPr>
          <w:rFonts w:eastAsiaTheme="minorEastAsia"/>
        </w:rPr>
        <w:t xml:space="preserve">Si se tiene un conjunto de datos con p variables, se puede representar una matriz de p x p llamada </w:t>
      </w:r>
      <w:r>
        <w:rPr>
          <w:rFonts w:eastAsiaTheme="minorEastAsia"/>
          <w:b/>
          <w:bCs/>
        </w:rPr>
        <w:t>matriz de varianzas y covarianzas</w:t>
      </w:r>
      <w:r>
        <w:rPr>
          <w:rFonts w:eastAsiaTheme="minorEastAsia"/>
        </w:rPr>
        <w:t>:</w:t>
      </w:r>
    </w:p>
    <w:p w14:paraId="3D32F28E" w14:textId="25156534" w:rsidR="002237CC" w:rsidRDefault="002237CC" w:rsidP="00C2653E">
      <w:r w:rsidRPr="002237CC">
        <w:drawing>
          <wp:inline distT="0" distB="0" distL="0" distR="0" wp14:anchorId="49C6B7E5" wp14:editId="67899B3D">
            <wp:extent cx="5029902" cy="161947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40E6" w14:textId="65078459" w:rsidR="002237CC" w:rsidRDefault="002237CC" w:rsidP="00C2653E">
      <w:r>
        <w:t xml:space="preserve">Dado un array con 2 </w:t>
      </w:r>
      <w:proofErr w:type="spellStart"/>
      <w:r>
        <w:t>arrays</w:t>
      </w:r>
      <w:proofErr w:type="spellEnd"/>
      <w:r>
        <w:t xml:space="preserve"> con los valores de cada variable como elementos,</w:t>
      </w:r>
    </w:p>
    <w:p w14:paraId="6C6D3507" w14:textId="036E027B" w:rsidR="002237CC" w:rsidRPr="002237CC" w:rsidRDefault="002237CC" w:rsidP="00C2653E">
      <w:r>
        <w:t xml:space="preserve">Covarianza = </w:t>
      </w:r>
      <w:proofErr w:type="spellStart"/>
      <w:r>
        <w:t>np.cov</w:t>
      </w:r>
      <w:proofErr w:type="spellEnd"/>
      <w:r>
        <w:t>(array)</w:t>
      </w:r>
    </w:p>
    <w:p w14:paraId="216FBADB" w14:textId="2D65E21C" w:rsidR="00A82E63" w:rsidRDefault="00A82E63" w:rsidP="00C2653E">
      <w:r>
        <w:rPr>
          <w:b/>
          <w:bCs/>
        </w:rPr>
        <w:t>Correlación:</w:t>
      </w:r>
      <w:r>
        <w:t xml:space="preserve"> </w:t>
      </w:r>
      <w:r w:rsidR="002237CC">
        <w:t>Es una versión estandarizada de la covarianza. Se divide por la desviación estándar de las variables:</w:t>
      </w:r>
    </w:p>
    <w:p w14:paraId="1AF96C4C" w14:textId="6197D504" w:rsidR="002237CC" w:rsidRPr="002237CC" w:rsidRDefault="002237CC" w:rsidP="002237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X, Y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e>
          </m:nary>
        </m:oMath>
      </m:oMathPara>
    </w:p>
    <w:p w14:paraId="38A00678" w14:textId="6496FF4E" w:rsidR="002237CC" w:rsidRDefault="00AF00E0" w:rsidP="00C2653E">
      <w:r>
        <w:t>Puede oscilar entre -1 y 1. Si es positiva, indica que la covarianza es positiva y viceversa. No tiene unidades físicas, con lo cual puede servir para comparar variables de diferentes unidades.</w:t>
      </w:r>
    </w:p>
    <w:p w14:paraId="5083E3E7" w14:textId="77777777" w:rsidR="00AF00E0" w:rsidRDefault="00AF00E0" w:rsidP="00AF00E0">
      <w:r>
        <w:t xml:space="preserve">Dado un array con 2 </w:t>
      </w:r>
      <w:proofErr w:type="spellStart"/>
      <w:r>
        <w:t>arrays</w:t>
      </w:r>
      <w:proofErr w:type="spellEnd"/>
      <w:r>
        <w:t xml:space="preserve"> con los valores de cada variable como elementos,</w:t>
      </w:r>
    </w:p>
    <w:p w14:paraId="0FCD42AF" w14:textId="28A8F4E2" w:rsidR="00AF00E0" w:rsidRPr="00A82E63" w:rsidRDefault="00AF00E0" w:rsidP="00AF00E0">
      <w:r>
        <w:t>Correlación</w:t>
      </w:r>
      <w:r>
        <w:t xml:space="preserve"> = </w:t>
      </w:r>
      <w:proofErr w:type="spellStart"/>
      <w:r>
        <w:t>np.co</w:t>
      </w:r>
      <w:r>
        <w:t>rrcoef</w:t>
      </w:r>
      <w:proofErr w:type="spellEnd"/>
      <w:r>
        <w:t>(array)</w:t>
      </w:r>
    </w:p>
    <w:sectPr w:rsidR="00AF00E0" w:rsidRPr="00A82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29E8"/>
    <w:multiLevelType w:val="hybridMultilevel"/>
    <w:tmpl w:val="AF4C7A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E5D3E"/>
    <w:multiLevelType w:val="hybridMultilevel"/>
    <w:tmpl w:val="D91EDF6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3E"/>
    <w:rsid w:val="002237CC"/>
    <w:rsid w:val="007719C6"/>
    <w:rsid w:val="009367AA"/>
    <w:rsid w:val="00A82E63"/>
    <w:rsid w:val="00AF00E0"/>
    <w:rsid w:val="00C2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ABBC"/>
  <w15:chartTrackingRefBased/>
  <w15:docId w15:val="{08658B77-8B84-48B4-8520-A1318263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5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653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265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1</cp:revision>
  <dcterms:created xsi:type="dcterms:W3CDTF">2021-05-15T13:59:00Z</dcterms:created>
  <dcterms:modified xsi:type="dcterms:W3CDTF">2021-05-15T15:25:00Z</dcterms:modified>
</cp:coreProperties>
</file>