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Elegir la o las respuestas que considera más convenientes: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Motivos que ayudaron al desarrollo y surgimiento de las bases de datos noSQL: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Redes más rápidas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Aparición de las redes sociales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Equipos computacionales más rápidos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Crecimiento y masificación de los smartphones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Copiar los datos (altas/bajas/modificaciones) desde una base de datos (origen) a otra base de datos (destino) automáticamente se conoce como: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Scripting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teorema de CAP tiene en cuenta: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Contingencia, Aislamiento y Redundancia.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Consistencia, Atomicidad y Procesamiento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Atomicidad, Consistencia, Aislamiento y Duración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Disponibilidad, Consistencia y Tolerancia a la partición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Paradigmas de base de datos son: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Relacional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NoSQL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Orientado a Eventos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Orientado a Objetos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Persistencia políglota hace referencia a: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al tipo de filesystem que utiliza cada modelo de BD.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la posibilidad de usar más de un modelo o tecnología de BD (en una solución).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tipos de BDs.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paradigmas de BD.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Modelos de distribución de datos son: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Computing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Big Data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Características de las bases de datos noSQL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Persistencia de datos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ejecuta en commodities servers.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Joins se ejecutan más rápidamente.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tablas pueden ser infinitas columnas.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Tecnologías de base de datos NoSQL son: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PostgreSQL High Availability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“Vamos a agregar más memoria y procesadores más rápidos a nuestros equipos de base de datos”.  Es un ejemplo de: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Flexibilidad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 Horizontal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 Vertical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Motivaciones para elegir una base de datos noSQL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Rendimiento o performance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significa el concepto de taxonomía de las bases de datos?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al tipo de filesystem que utiliza cada modelo de BD.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la posibilidad de usar más de un modelo o tecnología de BD (en una solución).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tipo de BD.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refiere a los diferentes paradigmas de BD.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técnica para gestionar (balancear de alguna manera) la carga de los datos entre tres servidores se denomina: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Replicación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Sharding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Scripting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Responder únicamente Verdadero o Falso según corresponda.  Puede justificar en no más de 3 renglones: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bases de datos NoSQL reemplazan a las bases de datos relacionales.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una solución de software siempre es posible implementar tanto bases de datos relacional como noSQL.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consistencia eventual es típico de las bases de datos relacionales.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escalabilidad horizontal es exclusivamente una característica de las bases de datos noSQL.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base de datos relacional siempre puede escalar horizontalmente.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base de datos noSQL puede escalar horizontalmente infinitamente.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propiedades ACID se analizan únicamente en el paradigma relacional.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bases de datos relacionales son SIEMPRE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ACID compliance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modelo BASE establece que las bases de datos no tienen porqué ser siempre consistentes en un cluster.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Responder convenientemente</w:t>
      </w:r>
    </w:p>
    <w:p w:rsidR="00000000" w:rsidDel="00000000" w:rsidP="00000000" w:rsidRDefault="00000000" w:rsidRPr="00000000" w14:paraId="000000A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significa cuando decimos que una base de datos es ACID compliance?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¿Por qué se dice que el diseño de aplicaciones en el paradigma noSQL es más rápido que en el paradigma relacional?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Explicar cómo funciona la escalabilidad horizontal en el paradigma relacional y en el paradigma noSQL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Dada la siguiente tabla se pide establecer las diferencias entre el paradigma relacional y nosql.  Ver el ejemplo: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Característica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Paradigma Relacional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Paradigma NoSQL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b7b7b7" w:val="clear"/>
                <w:rtl w:val="0"/>
              </w:rPr>
              <w:t xml:space="preserve">Conclusión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Escalabilidad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En este paradigma SI es posible escalar verticalmente.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En este paradigma SI es posible escalar verticalmente.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6"/>
                <w:szCs w:val="16"/>
                <w:rtl w:val="0"/>
              </w:rPr>
              <w:t xml:space="preserve">No hay diferencia entre los paradigmas analizando la escalabilidad vertical.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Diseño de aplicaciones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Consistencia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Estrategia de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Replicación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Lenguaje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