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esta práctica nos basamos en la base de datos artículos, colección apuntes.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los diferentes autores que aparecen en la colección.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Consultar el/los artículos para cada uno de los autores: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consulta por autor.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mostrar el nombre del autor y el apunte escrito.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Modificar la consulta para que nos devuelva la cantidad de artículos.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los documentos que tuvieron más de 80 visitas cada articulo.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mostrar el nombre del autor, el apunte escrito y la cantidad de visitas.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los documentos que tuvieron al menos 80 visitas cada articulo.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el nombre del autor, el apunte escrito y la cantidad de visitas.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los documentos que tuvieron a lo sumo 120 visitas cada articulo.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el nombre del autor y la cantidad de visitas.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los documentos que tuvieron como máximo 100 o menos visitas cada articulo.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el nombre del autor y la cantidad de visitas.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los documentos que tuvieron entre 100 y 150 visitas cada artículo.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el id y la cantidad de visitas.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Agregar una observación del estilo “muy buen docente” a aquellos apuntes cuyas visitas fueron mínimamente 80.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Actualizar el documento del docente augusto, con el apunte: “base de datos avanzada” y visitas 180.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Utilizar el UPDATE.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todos los documentos de la colección, agregarle una clave que indique la universidad: UNAJ.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Traer todos los apuntes menos los de pablo.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Imprimir mostrar el nombre del autor y el título apunte escrito.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Eliminar la clave universidad a todos los documentos de la colección menos a julissa.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