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03952" w14:textId="72B269BE" w:rsidR="00C85207" w:rsidRDefault="00C85207" w:rsidP="009E7A20">
      <w:pPr>
        <w:ind w:left="720" w:hanging="360"/>
      </w:pPr>
      <w:r>
        <w:t xml:space="preserve">Quick Note: </w:t>
      </w:r>
    </w:p>
    <w:p w14:paraId="418F990F" w14:textId="6345A41D" w:rsidR="00C85207" w:rsidRDefault="00C85207" w:rsidP="009E7A20">
      <w:pPr>
        <w:ind w:left="720" w:hanging="360"/>
      </w:pPr>
      <w:r>
        <w:t xml:space="preserve">I have used equations which use ln and not Log. </w:t>
      </w:r>
      <w:r w:rsidR="00CE49FC">
        <w:t>So,</w:t>
      </w:r>
      <w:r>
        <w:t xml:space="preserve"> you might not see the correction factors and such. It just makes things seem more “natural” (pun intended). In the coding section I would stick </w:t>
      </w:r>
      <w:r w:rsidR="00CE49FC">
        <w:t>with</w:t>
      </w:r>
      <w:r>
        <w:t xml:space="preserve"> whatever log form is used. And do not worry unlike some Physicist I have not written ln as log</w:t>
      </w:r>
      <w:r w:rsidR="00CE49FC">
        <w:t>.</w:t>
      </w:r>
    </w:p>
    <w:p w14:paraId="11665FD3" w14:textId="66259B77" w:rsidR="009E7A20" w:rsidRDefault="009E7A20" w:rsidP="009E7A20">
      <w:pPr>
        <w:pStyle w:val="ListParagraph"/>
        <w:numPr>
          <w:ilvl w:val="0"/>
          <w:numId w:val="1"/>
        </w:numPr>
      </w:pPr>
      <w:r>
        <w:t>Assuming we are considering only one channel for Cl and Ca respectively we can use the Nernst equation to calculate the Voltage</w:t>
      </w:r>
    </w:p>
    <w:p w14:paraId="4BCA021D" w14:textId="1FC0033B" w:rsidR="009E7A20" w:rsidRDefault="009E7A20" w:rsidP="009E7A20">
      <w:pPr>
        <w:pStyle w:val="ListParagraph"/>
      </w:pPr>
    </w:p>
    <w:p w14:paraId="2448A91B" w14:textId="14AED15F" w:rsidR="009E7A20" w:rsidRPr="009E7A20" w:rsidRDefault="009E7A20" w:rsidP="009E7A20">
      <w:pPr>
        <w:pStyle w:val="ListParagraph"/>
      </w:pPr>
      <w:r>
        <w:t>E</w:t>
      </w:r>
      <w:r>
        <w:rPr>
          <w:vertAlign w:val="subscript"/>
        </w:rPr>
        <w:t>ion</w:t>
      </w:r>
      <w:r>
        <w:t xml:space="preserve"> represents Voltage as seen in class. I will try to stick to this equation and multiply the results by 1000 to get results in mV. </w:t>
      </w:r>
    </w:p>
    <w:p w14:paraId="34DE14BB" w14:textId="0F5F11D2" w:rsidR="005B01D0" w:rsidRPr="009E7A20" w:rsidRDefault="00000000">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m:t>
          </m:r>
          <m:f>
            <m:fPr>
              <m:ctrlPr>
                <w:rPr>
                  <w:rFonts w:ascii="Cambria Math" w:hAnsi="Cambria Math"/>
                </w:rPr>
              </m:ctrlPr>
            </m:fPr>
            <m:num>
              <m:r>
                <w:rPr>
                  <w:rFonts w:ascii="Cambria Math" w:hAnsi="Cambria Math"/>
                </w:rPr>
                <m:t>RT</m:t>
              </m:r>
              <m:ctrlPr>
                <w:rPr>
                  <w:rFonts w:ascii="Cambria Math" w:hAnsi="Cambria Math"/>
                  <w:i/>
                </w:rPr>
              </m:ctrlPr>
            </m:num>
            <m:den>
              <m:r>
                <w:rPr>
                  <w:rFonts w:ascii="Cambria Math" w:hAnsi="Cambria Math"/>
                </w:rPr>
                <m:t>zF</m:t>
              </m:r>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Q</m:t>
              </m:r>
            </m:e>
          </m:func>
        </m:oMath>
      </m:oMathPara>
    </w:p>
    <w:p w14:paraId="4D3B4E0D" w14:textId="6F0FCE9B" w:rsidR="009E7A20" w:rsidRPr="009E7A20" w:rsidRDefault="00000000">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m:t>
          </m:r>
          <m:f>
            <m:fPr>
              <m:ctrlPr>
                <w:rPr>
                  <w:rFonts w:ascii="Cambria Math" w:hAnsi="Cambria Math"/>
                </w:rPr>
              </m:ctrlPr>
            </m:fPr>
            <m:num>
              <m:r>
                <w:rPr>
                  <w:rFonts w:ascii="Cambria Math" w:hAnsi="Cambria Math"/>
                </w:rPr>
                <m:t>RT</m:t>
              </m:r>
              <m:ctrlPr>
                <w:rPr>
                  <w:rFonts w:ascii="Cambria Math" w:hAnsi="Cambria Math"/>
                  <w:i/>
                </w:rPr>
              </m:ctrlPr>
            </m:num>
            <m:den>
              <m:r>
                <w:rPr>
                  <w:rFonts w:ascii="Cambria Math" w:hAnsi="Cambria Math"/>
                </w:rPr>
                <m:t>zF</m:t>
              </m:r>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rPr>
                  </m:ctrlPr>
                </m:fPr>
                <m:num>
                  <m:sSub>
                    <m:sSubPr>
                      <m:ctrlPr>
                        <w:rPr>
                          <w:rFonts w:ascii="Cambria Math" w:hAnsi="Cambria Math"/>
                          <w:i/>
                        </w:rPr>
                      </m:ctrlPr>
                    </m:sSubPr>
                    <m:e>
                      <m:d>
                        <m:dPr>
                          <m:begChr m:val="["/>
                          <m:endChr m:val="]"/>
                          <m:ctrlPr>
                            <w:rPr>
                              <w:rFonts w:ascii="Cambria Math" w:hAnsi="Cambria Math"/>
                            </w:rPr>
                          </m:ctrlPr>
                        </m:dPr>
                        <m:e>
                          <m:r>
                            <w:rPr>
                              <w:rFonts w:ascii="Cambria Math" w:hAnsi="Cambria Math"/>
                            </w:rPr>
                            <m:t>ion</m:t>
                          </m:r>
                          <m:ctrlPr>
                            <w:rPr>
                              <w:rFonts w:ascii="Cambria Math" w:hAnsi="Cambria Math"/>
                              <w:i/>
                            </w:rPr>
                          </m:ctrlPr>
                        </m:e>
                      </m:d>
                    </m:e>
                    <m:sub>
                      <m:r>
                        <w:rPr>
                          <w:rFonts w:ascii="Cambria Math" w:hAnsi="Cambria Math"/>
                        </w:rPr>
                        <m:t>O</m:t>
                      </m:r>
                    </m:sub>
                  </m:sSub>
                  <m:ctrlPr>
                    <w:rPr>
                      <w:rFonts w:ascii="Cambria Math" w:hAnsi="Cambria Math"/>
                      <w:i/>
                    </w:rPr>
                  </m:ctrlPr>
                </m:num>
                <m:den>
                  <m:sSub>
                    <m:sSubPr>
                      <m:ctrlPr>
                        <w:rPr>
                          <w:rFonts w:ascii="Cambria Math" w:hAnsi="Cambria Math"/>
                          <w:i/>
                        </w:rPr>
                      </m:ctrlPr>
                    </m:sSubPr>
                    <m:e>
                      <m:d>
                        <m:dPr>
                          <m:begChr m:val="["/>
                          <m:endChr m:val="]"/>
                          <m:ctrlPr>
                            <w:rPr>
                              <w:rFonts w:ascii="Cambria Math" w:hAnsi="Cambria Math"/>
                            </w:rPr>
                          </m:ctrlPr>
                        </m:dPr>
                        <m:e>
                          <m:r>
                            <w:rPr>
                              <w:rFonts w:ascii="Cambria Math" w:hAnsi="Cambria Math"/>
                            </w:rPr>
                            <m:t>ion</m:t>
                          </m:r>
                          <m:ctrlPr>
                            <w:rPr>
                              <w:rFonts w:ascii="Cambria Math" w:hAnsi="Cambria Math"/>
                              <w:i/>
                            </w:rPr>
                          </m:ctrlPr>
                        </m:e>
                      </m:d>
                    </m:e>
                    <m:sub>
                      <m:r>
                        <w:rPr>
                          <w:rFonts w:ascii="Cambria Math" w:hAnsi="Cambria Math"/>
                        </w:rPr>
                        <m:t>I</m:t>
                      </m:r>
                    </m:sub>
                  </m:sSub>
                  <m:ctrlPr>
                    <w:rPr>
                      <w:rFonts w:ascii="Cambria Math" w:hAnsi="Cambria Math"/>
                      <w:i/>
                    </w:rPr>
                  </m:ctrlPr>
                </m:den>
              </m:f>
            </m:e>
          </m:func>
        </m:oMath>
      </m:oMathPara>
    </w:p>
    <w:p w14:paraId="641E2016" w14:textId="42EFDCDE" w:rsidR="009E7A20" w:rsidRPr="009E7A20" w:rsidRDefault="00000000">
      <m:oMathPara>
        <m:oMath>
          <m:sSub>
            <m:sSubPr>
              <m:ctrlPr>
                <w:rPr>
                  <w:rFonts w:ascii="Cambria Math" w:hAnsi="Cambria Math"/>
                  <w:i/>
                </w:rPr>
              </m:ctrlPr>
            </m:sSubPr>
            <m:e>
              <m:r>
                <w:rPr>
                  <w:rFonts w:ascii="Cambria Math" w:hAnsi="Cambria Math"/>
                </w:rPr>
                <m:t>E</m:t>
              </m:r>
            </m:e>
            <m:sub>
              <m:r>
                <w:rPr>
                  <w:rFonts w:ascii="Cambria Math" w:hAnsi="Cambria Math"/>
                </w:rPr>
                <m:t>Cl</m:t>
              </m:r>
            </m:sub>
          </m:sSub>
          <m:r>
            <w:rPr>
              <w:rFonts w:ascii="Cambria Math" w:hAnsi="Cambria Math"/>
            </w:rPr>
            <m:t>=</m:t>
          </m:r>
          <m:f>
            <m:fPr>
              <m:ctrlPr>
                <w:rPr>
                  <w:rFonts w:ascii="Cambria Math" w:hAnsi="Cambria Math"/>
                </w:rPr>
              </m:ctrlPr>
            </m:fPr>
            <m:num>
              <m:r>
                <w:rPr>
                  <w:rFonts w:ascii="Cambria Math" w:hAnsi="Cambria Math"/>
                </w:rPr>
                <m:t>RT</m:t>
              </m:r>
              <m:ctrlPr>
                <w:rPr>
                  <w:rFonts w:ascii="Cambria Math" w:hAnsi="Cambria Math"/>
                  <w:i/>
                </w:rPr>
              </m:ctrlPr>
            </m:num>
            <m:den>
              <m:r>
                <w:rPr>
                  <w:rFonts w:ascii="Cambria Math" w:hAnsi="Cambria Math"/>
                </w:rPr>
                <m:t>zF</m:t>
              </m:r>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rPr>
                  </m:ctrlPr>
                </m:fPr>
                <m:num>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ctrlPr>
                            <w:rPr>
                              <w:rFonts w:ascii="Cambria Math" w:hAnsi="Cambria Math"/>
                              <w:i/>
                            </w:rPr>
                          </m:ctrlPr>
                        </m:e>
                      </m:d>
                    </m:e>
                    <m:sub>
                      <m:r>
                        <w:rPr>
                          <w:rFonts w:ascii="Cambria Math" w:hAnsi="Cambria Math"/>
                        </w:rPr>
                        <m:t>O</m:t>
                      </m:r>
                    </m:sub>
                  </m:sSub>
                  <m:ctrlPr>
                    <w:rPr>
                      <w:rFonts w:ascii="Cambria Math" w:hAnsi="Cambria Math"/>
                      <w:i/>
                    </w:rPr>
                  </m:ctrlPr>
                </m:num>
                <m:den>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ctrlPr>
                            <w:rPr>
                              <w:rFonts w:ascii="Cambria Math" w:hAnsi="Cambria Math"/>
                              <w:i/>
                            </w:rPr>
                          </m:ctrlPr>
                        </m:e>
                      </m:d>
                    </m:e>
                    <m:sub>
                      <m:r>
                        <w:rPr>
                          <w:rFonts w:ascii="Cambria Math" w:hAnsi="Cambria Math"/>
                        </w:rPr>
                        <m:t>I</m:t>
                      </m:r>
                    </m:sub>
                  </m:sSub>
                  <m:ctrlPr>
                    <w:rPr>
                      <w:rFonts w:ascii="Cambria Math" w:hAnsi="Cambria Math"/>
                      <w:i/>
                    </w:rPr>
                  </m:ctrlPr>
                </m:den>
              </m:f>
            </m:e>
          </m:func>
        </m:oMath>
      </m:oMathPara>
    </w:p>
    <w:p w14:paraId="32A07908" w14:textId="45E7CD32" w:rsidR="00AB6BB3" w:rsidRDefault="00AB6BB3">
      <w:r w:rsidRPr="00AB6BB3">
        <w:t xml:space="preserve">R = 8.3145 J </w:t>
      </w:r>
      <m:oMath>
        <m:r>
          <m:rPr>
            <m:sty m:val="p"/>
          </m:rPr>
          <w:rPr>
            <w:rFonts w:ascii="Cambria Math" w:hAnsi="Cambria Math"/>
          </w:rPr>
          <m:t>⋅</m:t>
        </m:r>
      </m:oMath>
      <w:r w:rsidRPr="00AB6BB3">
        <w:t>K</w:t>
      </w:r>
      <w:r w:rsidRPr="00AB6BB3">
        <w:rPr>
          <w:vertAlign w:val="superscript"/>
        </w:rPr>
        <w:t>-1</w:t>
      </w:r>
      <w:r w:rsidRPr="00AB6BB3">
        <w:t xml:space="preserve"> </w:t>
      </w:r>
      <m:oMath>
        <m:r>
          <m:rPr>
            <m:sty m:val="p"/>
          </m:rPr>
          <w:rPr>
            <w:rFonts w:ascii="Cambria Math" w:hAnsi="Cambria Math"/>
          </w:rPr>
          <m:t>⋅</m:t>
        </m:r>
      </m:oMath>
      <w:r w:rsidRPr="00AB6BB3">
        <w:t>mol</w:t>
      </w:r>
      <w:r w:rsidRPr="00AB6BB3">
        <w:rPr>
          <w:vertAlign w:val="superscript"/>
        </w:rPr>
        <w:t>-1</w:t>
      </w:r>
      <w:r w:rsidRPr="00AB6BB3">
        <w:t xml:space="preserve"> , T = 310K , F = 96458 C </w:t>
      </w:r>
      <m:oMath>
        <m:r>
          <m:rPr>
            <m:sty m:val="p"/>
          </m:rPr>
          <w:rPr>
            <w:rFonts w:ascii="Cambria Math" w:hAnsi="Cambria Math"/>
          </w:rPr>
          <m:t>⋅</m:t>
        </m:r>
      </m:oMath>
      <w:r w:rsidRPr="00AB6BB3">
        <w:t>mol</w:t>
      </w:r>
      <w:r>
        <w:rPr>
          <w:vertAlign w:val="superscript"/>
        </w:rPr>
        <w:t>-1</w:t>
      </w:r>
      <w:r>
        <w:t>, z = -1</w:t>
      </w:r>
    </w:p>
    <w:p w14:paraId="68B7DBA4" w14:textId="1D459FBE" w:rsidR="00AB6BB3" w:rsidRPr="00AB6BB3" w:rsidRDefault="00AB6BB3">
      <w:r>
        <w:t xml:space="preserve">Below I have taken the negative sign inside the ln and z is therefore </w:t>
      </w:r>
      <w:r w:rsidR="008F4EDC">
        <w:t>1.</w:t>
      </w:r>
    </w:p>
    <w:p w14:paraId="6284ED86" w14:textId="6BBA52A4" w:rsidR="00AB6BB3" w:rsidRPr="00C15D67" w:rsidRDefault="00AB6BB3" w:rsidP="00C15D67">
      <m:oMathPara>
        <m:oMath>
          <m:r>
            <w:rPr>
              <w:rFonts w:ascii="Cambria Math" w:hAnsi="Cambria Math"/>
            </w:rPr>
            <m:t>1000</m:t>
          </m:r>
          <m:r>
            <m:rPr>
              <m:sty m:val="p"/>
            </m:rPr>
            <w:rPr>
              <w:rFonts w:ascii="Cambria Math" w:hAnsi="Cambria Math"/>
            </w:rPr>
            <m:t>⋅</m:t>
          </m:r>
          <m:f>
            <m:fPr>
              <m:ctrlPr>
                <w:rPr>
                  <w:rFonts w:ascii="Cambria Math" w:hAnsi="Cambria Math"/>
                </w:rPr>
              </m:ctrlPr>
            </m:fPr>
            <m:num>
              <m:r>
                <w:rPr>
                  <w:rFonts w:ascii="Cambria Math" w:hAnsi="Cambria Math"/>
                </w:rPr>
                <m:t>RT</m:t>
              </m:r>
              <m:ctrlPr>
                <w:rPr>
                  <w:rFonts w:ascii="Cambria Math" w:hAnsi="Cambria Math"/>
                  <w:i/>
                </w:rPr>
              </m:ctrlPr>
            </m:num>
            <m:den>
              <m:d>
                <m:dPr>
                  <m:ctrlPr>
                    <w:rPr>
                      <w:rFonts w:ascii="Cambria Math" w:hAnsi="Cambria Math"/>
                      <w:i/>
                    </w:rPr>
                  </m:ctrlPr>
                </m:dPr>
                <m:e>
                  <m:r>
                    <w:rPr>
                      <w:rFonts w:ascii="Cambria Math" w:hAnsi="Cambria Math"/>
                    </w:rPr>
                    <m:t>1</m:t>
                  </m:r>
                </m:e>
              </m:d>
              <m:r>
                <w:rPr>
                  <w:rFonts w:ascii="Cambria Math" w:hAnsi="Cambria Math"/>
                </w:rPr>
                <m:t>F</m:t>
              </m:r>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11.5</m:t>
                      </m:r>
                      <m:ctrlPr>
                        <w:rPr>
                          <w:rFonts w:ascii="Cambria Math" w:hAnsi="Cambria Math"/>
                          <w:i/>
                        </w:rPr>
                      </m:ctrlPr>
                    </m:den>
                  </m:f>
                  <m:ctrlPr>
                    <w:rPr>
                      <w:rFonts w:ascii="Cambria Math" w:hAnsi="Cambria Math"/>
                      <w:i/>
                    </w:rPr>
                  </m:ctrlPr>
                </m:e>
              </m:d>
            </m:e>
          </m:func>
          <m:r>
            <w:rPr>
              <w:rFonts w:ascii="Cambria Math" w:hAnsi="Cambria Math"/>
            </w:rPr>
            <m:t xml:space="preserve"> = -65.2447m</m:t>
          </m:r>
          <m:r>
            <m:rPr>
              <m:sty m:val="p"/>
            </m:rPr>
            <w:rPr>
              <w:rFonts w:ascii="Cambria Math" w:hAnsi="Cambria Math"/>
            </w:rPr>
            <m:t>V</m:t>
          </m:r>
        </m:oMath>
      </m:oMathPara>
    </w:p>
    <w:p w14:paraId="2716150E" w14:textId="25BC596D" w:rsidR="00C15D67" w:rsidRDefault="00C15D67" w:rsidP="00C15D67">
      <w:r>
        <w:t>For Ca</w:t>
      </w:r>
      <w:r>
        <w:rPr>
          <w:vertAlign w:val="superscript"/>
        </w:rPr>
        <w:t>2+</w:t>
      </w:r>
      <w:r>
        <w:t xml:space="preserve"> we can use the same equation with most constants same except for z = +2</w:t>
      </w:r>
    </w:p>
    <w:p w14:paraId="45BF765A" w14:textId="4CFED9E4" w:rsidR="00C15D67" w:rsidRPr="00CF2684" w:rsidRDefault="00C15D67" w:rsidP="00C15D67">
      <m:oMathPara>
        <m:oMath>
          <m:r>
            <w:rPr>
              <w:rFonts w:ascii="Cambria Math" w:hAnsi="Cambria Math"/>
            </w:rPr>
            <m:t>1000</m:t>
          </m:r>
          <m:r>
            <m:rPr>
              <m:sty m:val="p"/>
            </m:rPr>
            <w:rPr>
              <w:rFonts w:ascii="Cambria Math" w:hAnsi="Cambria Math"/>
            </w:rPr>
            <m:t>⋅</m:t>
          </m:r>
          <m:f>
            <m:fPr>
              <m:ctrlPr>
                <w:rPr>
                  <w:rFonts w:ascii="Cambria Math" w:hAnsi="Cambria Math"/>
                </w:rPr>
              </m:ctrlPr>
            </m:fPr>
            <m:num>
              <m:r>
                <w:rPr>
                  <w:rFonts w:ascii="Cambria Math" w:hAnsi="Cambria Math"/>
                </w:rPr>
                <m:t>RT</m:t>
              </m:r>
              <m:ctrlPr>
                <w:rPr>
                  <w:rFonts w:ascii="Cambria Math" w:hAnsi="Cambria Math"/>
                  <w:i/>
                </w:rPr>
              </m:ctrlPr>
            </m:num>
            <m:den>
              <m:r>
                <w:rPr>
                  <w:rFonts w:ascii="Cambria Math" w:hAnsi="Cambria Math"/>
                </w:rPr>
                <m:t>(+2)F</m:t>
              </m:r>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10000</m:t>
                      </m:r>
                      <m:ctrlPr>
                        <w:rPr>
                          <w:rFonts w:ascii="Cambria Math" w:hAnsi="Cambria Math"/>
                          <w:i/>
                        </w:rPr>
                      </m:ctrlPr>
                    </m:num>
                    <m:den>
                      <m:r>
                        <w:rPr>
                          <w:rFonts w:ascii="Cambria Math" w:hAnsi="Cambria Math"/>
                        </w:rPr>
                        <m:t>1</m:t>
                      </m:r>
                      <m:ctrlPr>
                        <w:rPr>
                          <w:rFonts w:ascii="Cambria Math" w:hAnsi="Cambria Math"/>
                          <w:i/>
                        </w:rPr>
                      </m:ctrlPr>
                    </m:den>
                  </m:f>
                  <m:ctrlPr>
                    <w:rPr>
                      <w:rFonts w:ascii="Cambria Math" w:hAnsi="Cambria Math"/>
                      <w:i/>
                    </w:rPr>
                  </m:ctrlPr>
                </m:e>
              </m:d>
            </m:e>
          </m:func>
          <m:r>
            <w:rPr>
              <w:rFonts w:ascii="Cambria Math" w:hAnsi="Cambria Math"/>
            </w:rPr>
            <m:t>= 123.02mV</m:t>
          </m:r>
        </m:oMath>
      </m:oMathPara>
    </w:p>
    <w:p w14:paraId="67F9DB3D" w14:textId="77777777" w:rsidR="00CF2684" w:rsidRPr="00C15D67" w:rsidRDefault="00CF2684" w:rsidP="00C15D67"/>
    <w:p w14:paraId="7F63BEBD" w14:textId="21CB591B" w:rsidR="00CF2684" w:rsidRDefault="00023D52" w:rsidP="00CF2684">
      <w:pPr>
        <w:pStyle w:val="ListParagraph"/>
        <w:numPr>
          <w:ilvl w:val="0"/>
          <w:numId w:val="1"/>
        </w:numPr>
      </w:pPr>
      <w:r>
        <w:t>There’s a couple of different ways to look at this. The physicist in me would go directly to the Goldman equation, which can be written as follows:</w:t>
      </w:r>
    </w:p>
    <w:p w14:paraId="11261B7B" w14:textId="08AE0D7C" w:rsidR="00023D52" w:rsidRPr="00023D52" w:rsidRDefault="00000000" w:rsidP="00023D52">
      <w:pPr>
        <w:ind w:left="720"/>
      </w:pPr>
      <m:oMathPara>
        <m:oMath>
          <m:sSub>
            <m:sSubPr>
              <m:ctrlPr>
                <w:rPr>
                  <w:rFonts w:ascii="Cambria Math" w:hAnsi="Cambria Math"/>
                  <w:i/>
                </w:rPr>
              </m:ctrlPr>
            </m:sSubPr>
            <m:e>
              <m:r>
                <w:rPr>
                  <w:rFonts w:ascii="Cambria Math" w:hAnsi="Cambria Math"/>
                </w:rPr>
                <m:t>V</m:t>
              </m:r>
            </m:e>
            <m:sub>
              <m:r>
                <w:rPr>
                  <w:rFonts w:ascii="Cambria Math" w:hAnsi="Cambria Math"/>
                </w:rPr>
                <m:t>Resting</m:t>
              </m:r>
            </m:sub>
          </m:sSub>
          <m:r>
            <w:rPr>
              <w:rFonts w:ascii="Cambria Math" w:hAnsi="Cambria Math"/>
            </w:rPr>
            <m:t>=</m:t>
          </m:r>
          <m:f>
            <m:fPr>
              <m:ctrlPr>
                <w:rPr>
                  <w:rFonts w:ascii="Cambria Math" w:hAnsi="Cambria Math"/>
                </w:rPr>
              </m:ctrlPr>
            </m:fPr>
            <m:num>
              <m:r>
                <w:rPr>
                  <w:rFonts w:ascii="Cambria Math" w:hAnsi="Cambria Math"/>
                </w:rPr>
                <m:t>RT</m:t>
              </m:r>
              <m:ctrlPr>
                <w:rPr>
                  <w:rFonts w:ascii="Cambria Math" w:hAnsi="Cambria Math"/>
                  <w:i/>
                </w:rPr>
              </m:ctrlPr>
            </m:num>
            <m:den>
              <m:r>
                <w:rPr>
                  <w:rFonts w:ascii="Cambria Math" w:hAnsi="Cambria Math"/>
                </w:rPr>
                <m:t>F</m:t>
              </m:r>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K</m:t>
                                  </m:r>
                                  <m:ctrlPr>
                                    <w:rPr>
                                      <w:rFonts w:ascii="Cambria Math" w:hAnsi="Cambria Math"/>
                                    </w:rPr>
                                  </m:ctrlPr>
                                </m:e>
                                <m:sup>
                                  <m:r>
                                    <w:rPr>
                                      <w:rFonts w:ascii="Cambria Math" w:hAnsi="Cambria Math"/>
                                    </w:rPr>
                                    <m:t>+</m:t>
                                  </m:r>
                                </m:sup>
                              </m:sSup>
                              <m:ctrlPr>
                                <w:rPr>
                                  <w:rFonts w:ascii="Cambria Math" w:hAnsi="Cambria Math"/>
                                  <w:i/>
                                </w:rPr>
                              </m:ctrlPr>
                            </m:e>
                          </m:d>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Na</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i/>
                                </w:rPr>
                              </m:ctrlPr>
                            </m:e>
                          </m:d>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Cl</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ctrlPr>
                                <w:rPr>
                                  <w:rFonts w:ascii="Cambria Math" w:hAnsi="Cambria Math"/>
                                  <w:i/>
                                </w:rPr>
                              </m:ctrlPr>
                            </m:e>
                          </m:d>
                        </m:e>
                        <m:sub>
                          <m:r>
                            <w:rPr>
                              <w:rFonts w:ascii="Cambria Math" w:hAnsi="Cambria Math"/>
                            </w:rPr>
                            <m:t>in</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K</m:t>
                                  </m:r>
                                  <m:ctrlPr>
                                    <w:rPr>
                                      <w:rFonts w:ascii="Cambria Math" w:hAnsi="Cambria Math"/>
                                    </w:rPr>
                                  </m:ctrlPr>
                                </m:e>
                                <m:sup>
                                  <m:r>
                                    <w:rPr>
                                      <w:rFonts w:ascii="Cambria Math" w:hAnsi="Cambria Math"/>
                                    </w:rPr>
                                    <m:t>+</m:t>
                                  </m:r>
                                </m:sup>
                              </m:sSup>
                              <m:ctrlPr>
                                <w:rPr>
                                  <w:rFonts w:ascii="Cambria Math" w:hAnsi="Cambria Math"/>
                                  <w:i/>
                                </w:rPr>
                              </m:ctrlPr>
                            </m:e>
                          </m:d>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Na</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i/>
                                </w:rPr>
                              </m:ctrlPr>
                            </m:e>
                          </m:d>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Cl</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ctrlPr>
                                <w:rPr>
                                  <w:rFonts w:ascii="Cambria Math" w:hAnsi="Cambria Math"/>
                                  <w:i/>
                                </w:rPr>
                              </m:ctrlPr>
                            </m:e>
                          </m:d>
                        </m:e>
                        <m:sub>
                          <m:r>
                            <w:rPr>
                              <w:rFonts w:ascii="Cambria Math" w:hAnsi="Cambria Math"/>
                            </w:rPr>
                            <m:t>out</m:t>
                          </m:r>
                        </m:sub>
                      </m:sSub>
                      <m:ctrlPr>
                        <w:rPr>
                          <w:rFonts w:ascii="Cambria Math" w:hAnsi="Cambria Math"/>
                          <w:i/>
                        </w:rPr>
                      </m:ctrlPr>
                    </m:den>
                  </m:f>
                  <m:ctrlPr>
                    <w:rPr>
                      <w:rFonts w:ascii="Cambria Math" w:hAnsi="Cambria Math"/>
                      <w:i/>
                    </w:rPr>
                  </m:ctrlPr>
                </m:e>
              </m:d>
            </m:e>
          </m:func>
        </m:oMath>
      </m:oMathPara>
    </w:p>
    <w:p w14:paraId="230B682E" w14:textId="2F9B26CC" w:rsidR="00023D52" w:rsidRDefault="00023D52" w:rsidP="00023D52">
      <w:pPr>
        <w:ind w:left="720"/>
      </w:pPr>
      <w:r>
        <w:t>Since the equation is very similar to</w:t>
      </w:r>
      <w:r w:rsidR="00770EDD">
        <w:t xml:space="preserve"> Nernst equation but with the added permeability we can compare the equilibrium potentials to the resting membrane potentials. </w:t>
      </w:r>
    </w:p>
    <w:p w14:paraId="6E2C3D05" w14:textId="65C66324" w:rsidR="00770EDD" w:rsidRDefault="00770EDD" w:rsidP="00023D52">
      <w:pPr>
        <w:ind w:left="720"/>
      </w:pPr>
      <w:r>
        <w:t xml:space="preserve">We know that for K+ the Nernst equation gave us -80mV, for Na 62mV and from previous question Cl is -65mV. </w:t>
      </w:r>
    </w:p>
    <w:p w14:paraId="06D63B04" w14:textId="45096C61" w:rsidR="00770EDD" w:rsidRDefault="00770EDD" w:rsidP="00023D52">
      <w:pPr>
        <w:ind w:left="720"/>
      </w:pPr>
      <w:r>
        <w:t xml:space="preserve">By simple analysis, we can see that initially Na makes the potential more positive but not by a lot, since the permeability of K+ is 40 times that of Na. In a similar fashion, Cl would have an effect where by the potential would become more negative, but since it doesn’t we can assume that the permeability factor is also very low. A wild guess looking at the table, I would assume </w:t>
      </w:r>
      <w:r>
        <w:lastRenderedPageBreak/>
        <w:t xml:space="preserve">that the permeability of Chloride is much lower than Na. This is however not true. </w:t>
      </w:r>
      <w:r w:rsidR="00B30836">
        <w:t xml:space="preserve">[sidenote: </w:t>
      </w:r>
      <w:r>
        <w:t>Chloride is more permeable to membranes generally since it has other important functions</w:t>
      </w:r>
      <w:r w:rsidR="00B30836">
        <w:t>].</w:t>
      </w:r>
    </w:p>
    <w:p w14:paraId="47567C85" w14:textId="02AD1A13" w:rsidR="00770EDD" w:rsidRDefault="00770EDD" w:rsidP="00023D52">
      <w:pPr>
        <w:ind w:left="720"/>
      </w:pPr>
      <w:r w:rsidRPr="002E14AE">
        <w:rPr>
          <w:highlight w:val="yellow"/>
        </w:rPr>
        <w:t>Looking at the hint, resting membrane potential is roughly around -70mV</w:t>
      </w:r>
      <w:r w:rsidR="00B30836" w:rsidRPr="002E14AE">
        <w:rPr>
          <w:highlight w:val="yellow"/>
        </w:rPr>
        <w:t xml:space="preserve"> or -65mV, if a cell was impermeable to Chloride, the potential would then be determined by other ions, mainly Na+ and K+. By making it also permeable to Chloride we would expect the potential to become more negative, </w:t>
      </w:r>
      <w:r w:rsidR="002E14AE" w:rsidRPr="002E14AE">
        <w:rPr>
          <w:highlight w:val="yellow"/>
        </w:rPr>
        <w:t>but the Equilibrium potential for Cl- from previous question is -65mV which is around the same as the resting membrane potential therefore it would not really change anything on its own.</w:t>
      </w:r>
      <w:r w:rsidR="002E14AE">
        <w:t xml:space="preserve"> </w:t>
      </w:r>
    </w:p>
    <w:p w14:paraId="3592DC8D" w14:textId="5E23DEF8" w:rsidR="00B30836" w:rsidRDefault="00B30836" w:rsidP="00023D52">
      <w:pPr>
        <w:ind w:left="720"/>
      </w:pPr>
    </w:p>
    <w:p w14:paraId="6471B9AC" w14:textId="77777777" w:rsidR="00B30836" w:rsidRPr="00023D52" w:rsidRDefault="00000000" w:rsidP="00B30836">
      <w:pPr>
        <w:pStyle w:val="ListParagraph"/>
        <w:numPr>
          <w:ilvl w:val="0"/>
          <w:numId w:val="1"/>
        </w:numPr>
      </w:pPr>
      <m:oMath>
        <m:sSub>
          <m:sSubPr>
            <m:ctrlPr>
              <w:rPr>
                <w:rFonts w:ascii="Cambria Math" w:hAnsi="Cambria Math"/>
                <w:i/>
              </w:rPr>
            </m:ctrlPr>
          </m:sSubPr>
          <m:e>
            <m:r>
              <w:rPr>
                <w:rFonts w:ascii="Cambria Math" w:hAnsi="Cambria Math"/>
              </w:rPr>
              <m:t>V</m:t>
            </m:r>
          </m:e>
          <m:sub>
            <m:r>
              <w:rPr>
                <w:rFonts w:ascii="Cambria Math" w:hAnsi="Cambria Math"/>
              </w:rPr>
              <m:t>Resting</m:t>
            </m:r>
          </m:sub>
        </m:sSub>
        <m:r>
          <w:rPr>
            <w:rFonts w:ascii="Cambria Math" w:hAnsi="Cambria Math"/>
          </w:rPr>
          <m:t>=</m:t>
        </m:r>
        <m:f>
          <m:fPr>
            <m:ctrlPr>
              <w:rPr>
                <w:rFonts w:ascii="Cambria Math" w:hAnsi="Cambria Math"/>
              </w:rPr>
            </m:ctrlPr>
          </m:fPr>
          <m:num>
            <m:r>
              <w:rPr>
                <w:rFonts w:ascii="Cambria Math" w:hAnsi="Cambria Math"/>
              </w:rPr>
              <m:t>RT</m:t>
            </m:r>
            <m:ctrlPr>
              <w:rPr>
                <w:rFonts w:ascii="Cambria Math" w:hAnsi="Cambria Math"/>
                <w:i/>
              </w:rPr>
            </m:ctrlPr>
          </m:num>
          <m:den>
            <m:r>
              <w:rPr>
                <w:rFonts w:ascii="Cambria Math" w:hAnsi="Cambria Math"/>
              </w:rPr>
              <m:t>F</m:t>
            </m:r>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K</m:t>
                                </m:r>
                                <m:ctrlPr>
                                  <w:rPr>
                                    <w:rFonts w:ascii="Cambria Math" w:hAnsi="Cambria Math"/>
                                  </w:rPr>
                                </m:ctrlPr>
                              </m:e>
                              <m:sup>
                                <m:r>
                                  <w:rPr>
                                    <w:rFonts w:ascii="Cambria Math" w:hAnsi="Cambria Math"/>
                                  </w:rPr>
                                  <m:t>+</m:t>
                                </m:r>
                              </m:sup>
                            </m:sSup>
                            <m:ctrlPr>
                              <w:rPr>
                                <w:rFonts w:ascii="Cambria Math" w:hAnsi="Cambria Math"/>
                                <w:i/>
                              </w:rPr>
                            </m:ctrlPr>
                          </m:e>
                        </m:d>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Na</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i/>
                              </w:rPr>
                            </m:ctrlPr>
                          </m:e>
                        </m:d>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Cl</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ctrlPr>
                              <w:rPr>
                                <w:rFonts w:ascii="Cambria Math" w:hAnsi="Cambria Math"/>
                                <w:i/>
                              </w:rPr>
                            </m:ctrlPr>
                          </m:e>
                        </m:d>
                      </m:e>
                      <m:sub>
                        <m:r>
                          <w:rPr>
                            <w:rFonts w:ascii="Cambria Math" w:hAnsi="Cambria Math"/>
                          </w:rPr>
                          <m:t>in</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K</m:t>
                                </m:r>
                                <m:ctrlPr>
                                  <w:rPr>
                                    <w:rFonts w:ascii="Cambria Math" w:hAnsi="Cambria Math"/>
                                  </w:rPr>
                                </m:ctrlPr>
                              </m:e>
                              <m:sup>
                                <m:r>
                                  <w:rPr>
                                    <w:rFonts w:ascii="Cambria Math" w:hAnsi="Cambria Math"/>
                                  </w:rPr>
                                  <m:t>+</m:t>
                                </m:r>
                              </m:sup>
                            </m:sSup>
                            <m:ctrlPr>
                              <w:rPr>
                                <w:rFonts w:ascii="Cambria Math" w:hAnsi="Cambria Math"/>
                                <w:i/>
                              </w:rPr>
                            </m:ctrlPr>
                          </m:e>
                        </m:d>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Na</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i/>
                              </w:rPr>
                            </m:ctrlPr>
                          </m:e>
                        </m:d>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Cl</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ctrlPr>
                              <w:rPr>
                                <w:rFonts w:ascii="Cambria Math" w:hAnsi="Cambria Math"/>
                                <w:i/>
                              </w:rPr>
                            </m:ctrlPr>
                          </m:e>
                        </m:d>
                      </m:e>
                      <m:sub>
                        <m:r>
                          <w:rPr>
                            <w:rFonts w:ascii="Cambria Math" w:hAnsi="Cambria Math"/>
                          </w:rPr>
                          <m:t>out</m:t>
                        </m:r>
                      </m:sub>
                    </m:sSub>
                    <m:ctrlPr>
                      <w:rPr>
                        <w:rFonts w:ascii="Cambria Math" w:hAnsi="Cambria Math"/>
                        <w:i/>
                      </w:rPr>
                    </m:ctrlPr>
                  </m:den>
                </m:f>
                <m:ctrlPr>
                  <w:rPr>
                    <w:rFonts w:ascii="Cambria Math" w:hAnsi="Cambria Math"/>
                    <w:i/>
                  </w:rPr>
                </m:ctrlPr>
              </m:e>
            </m:d>
          </m:e>
        </m:func>
      </m:oMath>
    </w:p>
    <w:p w14:paraId="212DB074" w14:textId="4A8BC034" w:rsidR="00B30836" w:rsidRDefault="00B30836" w:rsidP="00B30836">
      <w:pPr>
        <w:pStyle w:val="ListParagraph"/>
      </w:pPr>
      <w:r>
        <w:t>I think I answered it above.</w:t>
      </w:r>
    </w:p>
    <w:p w14:paraId="6E5967E0" w14:textId="7D35FDEC" w:rsidR="00B30836" w:rsidRDefault="00B30836" w:rsidP="00B30836">
      <w:pPr>
        <w:pStyle w:val="ListParagraph"/>
      </w:pPr>
      <w:r>
        <w:t>In brief once again, the Chloride would make the membrane potential much more negative, but as we see it does not have a major effect, which would imply that the permeability is much lower</w:t>
      </w:r>
      <w:r w:rsidR="002E14AE">
        <w:t xml:space="preserve"> than K+</w:t>
      </w:r>
      <w:r>
        <w:t>. In class we saw that technically even Na+ can be ignored since K+ is 40:1 for Na. Permeability of K</w:t>
      </w:r>
      <w:r w:rsidR="002E14AE">
        <w:t>+: Na</w:t>
      </w:r>
      <w:r>
        <w:t>+:</w:t>
      </w:r>
      <w:r w:rsidR="002E14AE">
        <w:t xml:space="preserve"> </w:t>
      </w:r>
      <w:r>
        <w:t>Cl- is 1:0.05:0.45</w:t>
      </w:r>
      <w:r w:rsidR="002E14AE">
        <w:t xml:space="preserve"> ; this would suggest that Cl- may have some importance, but majority of it can be governed by Na+ and K+ since they give around the same membrane potential as the equilibrium potential of Chloride.</w:t>
      </w:r>
    </w:p>
    <w:p w14:paraId="1B5B33C2" w14:textId="14DD580B" w:rsidR="002E14AE" w:rsidRDefault="002E14AE" w:rsidP="00B30836">
      <w:pPr>
        <w:pStyle w:val="ListParagraph"/>
      </w:pPr>
    </w:p>
    <w:p w14:paraId="0A876B2D" w14:textId="0105D9F9" w:rsidR="002E14AE" w:rsidRDefault="00C85207" w:rsidP="002E14AE">
      <w:pPr>
        <w:pStyle w:val="ListParagraph"/>
        <w:numPr>
          <w:ilvl w:val="0"/>
          <w:numId w:val="1"/>
        </w:numPr>
      </w:pPr>
      <w:r>
        <w:t xml:space="preserve">There’s a couple of things that can happen physiologically. If sufficient ATP is not available then the Sodium-Potassium pump will not work effectively. Meaning there will be a disrupted membrane potential. </w:t>
      </w:r>
      <w:r w:rsidR="00CE49FC">
        <w:t>Moreover,</w:t>
      </w:r>
      <w:r>
        <w:t xml:space="preserve"> the </w:t>
      </w:r>
      <w:r w:rsidR="00CE49FC">
        <w:t>breakdown</w:t>
      </w:r>
      <w:r>
        <w:t xml:space="preserve"> of pyruvate (byproduct of anaerobic respiration via mitochondria) can produce lactic acid, which could make the membrane potential more negative</w:t>
      </w:r>
      <w:r w:rsidR="00CE49FC">
        <w:t>/depolarize</w:t>
      </w:r>
      <w:r>
        <w:t>.</w:t>
      </w:r>
      <w:r w:rsidR="00CE49FC">
        <w:t xml:space="preserve"> The effect of this could be inability to fire action potentials, since a very large stimulus might be required, depending on polarity.</w:t>
      </w:r>
    </w:p>
    <w:p w14:paraId="4C82F434" w14:textId="56DF39F8" w:rsidR="00CE49FC" w:rsidRDefault="00CE49FC" w:rsidP="00CE49FC"/>
    <w:p w14:paraId="76F4734D" w14:textId="5E95FF59" w:rsidR="00331E2D" w:rsidRDefault="00331E2D" w:rsidP="00CE49FC">
      <w:pPr>
        <w:pStyle w:val="ListParagraph"/>
        <w:numPr>
          <w:ilvl w:val="0"/>
          <w:numId w:val="1"/>
        </w:numPr>
      </w:pPr>
      <w:r>
        <w:t xml:space="preserve"> </w:t>
      </w:r>
      <w:r w:rsidR="008D43E4" w:rsidRPr="008D43E4">
        <w:drawing>
          <wp:inline distT="0" distB="0" distL="0" distR="0" wp14:anchorId="5F4A2B51" wp14:editId="4F1E8F1A">
            <wp:extent cx="5943600" cy="9550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955040"/>
                    </a:xfrm>
                    <a:prstGeom prst="rect">
                      <a:avLst/>
                    </a:prstGeom>
                  </pic:spPr>
                </pic:pic>
              </a:graphicData>
            </a:graphic>
          </wp:inline>
        </w:drawing>
      </w:r>
      <w:r w:rsidR="008D43E4" w:rsidRPr="008D43E4">
        <w:rPr>
          <w:noProof/>
        </w:rPr>
        <w:t xml:space="preserve"> </w:t>
      </w:r>
      <w:r w:rsidR="008D43E4" w:rsidRPr="008D43E4">
        <w:drawing>
          <wp:inline distT="0" distB="0" distL="0" distR="0" wp14:anchorId="539A2FEE" wp14:editId="477F19D5">
            <wp:extent cx="5943600" cy="10242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1024255"/>
                    </a:xfrm>
                    <a:prstGeom prst="rect">
                      <a:avLst/>
                    </a:prstGeom>
                  </pic:spPr>
                </pic:pic>
              </a:graphicData>
            </a:graphic>
          </wp:inline>
        </w:drawing>
      </w:r>
      <w:r w:rsidR="008D43E4" w:rsidRPr="008D43E4">
        <w:rPr>
          <w:noProof/>
        </w:rPr>
        <w:t xml:space="preserve"> </w:t>
      </w:r>
      <w:r w:rsidR="008D43E4" w:rsidRPr="008D43E4">
        <w:rPr>
          <w:noProof/>
        </w:rPr>
        <w:lastRenderedPageBreak/>
        <w:drawing>
          <wp:inline distT="0" distB="0" distL="0" distR="0" wp14:anchorId="7DF0D70E" wp14:editId="1A38D7C1">
            <wp:extent cx="5943600" cy="112141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1121410"/>
                    </a:xfrm>
                    <a:prstGeom prst="rect">
                      <a:avLst/>
                    </a:prstGeom>
                  </pic:spPr>
                </pic:pic>
              </a:graphicData>
            </a:graphic>
          </wp:inline>
        </w:drawing>
      </w:r>
      <w:r w:rsidR="008D43E4" w:rsidRPr="008D43E4">
        <w:rPr>
          <w:noProof/>
        </w:rPr>
        <w:t xml:space="preserve"> </w:t>
      </w:r>
      <w:r w:rsidR="008D43E4" w:rsidRPr="008D43E4">
        <w:rPr>
          <w:noProof/>
        </w:rPr>
        <w:drawing>
          <wp:inline distT="0" distB="0" distL="0" distR="0" wp14:anchorId="4F34CA7C" wp14:editId="0589A27E">
            <wp:extent cx="5943600" cy="863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863600"/>
                    </a:xfrm>
                    <a:prstGeom prst="rect">
                      <a:avLst/>
                    </a:prstGeom>
                  </pic:spPr>
                </pic:pic>
              </a:graphicData>
            </a:graphic>
          </wp:inline>
        </w:drawing>
      </w:r>
      <w:r w:rsidR="008D43E4" w:rsidRPr="008D43E4">
        <w:rPr>
          <w:noProof/>
        </w:rPr>
        <w:t xml:space="preserve"> </w:t>
      </w:r>
      <w:r w:rsidR="008D43E4" w:rsidRPr="008D43E4">
        <w:rPr>
          <w:noProof/>
        </w:rPr>
        <w:drawing>
          <wp:inline distT="0" distB="0" distL="0" distR="0" wp14:anchorId="5B4B5741" wp14:editId="1D9CE74C">
            <wp:extent cx="5943600" cy="1058545"/>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1058545"/>
                    </a:xfrm>
                    <a:prstGeom prst="rect">
                      <a:avLst/>
                    </a:prstGeom>
                  </pic:spPr>
                </pic:pic>
              </a:graphicData>
            </a:graphic>
          </wp:inline>
        </w:drawing>
      </w:r>
      <w:r w:rsidR="008D43E4" w:rsidRPr="008D43E4">
        <w:rPr>
          <w:noProof/>
        </w:rPr>
        <w:t xml:space="preserve"> </w:t>
      </w:r>
      <w:r w:rsidR="008D43E4" w:rsidRPr="008D43E4">
        <w:rPr>
          <w:noProof/>
        </w:rPr>
        <w:drawing>
          <wp:inline distT="0" distB="0" distL="0" distR="0" wp14:anchorId="2486E04A" wp14:editId="7C8A66AC">
            <wp:extent cx="5943600" cy="715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5645"/>
                    </a:xfrm>
                    <a:prstGeom prst="rect">
                      <a:avLst/>
                    </a:prstGeom>
                  </pic:spPr>
                </pic:pic>
              </a:graphicData>
            </a:graphic>
          </wp:inline>
        </w:drawing>
      </w:r>
    </w:p>
    <w:p w14:paraId="295A6B43" w14:textId="77777777" w:rsidR="00331E2D" w:rsidRDefault="00331E2D" w:rsidP="00331E2D">
      <w:pPr>
        <w:pStyle w:val="ListParagraph"/>
      </w:pPr>
    </w:p>
    <w:p w14:paraId="2E36FB12" w14:textId="0754F42D" w:rsidR="008D43E4" w:rsidRDefault="008D43E4" w:rsidP="008D43E4">
      <w:pPr>
        <w:pStyle w:val="ListParagraph"/>
        <w:numPr>
          <w:ilvl w:val="0"/>
          <w:numId w:val="1"/>
        </w:numPr>
      </w:pPr>
      <w:r>
        <w:t xml:space="preserve">It will be attached as </w:t>
      </w:r>
      <w:proofErr w:type="gramStart"/>
      <w:r>
        <w:t>ZIP</w:t>
      </w:r>
      <w:proofErr w:type="gramEnd"/>
    </w:p>
    <w:p w14:paraId="1AF844E4" w14:textId="77777777" w:rsidR="00331E2D" w:rsidRDefault="00331E2D" w:rsidP="00331E2D">
      <w:pPr>
        <w:pStyle w:val="ListParagraph"/>
      </w:pPr>
    </w:p>
    <w:p w14:paraId="500A6D3E" w14:textId="1B889E04" w:rsidR="008D43E4" w:rsidRDefault="00B23D42" w:rsidP="008D43E4">
      <w:pPr>
        <w:pStyle w:val="ListParagraph"/>
        <w:numPr>
          <w:ilvl w:val="0"/>
          <w:numId w:val="1"/>
        </w:numPr>
      </w:pPr>
      <w:r>
        <w:t>Plots are attached below</w:t>
      </w:r>
      <w:r>
        <w:br/>
      </w:r>
      <w:r>
        <w:br/>
      </w:r>
      <w:r w:rsidR="00E351F5">
        <w:t xml:space="preserve">The time varying conductance </w:t>
      </w:r>
      <w:r w:rsidR="00331E2D">
        <w:t xml:space="preserve">essentially show the depolarization and repolarization of the different channels during an action potential. </w:t>
      </w:r>
      <w:r w:rsidR="008D43E4">
        <w:t>However,</w:t>
      </w:r>
      <w:r w:rsidR="00331E2D">
        <w:t xml:space="preserve"> for Conductance of Potassium channels we need to consider </w:t>
      </w:r>
      <w:proofErr w:type="spellStart"/>
      <w:r w:rsidR="00331E2D">
        <w:t>g_k</w:t>
      </w:r>
      <w:proofErr w:type="spellEnd"/>
      <w:r w:rsidR="00331E2D">
        <w:t xml:space="preserve">*ODn^4 from the solution, and for Sodium </w:t>
      </w:r>
      <w:proofErr w:type="spellStart"/>
      <w:r w:rsidR="00331E2D">
        <w:t>gNa</w:t>
      </w:r>
      <w:proofErr w:type="spellEnd"/>
      <w:r w:rsidR="00331E2D">
        <w:t>*ODm^3*</w:t>
      </w:r>
      <w:proofErr w:type="spellStart"/>
      <w:r w:rsidR="00331E2D">
        <w:t>ODh</w:t>
      </w:r>
      <w:proofErr w:type="spellEnd"/>
      <w:r w:rsidR="008D43E4">
        <w:t xml:space="preserve"> (I tried plotting them but not sure what’s going wrong, so I have not plotted it)</w:t>
      </w:r>
      <w:r w:rsidR="00331E2D">
        <w:t xml:space="preserve">. </w:t>
      </w:r>
    </w:p>
    <w:p w14:paraId="3B0DB605" w14:textId="77777777" w:rsidR="008D43E4" w:rsidRDefault="008D43E4" w:rsidP="008D43E4">
      <w:pPr>
        <w:pStyle w:val="ListParagraph"/>
      </w:pPr>
    </w:p>
    <w:p w14:paraId="431269B8" w14:textId="21B02250" w:rsidR="008D43E4" w:rsidRDefault="008D43E4" w:rsidP="008D43E4">
      <w:pPr>
        <w:pStyle w:val="ListParagraph"/>
      </w:pPr>
      <w:r>
        <w:t>The variables when combined to get appropriate K and Na channels form the equations above</w:t>
      </w:r>
      <w:r w:rsidR="00331E2D">
        <w:t xml:space="preserve"> would define </w:t>
      </w:r>
      <w:r>
        <w:t>the propagation of depolarization and repolarization of the channels. They sort of show zones when the channels are open or closed depending on voltages. They can be used to also understand refractory periods.</w:t>
      </w:r>
    </w:p>
    <w:p w14:paraId="4CBFB915" w14:textId="5AF6A485" w:rsidR="00CE49FC" w:rsidRPr="00023D52" w:rsidRDefault="007D171E" w:rsidP="00CE49FC">
      <w:pPr>
        <w:pStyle w:val="ListParagraph"/>
        <w:numPr>
          <w:ilvl w:val="0"/>
          <w:numId w:val="1"/>
        </w:numPr>
      </w:pPr>
      <w:r w:rsidRPr="007D171E">
        <w:lastRenderedPageBreak/>
        <w:drawing>
          <wp:inline distT="0" distB="0" distL="0" distR="0" wp14:anchorId="3AB0AF2B" wp14:editId="31EA4F30">
            <wp:extent cx="5943600" cy="3080385"/>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5943600" cy="3080385"/>
                    </a:xfrm>
                    <a:prstGeom prst="rect">
                      <a:avLst/>
                    </a:prstGeom>
                  </pic:spPr>
                </pic:pic>
              </a:graphicData>
            </a:graphic>
          </wp:inline>
        </w:drawing>
      </w:r>
      <w:r>
        <w:br/>
      </w:r>
      <w:r>
        <w:br/>
      </w:r>
      <w:r w:rsidRPr="007D171E">
        <w:drawing>
          <wp:inline distT="0" distB="0" distL="0" distR="0" wp14:anchorId="69CA504B" wp14:editId="4B8FDAD4">
            <wp:extent cx="5943600" cy="297497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5943600" cy="2974975"/>
                    </a:xfrm>
                    <a:prstGeom prst="rect">
                      <a:avLst/>
                    </a:prstGeom>
                  </pic:spPr>
                </pic:pic>
              </a:graphicData>
            </a:graphic>
          </wp:inline>
        </w:drawing>
      </w:r>
    </w:p>
    <w:p w14:paraId="744D6915" w14:textId="77777777" w:rsidR="00023D52" w:rsidRPr="00023D52" w:rsidRDefault="00023D52" w:rsidP="00023D52">
      <w:pPr>
        <w:ind w:left="720"/>
      </w:pPr>
    </w:p>
    <w:p w14:paraId="551986A5" w14:textId="77777777" w:rsidR="00AB6BB3" w:rsidRPr="00AB6BB3" w:rsidRDefault="00AB6BB3"/>
    <w:p w14:paraId="0F8D4225" w14:textId="77777777" w:rsidR="00AB6BB3" w:rsidRPr="00AB6BB3" w:rsidRDefault="00AB6BB3"/>
    <w:p w14:paraId="0A346F3E" w14:textId="77777777" w:rsidR="009E7A20" w:rsidRPr="009E7A20" w:rsidRDefault="009E7A20"/>
    <w:p w14:paraId="5A26833C" w14:textId="77777777" w:rsidR="009E7A20" w:rsidRPr="009E7A20" w:rsidRDefault="009E7A20"/>
    <w:p w14:paraId="42A44C0B" w14:textId="77777777" w:rsidR="009E7A20" w:rsidRPr="009E7A20" w:rsidRDefault="009E7A20"/>
    <w:sectPr w:rsidR="009E7A20" w:rsidRPr="009E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1681C"/>
    <w:multiLevelType w:val="hybridMultilevel"/>
    <w:tmpl w:val="5C48C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73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7A"/>
    <w:rsid w:val="00023D52"/>
    <w:rsid w:val="00036AF7"/>
    <w:rsid w:val="002E14AE"/>
    <w:rsid w:val="00331E2D"/>
    <w:rsid w:val="0048797A"/>
    <w:rsid w:val="005B01D0"/>
    <w:rsid w:val="00770EDD"/>
    <w:rsid w:val="007D171E"/>
    <w:rsid w:val="008D43E4"/>
    <w:rsid w:val="008F4EDC"/>
    <w:rsid w:val="009E7A20"/>
    <w:rsid w:val="00AB6BB3"/>
    <w:rsid w:val="00B23D42"/>
    <w:rsid w:val="00B30836"/>
    <w:rsid w:val="00C15D67"/>
    <w:rsid w:val="00C85207"/>
    <w:rsid w:val="00C9034C"/>
    <w:rsid w:val="00CE49FC"/>
    <w:rsid w:val="00CF2684"/>
    <w:rsid w:val="00E351F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420D"/>
  <w15:chartTrackingRefBased/>
  <w15:docId w15:val="{96AFC99A-AC91-4F59-88BF-729DBA85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97A"/>
    <w:rPr>
      <w:color w:val="808080"/>
    </w:rPr>
  </w:style>
  <w:style w:type="paragraph" w:styleId="ListParagraph">
    <w:name w:val="List Paragraph"/>
    <w:basedOn w:val="Normal"/>
    <w:uiPriority w:val="34"/>
    <w:qFormat/>
    <w:rsid w:val="009E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Farooqui</dc:creator>
  <cp:keywords/>
  <dc:description/>
  <cp:lastModifiedBy>Taha Farooqui</cp:lastModifiedBy>
  <cp:revision>2</cp:revision>
  <dcterms:created xsi:type="dcterms:W3CDTF">2023-01-24T22:36:00Z</dcterms:created>
  <dcterms:modified xsi:type="dcterms:W3CDTF">2023-01-26T03:42:00Z</dcterms:modified>
</cp:coreProperties>
</file>