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9F713B" w14:textId="6296556E" w:rsidR="00354E24" w:rsidRPr="00354E24" w:rsidRDefault="00354E24" w:rsidP="00100355">
      <w:pPr>
        <w:jc w:val="center"/>
        <w:rPr>
          <w:rFonts w:ascii="Times New Roman" w:hAnsi="Times New Roman" w:cs="Times New Roman"/>
          <w:b/>
          <w:bCs/>
        </w:rPr>
      </w:pPr>
      <w:r w:rsidRPr="00100355">
        <w:rPr>
          <w:rFonts w:ascii="Times New Roman" w:hAnsi="Times New Roman" w:cs="Times New Roman"/>
          <w:b/>
          <w:bCs/>
        </w:rPr>
        <w:t>A</w:t>
      </w:r>
      <w:r w:rsidRPr="00354E24">
        <w:rPr>
          <w:rFonts w:ascii="Times New Roman" w:hAnsi="Times New Roman" w:cs="Times New Roman"/>
          <w:b/>
          <w:bCs/>
        </w:rPr>
        <w:t xml:space="preserve">plicación de la Ley 11.723 - Régimen Legal de la Propiedad Intelectual al Proyecto </w:t>
      </w:r>
      <w:r w:rsidRPr="00100355">
        <w:rPr>
          <w:rFonts w:ascii="Times New Roman" w:hAnsi="Times New Roman" w:cs="Times New Roman"/>
          <w:b/>
          <w:bCs/>
        </w:rPr>
        <w:t xml:space="preserve">“Sistema de gestión de pasajes aéreos para la empresa ficticia </w:t>
      </w:r>
      <w:r w:rsidRPr="00354E24">
        <w:rPr>
          <w:rFonts w:ascii="Times New Roman" w:hAnsi="Times New Roman" w:cs="Times New Roman"/>
          <w:b/>
          <w:bCs/>
        </w:rPr>
        <w:t>SkyRoute S.R.L.”</w:t>
      </w:r>
    </w:p>
    <w:p w14:paraId="1FC79657" w14:textId="77777777" w:rsidR="00354E24" w:rsidRPr="00354E24" w:rsidRDefault="00354E24" w:rsidP="00100355">
      <w:pPr>
        <w:jc w:val="both"/>
        <w:rPr>
          <w:rFonts w:ascii="Times New Roman" w:hAnsi="Times New Roman" w:cs="Times New Roman"/>
        </w:rPr>
      </w:pPr>
      <w:r w:rsidRPr="00354E24">
        <w:rPr>
          <w:rFonts w:ascii="Times New Roman" w:hAnsi="Times New Roman" w:cs="Times New Roman"/>
        </w:rPr>
        <w:t>La Ley 11.723, que regula la propiedad intelectual en Argentina, protege obras científicas, literarias y artísticas, incluyendo específicamente los programas de computación. En este contexto, el código desarrollado para el sistema de gestión de pasajes aéreos de la empresa ficticia SkyRoute S.R.L. se considera una obra protegida por esta normativa. A continuación, se detallan las medidas que implementaríamos para cumplir con esta ley y garantizar la protección legal del software creado.</w:t>
      </w:r>
    </w:p>
    <w:p w14:paraId="46DF3A08" w14:textId="77777777" w:rsidR="00354E24" w:rsidRPr="00354E24" w:rsidRDefault="00354E24" w:rsidP="00100355">
      <w:pPr>
        <w:jc w:val="both"/>
        <w:rPr>
          <w:rFonts w:ascii="Times New Roman" w:hAnsi="Times New Roman" w:cs="Times New Roman"/>
          <w:b/>
          <w:bCs/>
        </w:rPr>
      </w:pPr>
      <w:r w:rsidRPr="00354E24">
        <w:rPr>
          <w:rFonts w:ascii="Times New Roman" w:hAnsi="Times New Roman" w:cs="Times New Roman"/>
          <w:b/>
          <w:bCs/>
        </w:rPr>
        <w:t>1. Reconocimiento de autoría y coautoría</w:t>
      </w:r>
    </w:p>
    <w:p w14:paraId="7CC2281C" w14:textId="4BD9736B" w:rsidR="00354E24" w:rsidRPr="00354E24" w:rsidRDefault="00354E24" w:rsidP="00100355">
      <w:pPr>
        <w:jc w:val="both"/>
        <w:rPr>
          <w:rFonts w:ascii="Times New Roman" w:hAnsi="Times New Roman" w:cs="Times New Roman"/>
        </w:rPr>
      </w:pPr>
      <w:r w:rsidRPr="00354E24">
        <w:rPr>
          <w:rFonts w:ascii="Times New Roman" w:hAnsi="Times New Roman" w:cs="Times New Roman"/>
        </w:rPr>
        <w:t>Dado que este proyecto fue desarrollado en equipo, es fundamental reconocer la coautoría de todos los integrantes. Para ello, incluimos en los encabezados de los archivos de código fuente y en el archivo README.md del proyecto la siguiente información: nombres completos de los desarrolladores, la fecha de creación del sistema (junio de 2025) y una referencia explícita a la protección bajo la Ley 11.723.</w:t>
      </w:r>
      <w:r w:rsidR="00100355" w:rsidRPr="00100355">
        <w:rPr>
          <w:rFonts w:ascii="Times New Roman" w:hAnsi="Times New Roman" w:cs="Times New Roman"/>
        </w:rPr>
        <w:t xml:space="preserve"> </w:t>
      </w:r>
      <w:r w:rsidR="00100355" w:rsidRPr="00354E24">
        <w:rPr>
          <w:rFonts w:ascii="Times New Roman" w:hAnsi="Times New Roman" w:cs="Times New Roman"/>
        </w:rPr>
        <w:t>Esto asegura que la autoría quede documentada de manera clara y transparente.</w:t>
      </w:r>
    </w:p>
    <w:p w14:paraId="3F89A6E5" w14:textId="77777777" w:rsidR="00354E24" w:rsidRPr="00354E24" w:rsidRDefault="00354E24" w:rsidP="00100355">
      <w:pPr>
        <w:jc w:val="both"/>
        <w:rPr>
          <w:rFonts w:ascii="Times New Roman" w:hAnsi="Times New Roman" w:cs="Times New Roman"/>
          <w:color w:val="EE0000"/>
          <w:sz w:val="18"/>
          <w:szCs w:val="18"/>
        </w:rPr>
      </w:pPr>
      <w:r w:rsidRPr="00354E24">
        <w:rPr>
          <w:rFonts w:ascii="Times New Roman" w:hAnsi="Times New Roman" w:cs="Times New Roman"/>
          <w:color w:val="EE0000"/>
          <w:sz w:val="18"/>
          <w:szCs w:val="18"/>
        </w:rPr>
        <w:t>Sistema de Gestión de Pasajes Aéreos - SkyRoute S.R.L.</w:t>
      </w:r>
    </w:p>
    <w:p w14:paraId="1ED46840" w14:textId="77777777" w:rsidR="00354E24" w:rsidRPr="00354E24" w:rsidRDefault="00354E24" w:rsidP="00100355">
      <w:pPr>
        <w:jc w:val="both"/>
        <w:rPr>
          <w:rFonts w:ascii="Times New Roman" w:hAnsi="Times New Roman" w:cs="Times New Roman"/>
          <w:color w:val="EE0000"/>
          <w:sz w:val="18"/>
          <w:szCs w:val="18"/>
        </w:rPr>
      </w:pPr>
      <w:r w:rsidRPr="00354E24">
        <w:rPr>
          <w:rFonts w:ascii="Times New Roman" w:hAnsi="Times New Roman" w:cs="Times New Roman"/>
          <w:color w:val="EE0000"/>
          <w:sz w:val="18"/>
          <w:szCs w:val="18"/>
        </w:rPr>
        <w:t>Autores: [Nombre 1], [Nombre 2], [Nombre 3]</w:t>
      </w:r>
    </w:p>
    <w:p w14:paraId="55B0168C" w14:textId="097AD81F" w:rsidR="00354E24" w:rsidRPr="00354E24" w:rsidRDefault="00354E24" w:rsidP="00100355">
      <w:pPr>
        <w:jc w:val="both"/>
        <w:rPr>
          <w:rFonts w:ascii="Times New Roman" w:hAnsi="Times New Roman" w:cs="Times New Roman"/>
          <w:color w:val="00B050"/>
          <w:sz w:val="18"/>
          <w:szCs w:val="18"/>
        </w:rPr>
      </w:pPr>
      <w:r w:rsidRPr="00354E24">
        <w:rPr>
          <w:rFonts w:ascii="Times New Roman" w:hAnsi="Times New Roman" w:cs="Times New Roman"/>
          <w:color w:val="EE0000"/>
          <w:sz w:val="18"/>
          <w:szCs w:val="18"/>
        </w:rPr>
        <w:t xml:space="preserve">Fecha de creación: </w:t>
      </w:r>
      <w:r w:rsidRPr="00F87398">
        <w:rPr>
          <w:rFonts w:ascii="Times New Roman" w:hAnsi="Times New Roman" w:cs="Times New Roman"/>
          <w:color w:val="EE0000"/>
          <w:sz w:val="18"/>
          <w:szCs w:val="18"/>
        </w:rPr>
        <w:t>junio</w:t>
      </w:r>
      <w:r w:rsidRPr="00354E24">
        <w:rPr>
          <w:rFonts w:ascii="Times New Roman" w:hAnsi="Times New Roman" w:cs="Times New Roman"/>
          <w:color w:val="EE0000"/>
          <w:sz w:val="18"/>
          <w:szCs w:val="18"/>
        </w:rPr>
        <w:t xml:space="preserve"> 2025</w:t>
      </w:r>
      <w:r w:rsidRPr="00F87398">
        <w:rPr>
          <w:rFonts w:ascii="Times New Roman" w:hAnsi="Times New Roman" w:cs="Times New Roman"/>
          <w:color w:val="EE0000"/>
          <w:sz w:val="18"/>
          <w:szCs w:val="18"/>
        </w:rPr>
        <w:t xml:space="preserve"> </w:t>
      </w:r>
      <w:r w:rsidRPr="00F87398">
        <w:rPr>
          <w:rFonts w:ascii="Times New Roman" w:hAnsi="Times New Roman" w:cs="Times New Roman"/>
          <w:color w:val="00B050"/>
          <w:sz w:val="18"/>
          <w:szCs w:val="18"/>
        </w:rPr>
        <w:t>(ESTO HABRÍA QUE AGREGAR EN EL README.MD) TODO LO DEMÁS YA ESTA)</w:t>
      </w:r>
    </w:p>
    <w:p w14:paraId="5F5DD4A5" w14:textId="77777777" w:rsidR="00354E24" w:rsidRPr="00354E24" w:rsidRDefault="00354E24" w:rsidP="00100355">
      <w:pPr>
        <w:jc w:val="both"/>
        <w:rPr>
          <w:rFonts w:ascii="Times New Roman" w:hAnsi="Times New Roman" w:cs="Times New Roman"/>
          <w:color w:val="EE0000"/>
          <w:sz w:val="18"/>
          <w:szCs w:val="18"/>
        </w:rPr>
      </w:pPr>
      <w:r w:rsidRPr="00354E24">
        <w:rPr>
          <w:rFonts w:ascii="Times New Roman" w:hAnsi="Times New Roman" w:cs="Times New Roman"/>
          <w:color w:val="EE0000"/>
          <w:sz w:val="18"/>
          <w:szCs w:val="18"/>
        </w:rPr>
        <w:t>Protegido por la Ley 11.723 de Propiedad Intelectual, Argentina</w:t>
      </w:r>
    </w:p>
    <w:p w14:paraId="60C0E393" w14:textId="77777777" w:rsidR="00354E24" w:rsidRPr="00354E24" w:rsidRDefault="00354E24" w:rsidP="00100355">
      <w:pPr>
        <w:jc w:val="both"/>
        <w:rPr>
          <w:rFonts w:ascii="Times New Roman" w:hAnsi="Times New Roman" w:cs="Times New Roman"/>
          <w:b/>
          <w:bCs/>
        </w:rPr>
      </w:pPr>
      <w:r w:rsidRPr="00354E24">
        <w:rPr>
          <w:rFonts w:ascii="Times New Roman" w:hAnsi="Times New Roman" w:cs="Times New Roman"/>
          <w:b/>
          <w:bCs/>
        </w:rPr>
        <w:t>2. Registro del software</w:t>
      </w:r>
    </w:p>
    <w:p w14:paraId="62E7565E" w14:textId="77777777" w:rsidR="00354E24" w:rsidRPr="00354E24" w:rsidRDefault="00354E24" w:rsidP="00100355">
      <w:pPr>
        <w:jc w:val="both"/>
        <w:rPr>
          <w:rFonts w:ascii="Times New Roman" w:hAnsi="Times New Roman" w:cs="Times New Roman"/>
        </w:rPr>
      </w:pPr>
      <w:r w:rsidRPr="00354E24">
        <w:rPr>
          <w:rFonts w:ascii="Times New Roman" w:hAnsi="Times New Roman" w:cs="Times New Roman"/>
        </w:rPr>
        <w:t>Para reforzar la protección legal del sistema, recomendamos registrar el software en la Dirección Nacional del Derecho de Autor (DNDA). Este proceso implica presentar el código fuente, la documentación técnica y cualquier otro material relevante. El registro proporciona una prueba oficial de la autoría y la fecha de creación, lo que sería útil en caso de disputas legales o usos no autorizados. Para ello, prepararíamos una copia completa del código y la documentación del proyecto, siguiendo los requisitos establecidos por la DNDA.</w:t>
      </w:r>
    </w:p>
    <w:p w14:paraId="5FE9376D" w14:textId="77777777" w:rsidR="00354E24" w:rsidRPr="00354E24" w:rsidRDefault="00354E24" w:rsidP="00100355">
      <w:pPr>
        <w:jc w:val="both"/>
        <w:rPr>
          <w:rFonts w:ascii="Times New Roman" w:hAnsi="Times New Roman" w:cs="Times New Roman"/>
          <w:b/>
          <w:bCs/>
        </w:rPr>
      </w:pPr>
      <w:r w:rsidRPr="00354E24">
        <w:rPr>
          <w:rFonts w:ascii="Times New Roman" w:hAnsi="Times New Roman" w:cs="Times New Roman"/>
          <w:b/>
          <w:bCs/>
        </w:rPr>
        <w:t>3. Establecimiento de una licencia de uso</w:t>
      </w:r>
    </w:p>
    <w:p w14:paraId="1100444A" w14:textId="1EE33C42" w:rsidR="00354E24" w:rsidRPr="00354E24" w:rsidRDefault="00354E24" w:rsidP="00100355">
      <w:pPr>
        <w:jc w:val="both"/>
        <w:rPr>
          <w:rFonts w:ascii="Times New Roman" w:hAnsi="Times New Roman" w:cs="Times New Roman"/>
        </w:rPr>
      </w:pPr>
      <w:r w:rsidRPr="00354E24">
        <w:rPr>
          <w:rFonts w:ascii="Times New Roman" w:hAnsi="Times New Roman" w:cs="Times New Roman"/>
        </w:rPr>
        <w:t xml:space="preserve">Para definir cómo terceros pueden utilizar el software, es importante establecer una licencia clara. Dado que este es un proyecto académico, proponemos incluir una nota en el README.md indicando que el software tiene fines educativos y que todos los derechos están reservados a los autores. </w:t>
      </w:r>
    </w:p>
    <w:p w14:paraId="52488FBE" w14:textId="6D603522" w:rsidR="00354E24" w:rsidRPr="00354E24" w:rsidRDefault="00354E24" w:rsidP="00100355">
      <w:pPr>
        <w:jc w:val="both"/>
        <w:rPr>
          <w:rFonts w:ascii="Times New Roman" w:hAnsi="Times New Roman" w:cs="Times New Roman"/>
          <w:color w:val="EE0000"/>
          <w:sz w:val="18"/>
          <w:szCs w:val="18"/>
        </w:rPr>
      </w:pPr>
      <w:r w:rsidRPr="00354E24">
        <w:rPr>
          <w:rFonts w:ascii="Times New Roman" w:hAnsi="Times New Roman" w:cs="Times New Roman"/>
          <w:color w:val="EE0000"/>
          <w:sz w:val="18"/>
          <w:szCs w:val="18"/>
        </w:rPr>
        <w:t>Este software fue desarrollado con fines académicos. Todos los derechos están reservados a los autores según la Ley 11.723. No se permite su uso, distribución o modificación sin autorización expresa.</w:t>
      </w:r>
      <w:r w:rsidR="00100355" w:rsidRPr="00F87398">
        <w:rPr>
          <w:rFonts w:ascii="Times New Roman" w:hAnsi="Times New Roman" w:cs="Times New Roman"/>
          <w:color w:val="EE0000"/>
          <w:sz w:val="18"/>
          <w:szCs w:val="18"/>
        </w:rPr>
        <w:t xml:space="preserve"> </w:t>
      </w:r>
      <w:r w:rsidR="00100355" w:rsidRPr="00F87398">
        <w:rPr>
          <w:rFonts w:ascii="Times New Roman" w:hAnsi="Times New Roman" w:cs="Times New Roman"/>
          <w:color w:val="00B050"/>
          <w:sz w:val="18"/>
          <w:szCs w:val="18"/>
        </w:rPr>
        <w:t>(ESTO DEBEMOS AGREGAR EN EL README.MD)</w:t>
      </w:r>
    </w:p>
    <w:p w14:paraId="44BF4317" w14:textId="7D106C17" w:rsidR="00354E24" w:rsidRPr="00354E24" w:rsidRDefault="00354E24" w:rsidP="00100355">
      <w:pPr>
        <w:jc w:val="both"/>
        <w:rPr>
          <w:rFonts w:ascii="Times New Roman" w:hAnsi="Times New Roman" w:cs="Times New Roman"/>
        </w:rPr>
      </w:pPr>
      <w:r w:rsidRPr="00354E24">
        <w:rPr>
          <w:rFonts w:ascii="Times New Roman" w:hAnsi="Times New Roman" w:cs="Times New Roman"/>
        </w:rPr>
        <w:t>Si en el futuro se decidiera compartir el código públicamente, podríamos considerar una licencia de software libre, para permitir su reutilización bajo ciertas condiciones, siempre respetando los derechos de autor.</w:t>
      </w:r>
    </w:p>
    <w:p w14:paraId="787DA5BD" w14:textId="77777777" w:rsidR="00354E24" w:rsidRPr="00354E24" w:rsidRDefault="00354E24" w:rsidP="00100355">
      <w:pPr>
        <w:jc w:val="both"/>
        <w:rPr>
          <w:rFonts w:ascii="Times New Roman" w:hAnsi="Times New Roman" w:cs="Times New Roman"/>
          <w:b/>
          <w:bCs/>
        </w:rPr>
      </w:pPr>
      <w:r w:rsidRPr="00354E24">
        <w:rPr>
          <w:rFonts w:ascii="Times New Roman" w:hAnsi="Times New Roman" w:cs="Times New Roman"/>
          <w:b/>
          <w:bCs/>
        </w:rPr>
        <w:t>4. Conservación de evidencias del desarrollo</w:t>
      </w:r>
    </w:p>
    <w:p w14:paraId="074C4271" w14:textId="2B6B95EB" w:rsidR="00354E24" w:rsidRPr="00354E24" w:rsidRDefault="00354E24" w:rsidP="00100355">
      <w:pPr>
        <w:jc w:val="both"/>
        <w:rPr>
          <w:rFonts w:ascii="Times New Roman" w:hAnsi="Times New Roman" w:cs="Times New Roman"/>
        </w:rPr>
      </w:pPr>
      <w:r w:rsidRPr="00354E24">
        <w:rPr>
          <w:rFonts w:ascii="Times New Roman" w:hAnsi="Times New Roman" w:cs="Times New Roman"/>
        </w:rPr>
        <w:t>Durante el desarrollo del proyecto, mantuvimos un control de versiones utilizando herramientas como Git</w:t>
      </w:r>
      <w:r w:rsidR="00100355" w:rsidRPr="00100355">
        <w:rPr>
          <w:rFonts w:ascii="Times New Roman" w:hAnsi="Times New Roman" w:cs="Times New Roman"/>
        </w:rPr>
        <w:t>Hub</w:t>
      </w:r>
      <w:r w:rsidRPr="00354E24">
        <w:rPr>
          <w:rFonts w:ascii="Times New Roman" w:hAnsi="Times New Roman" w:cs="Times New Roman"/>
        </w:rPr>
        <w:t>, lo que nos permitió registrar el historial de cambios en el código. Además, conservamos la documentación técnica, diagramas y actas de reuniones del equipo. Estos materiales sirven como evidencia del proceso creativo y de la originalidad del trabajo, lo que podría ser útil para demostrar la autoría en caso de controversias legales.</w:t>
      </w:r>
    </w:p>
    <w:p w14:paraId="2645D779" w14:textId="7F781F84" w:rsidR="00F87398" w:rsidRDefault="00F87398" w:rsidP="00F87398">
      <w:pPr>
        <w:tabs>
          <w:tab w:val="num" w:pos="720"/>
        </w:tabs>
        <w:jc w:val="center"/>
        <w:rPr>
          <w:rFonts w:ascii="Times New Roman" w:hAnsi="Times New Roman" w:cs="Times New Roman"/>
          <w:b/>
          <w:bCs/>
        </w:rPr>
      </w:pPr>
      <w:r w:rsidRPr="00F87398">
        <w:rPr>
          <w:rFonts w:ascii="Times New Roman" w:hAnsi="Times New Roman" w:cs="Times New Roman"/>
          <w:b/>
          <w:bCs/>
        </w:rPr>
        <w:lastRenderedPageBreak/>
        <w:t>“Aplicación de la Ley 25.326 de Protección de Datos Personales en la base de datos del sistema de gestión de pasajes aéreos de SkyRoute S.R.L.”</w:t>
      </w:r>
    </w:p>
    <w:p w14:paraId="385D752C" w14:textId="77777777" w:rsidR="00F87398" w:rsidRPr="00F87398" w:rsidRDefault="00F87398" w:rsidP="00F87398">
      <w:pPr>
        <w:tabs>
          <w:tab w:val="num" w:pos="720"/>
        </w:tabs>
        <w:jc w:val="center"/>
        <w:rPr>
          <w:rFonts w:ascii="Times New Roman" w:hAnsi="Times New Roman" w:cs="Times New Roman"/>
          <w:b/>
          <w:bCs/>
        </w:rPr>
      </w:pPr>
    </w:p>
    <w:p w14:paraId="124CD875" w14:textId="463855DA" w:rsidR="00F87398" w:rsidRPr="00F87398" w:rsidRDefault="00F87398" w:rsidP="00F87398">
      <w:pPr>
        <w:tabs>
          <w:tab w:val="num" w:pos="720"/>
        </w:tabs>
        <w:jc w:val="both"/>
        <w:rPr>
          <w:rFonts w:ascii="Times New Roman" w:hAnsi="Times New Roman" w:cs="Times New Roman"/>
          <w:color w:val="EE0000"/>
        </w:rPr>
      </w:pPr>
      <w:r w:rsidRPr="00F87398">
        <w:rPr>
          <w:rFonts w:ascii="Times New Roman" w:hAnsi="Times New Roman" w:cs="Times New Roman"/>
          <w:b/>
          <w:bCs/>
        </w:rPr>
        <w:t>Consentimiento informado</w:t>
      </w:r>
      <w:r w:rsidRPr="00F87398">
        <w:rPr>
          <w:rFonts w:ascii="Times New Roman" w:hAnsi="Times New Roman" w:cs="Times New Roman"/>
        </w:rPr>
        <w:t>: Antes de recolectar datos personales incluiríamos un formulario donde los clientes acepten explícitamente el uso de sus datos, explicando el propósito (gestión de reservas y servicios relacionados).</w:t>
      </w:r>
      <w:r>
        <w:rPr>
          <w:rFonts w:ascii="Times New Roman" w:hAnsi="Times New Roman" w:cs="Times New Roman"/>
        </w:rPr>
        <w:t xml:space="preserve"> </w:t>
      </w:r>
      <w:r>
        <w:rPr>
          <w:rFonts w:ascii="Times New Roman" w:hAnsi="Times New Roman" w:cs="Times New Roman"/>
          <w:color w:val="EE0000"/>
        </w:rPr>
        <w:t>ESTO PODRIAMOS INCLUIR AL INICIO O HACER UN FORMULARIO DE GOOGLE (SI ES QUE NO ESTA HECHO YA)</w:t>
      </w:r>
    </w:p>
    <w:p w14:paraId="2918AF1C" w14:textId="00FBACED" w:rsidR="00F87398" w:rsidRDefault="00F87398" w:rsidP="00F87398">
      <w:pPr>
        <w:jc w:val="both"/>
        <w:rPr>
          <w:rFonts w:ascii="Times New Roman" w:hAnsi="Times New Roman" w:cs="Times New Roman"/>
        </w:rPr>
      </w:pPr>
      <w:r w:rsidRPr="00F87398">
        <w:rPr>
          <w:rFonts w:ascii="Times New Roman" w:hAnsi="Times New Roman" w:cs="Times New Roman"/>
          <w:b/>
          <w:bCs/>
        </w:rPr>
        <w:t>Minimización de datos</w:t>
      </w:r>
      <w:r w:rsidRPr="00F87398">
        <w:rPr>
          <w:rFonts w:ascii="Times New Roman" w:hAnsi="Times New Roman" w:cs="Times New Roman"/>
        </w:rPr>
        <w:t>: Diseñaríamos la base de datos para almacenar solo la información estrictamente necesaria para la gestión de pasajes</w:t>
      </w:r>
      <w:r>
        <w:rPr>
          <w:rFonts w:ascii="Times New Roman" w:hAnsi="Times New Roman" w:cs="Times New Roman"/>
        </w:rPr>
        <w:t xml:space="preserve">, </w:t>
      </w:r>
      <w:r w:rsidRPr="00F87398">
        <w:rPr>
          <w:rFonts w:ascii="Times New Roman" w:hAnsi="Times New Roman" w:cs="Times New Roman"/>
        </w:rPr>
        <w:t>evitando datos sensibles no esenciales, como información médica, salvo que sea requerido y justificado.</w:t>
      </w:r>
    </w:p>
    <w:p w14:paraId="0D9D269A" w14:textId="41355613" w:rsidR="00F87398" w:rsidRPr="00F87398" w:rsidRDefault="00F87398" w:rsidP="00F87398">
      <w:pPr>
        <w:jc w:val="both"/>
        <w:rPr>
          <w:rFonts w:ascii="Times New Roman" w:hAnsi="Times New Roman" w:cs="Times New Roman"/>
          <w:b/>
          <w:bCs/>
        </w:rPr>
      </w:pPr>
      <w:r w:rsidRPr="00F87398">
        <w:rPr>
          <w:rFonts w:ascii="Times New Roman" w:hAnsi="Times New Roman" w:cs="Times New Roman"/>
          <w:b/>
          <w:bCs/>
        </w:rPr>
        <w:t>Finalidad del uso de los datos</w:t>
      </w:r>
      <w:r>
        <w:rPr>
          <w:rFonts w:ascii="Times New Roman" w:hAnsi="Times New Roman" w:cs="Times New Roman"/>
          <w:b/>
          <w:bCs/>
        </w:rPr>
        <w:t xml:space="preserve">: </w:t>
      </w:r>
      <w:r w:rsidRPr="00F87398">
        <w:rPr>
          <w:rFonts w:ascii="Times New Roman" w:hAnsi="Times New Roman" w:cs="Times New Roman"/>
        </w:rPr>
        <w:t>Los datos personales solo deben ser utilizados para los fines específicos del sistema. No pueden ser usados para otros sin autorización expresa del usuario.</w:t>
      </w:r>
    </w:p>
    <w:p w14:paraId="33029E43" w14:textId="68F5BCCC" w:rsidR="00F87398" w:rsidRPr="00F87398" w:rsidRDefault="00F87398" w:rsidP="00F87398">
      <w:pPr>
        <w:jc w:val="both"/>
        <w:rPr>
          <w:rFonts w:ascii="Times New Roman" w:hAnsi="Times New Roman" w:cs="Times New Roman"/>
        </w:rPr>
      </w:pPr>
      <w:r w:rsidRPr="00F87398">
        <w:rPr>
          <w:rFonts w:ascii="Times New Roman" w:hAnsi="Times New Roman" w:cs="Times New Roman"/>
          <w:b/>
          <w:bCs/>
        </w:rPr>
        <w:t>Seguridad de los datos</w:t>
      </w:r>
      <w:r w:rsidRPr="00F87398">
        <w:rPr>
          <w:rFonts w:ascii="Times New Roman" w:hAnsi="Times New Roman" w:cs="Times New Roman"/>
        </w:rPr>
        <w:t xml:space="preserve">: Implementaríamos medidas técnicas como encriptación de datos sensibles </w:t>
      </w:r>
      <w:r>
        <w:rPr>
          <w:rFonts w:ascii="Times New Roman" w:hAnsi="Times New Roman" w:cs="Times New Roman"/>
        </w:rPr>
        <w:t xml:space="preserve">y </w:t>
      </w:r>
      <w:r w:rsidRPr="00F87398">
        <w:rPr>
          <w:rFonts w:ascii="Times New Roman" w:hAnsi="Times New Roman" w:cs="Times New Roman"/>
        </w:rPr>
        <w:t xml:space="preserve">autenticación segura para acceder a la base de datos. También restringiríamos el acceso solo a usuarios autorizados </w:t>
      </w:r>
    </w:p>
    <w:p w14:paraId="067E490F" w14:textId="4CE3BABF" w:rsidR="00F87398" w:rsidRPr="00F87398" w:rsidRDefault="00F87398" w:rsidP="00F87398">
      <w:pPr>
        <w:jc w:val="both"/>
        <w:rPr>
          <w:rFonts w:ascii="Times New Roman" w:hAnsi="Times New Roman" w:cs="Times New Roman"/>
          <w:color w:val="EE0000"/>
        </w:rPr>
      </w:pPr>
      <w:r w:rsidRPr="00F87398">
        <w:rPr>
          <w:rFonts w:ascii="Times New Roman" w:hAnsi="Times New Roman" w:cs="Times New Roman"/>
          <w:b/>
          <w:bCs/>
        </w:rPr>
        <w:t>Derechos ARCO</w:t>
      </w:r>
      <w:r w:rsidRPr="00F87398">
        <w:rPr>
          <w:rFonts w:ascii="Times New Roman" w:hAnsi="Times New Roman" w:cs="Times New Roman"/>
        </w:rPr>
        <w:t>: Garantizaríamos que los usuarios puedan ejercer sus derechos de Acceso, Rectificación, Cancelación y Oposición. Esto implicaría incluir funciones en el sistema para que los clientes puedan consultar, modificar o eliminar sus datos personales mediante un procedimiento claro.</w:t>
      </w:r>
      <w:r>
        <w:rPr>
          <w:rFonts w:ascii="Times New Roman" w:hAnsi="Times New Roman" w:cs="Times New Roman"/>
        </w:rPr>
        <w:t xml:space="preserve"> </w:t>
      </w:r>
      <w:r>
        <w:rPr>
          <w:rFonts w:ascii="Times New Roman" w:hAnsi="Times New Roman" w:cs="Times New Roman"/>
          <w:color w:val="EE0000"/>
        </w:rPr>
        <w:t>CREO QUE ESTO SE CUMPLIRIA CON EL BOTON DE ARREPENTIMIENTO</w:t>
      </w:r>
    </w:p>
    <w:p w14:paraId="35C57A53" w14:textId="11B4E612" w:rsidR="00F87398" w:rsidRPr="000B1F6C" w:rsidRDefault="00F87398" w:rsidP="00F87398">
      <w:pPr>
        <w:jc w:val="both"/>
        <w:rPr>
          <w:rFonts w:ascii="Times New Roman" w:hAnsi="Times New Roman" w:cs="Times New Roman"/>
          <w:color w:val="00B050"/>
        </w:rPr>
      </w:pPr>
      <w:r w:rsidRPr="00F87398">
        <w:rPr>
          <w:rFonts w:ascii="Times New Roman" w:hAnsi="Times New Roman" w:cs="Times New Roman"/>
          <w:b/>
          <w:bCs/>
        </w:rPr>
        <w:t>Aviso de privacidad</w:t>
      </w:r>
      <w:r w:rsidRPr="00F87398">
        <w:rPr>
          <w:rFonts w:ascii="Times New Roman" w:hAnsi="Times New Roman" w:cs="Times New Roman"/>
        </w:rPr>
        <w:t xml:space="preserve">: Incluiríamos un apartado en el sistema y en la </w:t>
      </w:r>
      <w:r w:rsidR="000B1F6C" w:rsidRPr="00F87398">
        <w:rPr>
          <w:rFonts w:ascii="Times New Roman" w:hAnsi="Times New Roman" w:cs="Times New Roman"/>
        </w:rPr>
        <w:t xml:space="preserve">documentación </w:t>
      </w:r>
      <w:r w:rsidR="000B1F6C">
        <w:rPr>
          <w:rFonts w:ascii="Times New Roman" w:hAnsi="Times New Roman" w:cs="Times New Roman"/>
        </w:rPr>
        <w:t xml:space="preserve">README.md </w:t>
      </w:r>
      <w:r w:rsidR="000B1F6C" w:rsidRPr="00F87398">
        <w:rPr>
          <w:rFonts w:ascii="Times New Roman" w:hAnsi="Times New Roman" w:cs="Times New Roman"/>
        </w:rPr>
        <w:t>que</w:t>
      </w:r>
      <w:r w:rsidRPr="00F87398">
        <w:rPr>
          <w:rFonts w:ascii="Times New Roman" w:hAnsi="Times New Roman" w:cs="Times New Roman"/>
        </w:rPr>
        <w:t xml:space="preserve"> detalle cómo se recopilan, almacenan y protegen los datos, cumpliendo con la obligación de informar según la ley.</w:t>
      </w:r>
      <w:r w:rsidR="000B1F6C">
        <w:rPr>
          <w:rFonts w:ascii="Times New Roman" w:hAnsi="Times New Roman" w:cs="Times New Roman"/>
        </w:rPr>
        <w:t xml:space="preserve"> </w:t>
      </w:r>
      <w:r w:rsidR="000B1F6C">
        <w:rPr>
          <w:rFonts w:ascii="Times New Roman" w:hAnsi="Times New Roman" w:cs="Times New Roman"/>
          <w:color w:val="00B050"/>
        </w:rPr>
        <w:t>ESTO HABRIA QUE AGREGAR EN EL README.MD</w:t>
      </w:r>
    </w:p>
    <w:p w14:paraId="73F28CA1" w14:textId="77777777" w:rsidR="00F87398" w:rsidRPr="00F87398" w:rsidRDefault="00F87398" w:rsidP="00F87398">
      <w:pPr>
        <w:jc w:val="both"/>
        <w:rPr>
          <w:rFonts w:ascii="Times New Roman" w:hAnsi="Times New Roman" w:cs="Times New Roman"/>
        </w:rPr>
      </w:pPr>
      <w:r w:rsidRPr="00F87398">
        <w:rPr>
          <w:rFonts w:ascii="Times New Roman" w:hAnsi="Times New Roman" w:cs="Times New Roman"/>
        </w:rPr>
        <w:t>Estas acciones aseguran que la base de datos cumpla con la normativa de protección de datos, protegiendo la privacidad de los usuarios y respetando las disposiciones legales argentinas</w:t>
      </w:r>
    </w:p>
    <w:p w14:paraId="4165108E" w14:textId="77777777" w:rsidR="00354E24" w:rsidRDefault="00354E24" w:rsidP="00100355">
      <w:pPr>
        <w:jc w:val="both"/>
        <w:rPr>
          <w:rFonts w:ascii="Times New Roman" w:hAnsi="Times New Roman" w:cs="Times New Roman"/>
          <w:sz w:val="16"/>
          <w:szCs w:val="16"/>
        </w:rPr>
      </w:pPr>
    </w:p>
    <w:p w14:paraId="19927C59" w14:textId="77777777" w:rsidR="00FC10E3" w:rsidRDefault="00FC10E3" w:rsidP="00100355">
      <w:pPr>
        <w:jc w:val="both"/>
        <w:rPr>
          <w:rFonts w:ascii="Times New Roman" w:hAnsi="Times New Roman" w:cs="Times New Roman"/>
          <w:sz w:val="16"/>
          <w:szCs w:val="16"/>
        </w:rPr>
      </w:pPr>
    </w:p>
    <w:p w14:paraId="113578F7" w14:textId="77777777" w:rsidR="00FC10E3" w:rsidRDefault="00FC10E3" w:rsidP="00100355">
      <w:pPr>
        <w:jc w:val="both"/>
        <w:rPr>
          <w:rFonts w:ascii="Times New Roman" w:hAnsi="Times New Roman" w:cs="Times New Roman"/>
          <w:sz w:val="16"/>
          <w:szCs w:val="16"/>
        </w:rPr>
      </w:pPr>
    </w:p>
    <w:p w14:paraId="63B0411A" w14:textId="77777777" w:rsidR="00FC10E3" w:rsidRDefault="00FC10E3" w:rsidP="00100355">
      <w:pPr>
        <w:jc w:val="both"/>
        <w:rPr>
          <w:rFonts w:ascii="Times New Roman" w:hAnsi="Times New Roman" w:cs="Times New Roman"/>
          <w:sz w:val="16"/>
          <w:szCs w:val="16"/>
        </w:rPr>
      </w:pPr>
    </w:p>
    <w:p w14:paraId="54E3A048" w14:textId="77777777" w:rsidR="00FC10E3" w:rsidRDefault="00FC10E3" w:rsidP="00100355">
      <w:pPr>
        <w:jc w:val="both"/>
        <w:rPr>
          <w:rFonts w:ascii="Times New Roman" w:hAnsi="Times New Roman" w:cs="Times New Roman"/>
          <w:sz w:val="16"/>
          <w:szCs w:val="16"/>
        </w:rPr>
      </w:pPr>
    </w:p>
    <w:p w14:paraId="07FF28E2" w14:textId="77777777" w:rsidR="00FC10E3" w:rsidRDefault="00FC10E3" w:rsidP="00100355">
      <w:pPr>
        <w:jc w:val="both"/>
        <w:rPr>
          <w:rFonts w:ascii="Times New Roman" w:hAnsi="Times New Roman" w:cs="Times New Roman"/>
          <w:sz w:val="16"/>
          <w:szCs w:val="16"/>
        </w:rPr>
      </w:pPr>
    </w:p>
    <w:p w14:paraId="64161893" w14:textId="77777777" w:rsidR="00FC10E3" w:rsidRDefault="00FC10E3" w:rsidP="00100355">
      <w:pPr>
        <w:jc w:val="both"/>
        <w:rPr>
          <w:rFonts w:ascii="Times New Roman" w:hAnsi="Times New Roman" w:cs="Times New Roman"/>
          <w:sz w:val="16"/>
          <w:szCs w:val="16"/>
        </w:rPr>
      </w:pPr>
    </w:p>
    <w:p w14:paraId="73AB5500" w14:textId="77777777" w:rsidR="00FC10E3" w:rsidRDefault="00FC10E3" w:rsidP="00100355">
      <w:pPr>
        <w:jc w:val="both"/>
        <w:rPr>
          <w:rFonts w:ascii="Times New Roman" w:hAnsi="Times New Roman" w:cs="Times New Roman"/>
          <w:sz w:val="16"/>
          <w:szCs w:val="16"/>
        </w:rPr>
      </w:pPr>
    </w:p>
    <w:p w14:paraId="149BF618" w14:textId="77777777" w:rsidR="00FC10E3" w:rsidRDefault="00FC10E3" w:rsidP="00100355">
      <w:pPr>
        <w:jc w:val="both"/>
        <w:rPr>
          <w:rFonts w:ascii="Times New Roman" w:hAnsi="Times New Roman" w:cs="Times New Roman"/>
          <w:sz w:val="16"/>
          <w:szCs w:val="16"/>
        </w:rPr>
      </w:pPr>
    </w:p>
    <w:p w14:paraId="3737BEE6" w14:textId="77777777" w:rsidR="00FC10E3" w:rsidRDefault="00FC10E3" w:rsidP="00100355">
      <w:pPr>
        <w:jc w:val="both"/>
        <w:rPr>
          <w:rFonts w:ascii="Times New Roman" w:hAnsi="Times New Roman" w:cs="Times New Roman"/>
          <w:sz w:val="16"/>
          <w:szCs w:val="16"/>
        </w:rPr>
      </w:pPr>
    </w:p>
    <w:p w14:paraId="446DFA19" w14:textId="77777777" w:rsidR="00FC10E3" w:rsidRDefault="00FC10E3" w:rsidP="00100355">
      <w:pPr>
        <w:jc w:val="both"/>
        <w:rPr>
          <w:rFonts w:ascii="Times New Roman" w:hAnsi="Times New Roman" w:cs="Times New Roman"/>
          <w:sz w:val="16"/>
          <w:szCs w:val="16"/>
        </w:rPr>
      </w:pPr>
    </w:p>
    <w:p w14:paraId="5828B79D" w14:textId="77777777" w:rsidR="00FC10E3" w:rsidRDefault="00FC10E3" w:rsidP="00100355">
      <w:pPr>
        <w:jc w:val="both"/>
        <w:rPr>
          <w:rFonts w:ascii="Times New Roman" w:hAnsi="Times New Roman" w:cs="Times New Roman"/>
          <w:sz w:val="16"/>
          <w:szCs w:val="16"/>
        </w:rPr>
      </w:pPr>
    </w:p>
    <w:p w14:paraId="1EA75A75" w14:textId="77777777" w:rsidR="00FC10E3" w:rsidRDefault="00FC10E3" w:rsidP="00100355">
      <w:pPr>
        <w:jc w:val="both"/>
        <w:rPr>
          <w:rFonts w:ascii="Times New Roman" w:hAnsi="Times New Roman" w:cs="Times New Roman"/>
          <w:sz w:val="16"/>
          <w:szCs w:val="16"/>
        </w:rPr>
      </w:pPr>
    </w:p>
    <w:p w14:paraId="474FE476" w14:textId="77777777" w:rsidR="006C112E" w:rsidRDefault="006C112E" w:rsidP="00100355">
      <w:pPr>
        <w:jc w:val="both"/>
        <w:rPr>
          <w:rFonts w:ascii="Times New Roman" w:hAnsi="Times New Roman" w:cs="Times New Roman"/>
          <w:sz w:val="16"/>
          <w:szCs w:val="16"/>
        </w:rPr>
      </w:pPr>
    </w:p>
    <w:p w14:paraId="3B5C5317" w14:textId="77777777" w:rsidR="00FC10E3" w:rsidRDefault="00FC10E3" w:rsidP="00100355">
      <w:pPr>
        <w:jc w:val="both"/>
        <w:rPr>
          <w:rFonts w:ascii="Times New Roman" w:hAnsi="Times New Roman" w:cs="Times New Roman"/>
          <w:sz w:val="16"/>
          <w:szCs w:val="16"/>
        </w:rPr>
      </w:pPr>
    </w:p>
    <w:p w14:paraId="1181B656" w14:textId="00751BBC" w:rsidR="00FC10E3" w:rsidRDefault="00FC10E3" w:rsidP="006C112E">
      <w:pPr>
        <w:spacing w:after="0" w:line="276" w:lineRule="auto"/>
        <w:jc w:val="center"/>
        <w:rPr>
          <w:rFonts w:ascii="Times New Roman" w:hAnsi="Times New Roman" w:cs="Times New Roman"/>
          <w:b/>
          <w:bCs/>
          <w:sz w:val="24"/>
          <w:szCs w:val="24"/>
        </w:rPr>
      </w:pPr>
      <w:r w:rsidRPr="006C112E">
        <w:rPr>
          <w:rFonts w:ascii="Times New Roman" w:hAnsi="Times New Roman" w:cs="Times New Roman"/>
          <w:b/>
          <w:bCs/>
          <w:sz w:val="24"/>
          <w:szCs w:val="24"/>
        </w:rPr>
        <w:lastRenderedPageBreak/>
        <w:t xml:space="preserve">Si </w:t>
      </w:r>
      <w:r w:rsidRPr="006C112E">
        <w:rPr>
          <w:rFonts w:ascii="Times New Roman" w:eastAsia="Roboto" w:hAnsi="Times New Roman" w:cs="Times New Roman"/>
          <w:b/>
          <w:bCs/>
          <w:sz w:val="24"/>
          <w:szCs w:val="24"/>
        </w:rPr>
        <w:t>SkyRoute S.R.L.</w:t>
      </w:r>
      <w:r w:rsidRPr="006C112E">
        <w:rPr>
          <w:rFonts w:ascii="Times New Roman" w:hAnsi="Times New Roman" w:cs="Times New Roman"/>
          <w:b/>
          <w:bCs/>
          <w:sz w:val="24"/>
          <w:szCs w:val="24"/>
        </w:rPr>
        <w:t xml:space="preserve"> implementa el desarrollo en su sucursal de España y un cliente argentino presenta un inconveniente de seguridad que denuncia. ¿El Convenio Internacional sobre Cibercriminalidad o convenio de Budapest, como se implementaría?</w:t>
      </w:r>
    </w:p>
    <w:p w14:paraId="11720975" w14:textId="77777777" w:rsidR="006C112E" w:rsidRPr="006C112E" w:rsidRDefault="006C112E" w:rsidP="006C112E">
      <w:pPr>
        <w:spacing w:after="0" w:line="276" w:lineRule="auto"/>
        <w:jc w:val="center"/>
        <w:rPr>
          <w:rFonts w:ascii="Times New Roman" w:hAnsi="Times New Roman" w:cs="Times New Roman"/>
          <w:b/>
          <w:bCs/>
          <w:sz w:val="24"/>
          <w:szCs w:val="24"/>
        </w:rPr>
      </w:pPr>
    </w:p>
    <w:p w14:paraId="7A537225" w14:textId="77777777" w:rsidR="00B325D2" w:rsidRPr="006C112E" w:rsidRDefault="00B325D2" w:rsidP="00FC10E3">
      <w:pPr>
        <w:jc w:val="both"/>
        <w:rPr>
          <w:rFonts w:ascii="Times New Roman" w:hAnsi="Times New Roman" w:cs="Times New Roman"/>
        </w:rPr>
      </w:pPr>
      <w:r w:rsidRPr="006C112E">
        <w:rPr>
          <w:rFonts w:ascii="Times New Roman" w:hAnsi="Times New Roman" w:cs="Times New Roman"/>
        </w:rPr>
        <w:t>El Convenio de Budapest se activa como mecanismo de cooperación internacional cuando un delito informático afecta a más de un país. En este caso, aunque la sucursal esté en España, Argentina puede actuar legalmente y pedir colaboración para investigar y sancionar el incidente.</w:t>
      </w:r>
    </w:p>
    <w:p w14:paraId="28B087BD" w14:textId="1F55C0AC" w:rsidR="00B325D2" w:rsidRPr="006C112E" w:rsidRDefault="00B325D2" w:rsidP="00B325D2">
      <w:pPr>
        <w:ind w:left="360"/>
        <w:jc w:val="both"/>
        <w:rPr>
          <w:rFonts w:ascii="Times New Roman" w:hAnsi="Times New Roman" w:cs="Times New Roman"/>
        </w:rPr>
      </w:pPr>
      <w:r w:rsidRPr="006C112E">
        <w:rPr>
          <w:rFonts w:ascii="Times New Roman" w:hAnsi="Times New Roman" w:cs="Times New Roman"/>
        </w:rPr>
        <w:t>Pasos que se tendrían que realizar si un cliente argentino presenta un inconveniente de seguridad que denuncia</w:t>
      </w:r>
    </w:p>
    <w:p w14:paraId="1EA2AA75" w14:textId="77777777" w:rsidR="00B325D2" w:rsidRPr="006C112E" w:rsidRDefault="00B325D2" w:rsidP="00B325D2">
      <w:pPr>
        <w:numPr>
          <w:ilvl w:val="0"/>
          <w:numId w:val="2"/>
        </w:numPr>
        <w:jc w:val="both"/>
        <w:rPr>
          <w:rFonts w:ascii="Times New Roman" w:hAnsi="Times New Roman" w:cs="Times New Roman"/>
        </w:rPr>
      </w:pPr>
      <w:r w:rsidRPr="006C112E">
        <w:rPr>
          <w:rFonts w:ascii="Times New Roman" w:hAnsi="Times New Roman" w:cs="Times New Roman"/>
        </w:rPr>
        <w:t>El cliente argentino presenta una denuncia en su país.</w:t>
      </w:r>
    </w:p>
    <w:p w14:paraId="6171FC1B" w14:textId="77777777" w:rsidR="00B325D2" w:rsidRPr="006C112E" w:rsidRDefault="00B325D2" w:rsidP="00B325D2">
      <w:pPr>
        <w:numPr>
          <w:ilvl w:val="0"/>
          <w:numId w:val="2"/>
        </w:numPr>
        <w:jc w:val="both"/>
        <w:rPr>
          <w:rFonts w:ascii="Times New Roman" w:hAnsi="Times New Roman" w:cs="Times New Roman"/>
        </w:rPr>
      </w:pPr>
      <w:r w:rsidRPr="006C112E">
        <w:rPr>
          <w:rFonts w:ascii="Times New Roman" w:hAnsi="Times New Roman" w:cs="Times New Roman"/>
        </w:rPr>
        <w:t>La fiscalía o autoridad judicial argentina inicia una investigación.</w:t>
      </w:r>
    </w:p>
    <w:p w14:paraId="6CE17B16" w14:textId="13666FD6" w:rsidR="00B325D2" w:rsidRPr="006C112E" w:rsidRDefault="00B325D2" w:rsidP="00B325D2">
      <w:pPr>
        <w:numPr>
          <w:ilvl w:val="0"/>
          <w:numId w:val="2"/>
        </w:numPr>
        <w:jc w:val="both"/>
        <w:rPr>
          <w:rFonts w:ascii="Times New Roman" w:hAnsi="Times New Roman" w:cs="Times New Roman"/>
        </w:rPr>
      </w:pPr>
      <w:r w:rsidRPr="006C112E">
        <w:rPr>
          <w:rFonts w:ascii="Times New Roman" w:hAnsi="Times New Roman" w:cs="Times New Roman"/>
        </w:rPr>
        <w:t>Si necesita información que está en España, solicita cooperación vía el Convenio de Budapest.</w:t>
      </w:r>
    </w:p>
    <w:p w14:paraId="213BEEAF" w14:textId="77777777" w:rsidR="00B325D2" w:rsidRPr="006C112E" w:rsidRDefault="00B325D2" w:rsidP="00B325D2">
      <w:pPr>
        <w:numPr>
          <w:ilvl w:val="0"/>
          <w:numId w:val="2"/>
        </w:numPr>
        <w:jc w:val="both"/>
        <w:rPr>
          <w:rFonts w:ascii="Times New Roman" w:hAnsi="Times New Roman" w:cs="Times New Roman"/>
        </w:rPr>
      </w:pPr>
      <w:r w:rsidRPr="006C112E">
        <w:rPr>
          <w:rFonts w:ascii="Times New Roman" w:hAnsi="Times New Roman" w:cs="Times New Roman"/>
        </w:rPr>
        <w:t>Las autoridades españolas deben responder en plazos razonables y colaborar con la preservación de pruebas, identificación de responsables, etc.</w:t>
      </w:r>
    </w:p>
    <w:p w14:paraId="53B805FC" w14:textId="77777777" w:rsidR="006C112E" w:rsidRPr="006C112E" w:rsidRDefault="006C112E" w:rsidP="006C112E">
      <w:pPr>
        <w:spacing w:after="240" w:line="276" w:lineRule="auto"/>
        <w:ind w:left="360"/>
        <w:rPr>
          <w:rFonts w:ascii="Times New Roman" w:hAnsi="Times New Roman" w:cs="Times New Roman"/>
          <w:b/>
          <w:bCs/>
          <w:i/>
          <w:iCs/>
        </w:rPr>
      </w:pPr>
    </w:p>
    <w:p w14:paraId="7835540A" w14:textId="2214DB85" w:rsidR="006C112E" w:rsidRPr="006C112E" w:rsidRDefault="006C112E" w:rsidP="006C112E">
      <w:pPr>
        <w:spacing w:after="240" w:line="276" w:lineRule="auto"/>
        <w:ind w:left="360"/>
        <w:jc w:val="center"/>
        <w:rPr>
          <w:rFonts w:ascii="Times New Roman" w:hAnsi="Times New Roman" w:cs="Times New Roman"/>
          <w:b/>
          <w:bCs/>
          <w:sz w:val="24"/>
          <w:szCs w:val="24"/>
        </w:rPr>
      </w:pPr>
      <w:r w:rsidRPr="006C112E">
        <w:rPr>
          <w:rFonts w:ascii="Times New Roman" w:hAnsi="Times New Roman" w:cs="Times New Roman"/>
          <w:b/>
          <w:bCs/>
          <w:sz w:val="24"/>
          <w:szCs w:val="24"/>
        </w:rPr>
        <w:t xml:space="preserve">Si se implementara Inteligencia Artificial para </w:t>
      </w:r>
      <w:r w:rsidRPr="006C112E">
        <w:rPr>
          <w:rFonts w:ascii="Times New Roman" w:hAnsi="Times New Roman" w:cs="Times New Roman"/>
          <w:b/>
          <w:bCs/>
          <w:sz w:val="24"/>
          <w:szCs w:val="24"/>
        </w:rPr>
        <w:t>este</w:t>
      </w:r>
      <w:r w:rsidRPr="006C112E">
        <w:rPr>
          <w:rFonts w:ascii="Times New Roman" w:hAnsi="Times New Roman" w:cs="Times New Roman"/>
          <w:b/>
          <w:bCs/>
          <w:sz w:val="24"/>
          <w:szCs w:val="24"/>
        </w:rPr>
        <w:t xml:space="preserve"> proyecto</w:t>
      </w:r>
      <w:r w:rsidRPr="006C112E">
        <w:rPr>
          <w:rFonts w:ascii="Times New Roman" w:hAnsi="Times New Roman" w:cs="Times New Roman"/>
          <w:b/>
          <w:bCs/>
          <w:sz w:val="24"/>
          <w:szCs w:val="24"/>
        </w:rPr>
        <w:t xml:space="preserve"> ¿Bajo</w:t>
      </w:r>
      <w:r w:rsidRPr="006C112E">
        <w:rPr>
          <w:rFonts w:ascii="Times New Roman" w:hAnsi="Times New Roman" w:cs="Times New Roman"/>
          <w:b/>
          <w:bCs/>
          <w:sz w:val="24"/>
          <w:szCs w:val="24"/>
        </w:rPr>
        <w:t xml:space="preserve"> </w:t>
      </w:r>
      <w:r w:rsidRPr="006C112E">
        <w:rPr>
          <w:rFonts w:ascii="Times New Roman" w:hAnsi="Times New Roman" w:cs="Times New Roman"/>
          <w:b/>
          <w:bCs/>
          <w:sz w:val="24"/>
          <w:szCs w:val="24"/>
        </w:rPr>
        <w:t>qué</w:t>
      </w:r>
      <w:r w:rsidRPr="006C112E">
        <w:rPr>
          <w:rFonts w:ascii="Times New Roman" w:hAnsi="Times New Roman" w:cs="Times New Roman"/>
          <w:b/>
          <w:bCs/>
          <w:sz w:val="24"/>
          <w:szCs w:val="24"/>
        </w:rPr>
        <w:t xml:space="preserve"> legislación debería estar regulado y que buenas prácticas deberían implementar?</w:t>
      </w:r>
    </w:p>
    <w:p w14:paraId="01C6AABC" w14:textId="1A88EF8A" w:rsidR="006C112E" w:rsidRPr="006C112E" w:rsidRDefault="006C112E" w:rsidP="006C112E">
      <w:pPr>
        <w:jc w:val="both"/>
        <w:rPr>
          <w:rFonts w:ascii="Times New Roman" w:hAnsi="Times New Roman" w:cs="Times New Roman"/>
        </w:rPr>
      </w:pPr>
      <w:r>
        <w:rPr>
          <w:rFonts w:ascii="Times New Roman" w:hAnsi="Times New Roman" w:cs="Times New Roman"/>
        </w:rPr>
        <w:t>EL uso de la inteligencia artificial estaría regulado bajo l</w:t>
      </w:r>
      <w:r w:rsidRPr="006C112E">
        <w:rPr>
          <w:rFonts w:ascii="Times New Roman" w:hAnsi="Times New Roman" w:cs="Times New Roman"/>
        </w:rPr>
        <w:t>a ley de Inteligencia Artificial de la Unión Europea (Reglamento de IA de la UE)</w:t>
      </w:r>
    </w:p>
    <w:p w14:paraId="388E8D7E" w14:textId="30E5FA78" w:rsidR="006C112E" w:rsidRPr="006C112E" w:rsidRDefault="006C112E" w:rsidP="006C112E">
      <w:pPr>
        <w:jc w:val="both"/>
        <w:rPr>
          <w:rFonts w:ascii="Times New Roman" w:hAnsi="Times New Roman" w:cs="Times New Roman"/>
          <w:b/>
          <w:bCs/>
          <w:u w:val="double"/>
        </w:rPr>
      </w:pPr>
      <w:r w:rsidRPr="006C112E">
        <w:rPr>
          <w:rFonts w:ascii="Times New Roman" w:hAnsi="Times New Roman" w:cs="Times New Roman"/>
          <w:b/>
          <w:bCs/>
          <w:u w:val="double"/>
        </w:rPr>
        <w:t>Buenas prácticas que deberían implementar</w:t>
      </w:r>
    </w:p>
    <w:p w14:paraId="4FD6DAFD" w14:textId="77777777" w:rsidR="006C112E" w:rsidRPr="006C112E" w:rsidRDefault="006C112E" w:rsidP="006C112E">
      <w:pPr>
        <w:numPr>
          <w:ilvl w:val="0"/>
          <w:numId w:val="4"/>
        </w:numPr>
        <w:rPr>
          <w:rFonts w:ascii="Times New Roman" w:hAnsi="Times New Roman" w:cs="Times New Roman"/>
        </w:rPr>
      </w:pPr>
      <w:r w:rsidRPr="006C112E">
        <w:rPr>
          <w:rFonts w:ascii="Times New Roman" w:hAnsi="Times New Roman" w:cs="Times New Roman"/>
          <w:b/>
          <w:bCs/>
        </w:rPr>
        <w:t>Transparencia algorítmica</w:t>
      </w:r>
    </w:p>
    <w:p w14:paraId="009BE8F1" w14:textId="77777777" w:rsidR="006C112E" w:rsidRPr="006C112E" w:rsidRDefault="006C112E" w:rsidP="006C112E">
      <w:pPr>
        <w:rPr>
          <w:rFonts w:ascii="Times New Roman" w:hAnsi="Times New Roman" w:cs="Times New Roman"/>
        </w:rPr>
      </w:pPr>
      <w:r w:rsidRPr="006C112E">
        <w:rPr>
          <w:rFonts w:ascii="Times New Roman" w:hAnsi="Times New Roman" w:cs="Times New Roman"/>
        </w:rPr>
        <w:t>Informar a los usuarios cuando estén interactuando con una IA.</w:t>
      </w:r>
    </w:p>
    <w:p w14:paraId="78440E89" w14:textId="59E68FF4" w:rsidR="006C112E" w:rsidRPr="006C112E" w:rsidRDefault="006C112E" w:rsidP="006C112E">
      <w:pPr>
        <w:rPr>
          <w:rFonts w:ascii="Times New Roman" w:hAnsi="Times New Roman" w:cs="Times New Roman"/>
        </w:rPr>
      </w:pPr>
      <w:r w:rsidRPr="006C112E">
        <w:rPr>
          <w:rFonts w:ascii="Times New Roman" w:hAnsi="Times New Roman" w:cs="Times New Roman"/>
        </w:rPr>
        <w:t xml:space="preserve">Explicar, en lenguaje claro, cómo se toman decisiones automatizadas </w:t>
      </w:r>
    </w:p>
    <w:p w14:paraId="65EE8552" w14:textId="77777777" w:rsidR="006C112E" w:rsidRPr="006C112E" w:rsidRDefault="006C112E" w:rsidP="006C112E">
      <w:pPr>
        <w:numPr>
          <w:ilvl w:val="0"/>
          <w:numId w:val="4"/>
        </w:numPr>
        <w:rPr>
          <w:rFonts w:ascii="Times New Roman" w:hAnsi="Times New Roman" w:cs="Times New Roman"/>
        </w:rPr>
      </w:pPr>
      <w:r w:rsidRPr="006C112E">
        <w:rPr>
          <w:rFonts w:ascii="Times New Roman" w:hAnsi="Times New Roman" w:cs="Times New Roman"/>
          <w:b/>
          <w:bCs/>
        </w:rPr>
        <w:t>Consentimiento informado y privacidad</w:t>
      </w:r>
    </w:p>
    <w:p w14:paraId="0A7D8138" w14:textId="77777777" w:rsidR="006C112E" w:rsidRPr="006C112E" w:rsidRDefault="006C112E" w:rsidP="006C112E">
      <w:pPr>
        <w:rPr>
          <w:rFonts w:ascii="Times New Roman" w:hAnsi="Times New Roman" w:cs="Times New Roman"/>
        </w:rPr>
      </w:pPr>
      <w:r w:rsidRPr="006C112E">
        <w:rPr>
          <w:rFonts w:ascii="Times New Roman" w:hAnsi="Times New Roman" w:cs="Times New Roman"/>
        </w:rPr>
        <w:t>Si la IA usa datos personales, obtener consentimiento explícito.</w:t>
      </w:r>
    </w:p>
    <w:p w14:paraId="0BD30070" w14:textId="77777777" w:rsidR="006C112E" w:rsidRPr="006C112E" w:rsidRDefault="006C112E" w:rsidP="006C112E">
      <w:pPr>
        <w:rPr>
          <w:rFonts w:ascii="Times New Roman" w:hAnsi="Times New Roman" w:cs="Times New Roman"/>
        </w:rPr>
      </w:pPr>
      <w:r w:rsidRPr="006C112E">
        <w:rPr>
          <w:rFonts w:ascii="Times New Roman" w:hAnsi="Times New Roman" w:cs="Times New Roman"/>
        </w:rPr>
        <w:t>Respetar los principios de la Ley 25.326 y el GDPR (si aplica): finalidad, minimización, acceso y eliminación de datos.</w:t>
      </w:r>
    </w:p>
    <w:p w14:paraId="38C479EB" w14:textId="77777777" w:rsidR="006C112E" w:rsidRPr="006C112E" w:rsidRDefault="006C112E" w:rsidP="006C112E">
      <w:pPr>
        <w:numPr>
          <w:ilvl w:val="0"/>
          <w:numId w:val="4"/>
        </w:numPr>
        <w:rPr>
          <w:rFonts w:ascii="Times New Roman" w:hAnsi="Times New Roman" w:cs="Times New Roman"/>
        </w:rPr>
      </w:pPr>
      <w:r w:rsidRPr="006C112E">
        <w:rPr>
          <w:rFonts w:ascii="Times New Roman" w:hAnsi="Times New Roman" w:cs="Times New Roman"/>
          <w:b/>
          <w:bCs/>
        </w:rPr>
        <w:t>No discriminación</w:t>
      </w:r>
    </w:p>
    <w:p w14:paraId="6485ECCF" w14:textId="35D5A4C3" w:rsidR="006C112E" w:rsidRPr="006C112E" w:rsidRDefault="006C112E" w:rsidP="006C112E">
      <w:pPr>
        <w:rPr>
          <w:rFonts w:ascii="Times New Roman" w:hAnsi="Times New Roman" w:cs="Times New Roman"/>
        </w:rPr>
      </w:pPr>
      <w:r w:rsidRPr="006C112E">
        <w:rPr>
          <w:rFonts w:ascii="Times New Roman" w:hAnsi="Times New Roman" w:cs="Times New Roman"/>
        </w:rPr>
        <w:t xml:space="preserve">Evaluar si los algoritmos introducen sesgos </w:t>
      </w:r>
    </w:p>
    <w:p w14:paraId="00DAA322" w14:textId="77777777" w:rsidR="006C112E" w:rsidRPr="006C112E" w:rsidRDefault="006C112E" w:rsidP="006C112E">
      <w:pPr>
        <w:rPr>
          <w:rFonts w:ascii="Times New Roman" w:hAnsi="Times New Roman" w:cs="Times New Roman"/>
        </w:rPr>
      </w:pPr>
      <w:r w:rsidRPr="006C112E">
        <w:rPr>
          <w:rFonts w:ascii="Times New Roman" w:hAnsi="Times New Roman" w:cs="Times New Roman"/>
        </w:rPr>
        <w:t>Realizar pruebas periódicas para verificar imparcialidad.</w:t>
      </w:r>
    </w:p>
    <w:p w14:paraId="5EB11256" w14:textId="77777777" w:rsidR="006C112E" w:rsidRPr="006C112E" w:rsidRDefault="006C112E" w:rsidP="006C112E">
      <w:pPr>
        <w:numPr>
          <w:ilvl w:val="0"/>
          <w:numId w:val="4"/>
        </w:numPr>
        <w:rPr>
          <w:rFonts w:ascii="Times New Roman" w:hAnsi="Times New Roman" w:cs="Times New Roman"/>
        </w:rPr>
      </w:pPr>
      <w:r w:rsidRPr="006C112E">
        <w:rPr>
          <w:rFonts w:ascii="Times New Roman" w:hAnsi="Times New Roman" w:cs="Times New Roman"/>
          <w:b/>
          <w:bCs/>
        </w:rPr>
        <w:t>Supervisión humana</w:t>
      </w:r>
    </w:p>
    <w:p w14:paraId="4A1955EB" w14:textId="77777777" w:rsidR="006C112E" w:rsidRPr="006C112E" w:rsidRDefault="006C112E" w:rsidP="006C112E">
      <w:pPr>
        <w:rPr>
          <w:rFonts w:ascii="Times New Roman" w:hAnsi="Times New Roman" w:cs="Times New Roman"/>
        </w:rPr>
      </w:pPr>
      <w:r w:rsidRPr="006C112E">
        <w:rPr>
          <w:rFonts w:ascii="Times New Roman" w:hAnsi="Times New Roman" w:cs="Times New Roman"/>
        </w:rPr>
        <w:t>Evitar la “automatización total” en decisiones sensibles.</w:t>
      </w:r>
    </w:p>
    <w:p w14:paraId="4901F428" w14:textId="77777777" w:rsidR="006C112E" w:rsidRPr="006C112E" w:rsidRDefault="006C112E" w:rsidP="006C112E">
      <w:pPr>
        <w:rPr>
          <w:rFonts w:ascii="Times New Roman" w:hAnsi="Times New Roman" w:cs="Times New Roman"/>
        </w:rPr>
      </w:pPr>
      <w:r w:rsidRPr="006C112E">
        <w:rPr>
          <w:rFonts w:ascii="Times New Roman" w:hAnsi="Times New Roman" w:cs="Times New Roman"/>
        </w:rPr>
        <w:t>Asegurar que un humano pueda intervenir o revertir decisiones tomadas por IA.</w:t>
      </w:r>
    </w:p>
    <w:p w14:paraId="6B008FED" w14:textId="77777777" w:rsidR="006C112E" w:rsidRPr="006C112E" w:rsidRDefault="006C112E" w:rsidP="006C112E">
      <w:pPr>
        <w:numPr>
          <w:ilvl w:val="0"/>
          <w:numId w:val="4"/>
        </w:numPr>
        <w:rPr>
          <w:rFonts w:ascii="Times New Roman" w:hAnsi="Times New Roman" w:cs="Times New Roman"/>
        </w:rPr>
      </w:pPr>
      <w:r w:rsidRPr="006C112E">
        <w:rPr>
          <w:rFonts w:ascii="Times New Roman" w:hAnsi="Times New Roman" w:cs="Times New Roman"/>
          <w:b/>
          <w:bCs/>
        </w:rPr>
        <w:lastRenderedPageBreak/>
        <w:t>Seguridad y responsabilidad</w:t>
      </w:r>
    </w:p>
    <w:p w14:paraId="0F9E586F" w14:textId="77777777" w:rsidR="006C112E" w:rsidRPr="006C112E" w:rsidRDefault="006C112E" w:rsidP="006C112E">
      <w:pPr>
        <w:rPr>
          <w:rFonts w:ascii="Times New Roman" w:hAnsi="Times New Roman" w:cs="Times New Roman"/>
        </w:rPr>
      </w:pPr>
      <w:r w:rsidRPr="006C112E">
        <w:rPr>
          <w:rFonts w:ascii="Times New Roman" w:hAnsi="Times New Roman" w:cs="Times New Roman"/>
        </w:rPr>
        <w:t>Auditar los modelos de IA para detectar vulnerabilidades.</w:t>
      </w:r>
    </w:p>
    <w:p w14:paraId="48B34C00" w14:textId="77777777" w:rsidR="006C112E" w:rsidRPr="006C112E" w:rsidRDefault="006C112E" w:rsidP="006C112E">
      <w:pPr>
        <w:rPr>
          <w:rFonts w:ascii="Times New Roman" w:hAnsi="Times New Roman" w:cs="Times New Roman"/>
        </w:rPr>
      </w:pPr>
      <w:r w:rsidRPr="006C112E">
        <w:rPr>
          <w:rFonts w:ascii="Times New Roman" w:hAnsi="Times New Roman" w:cs="Times New Roman"/>
        </w:rPr>
        <w:t>Establecer claramente quién es responsable en caso de errores o perjuicios generados por el sistema.</w:t>
      </w:r>
    </w:p>
    <w:p w14:paraId="21778640" w14:textId="77777777" w:rsidR="006C112E" w:rsidRPr="006C112E" w:rsidRDefault="006C112E" w:rsidP="006C112E">
      <w:pPr>
        <w:numPr>
          <w:ilvl w:val="0"/>
          <w:numId w:val="4"/>
        </w:numPr>
        <w:rPr>
          <w:rFonts w:ascii="Times New Roman" w:hAnsi="Times New Roman" w:cs="Times New Roman"/>
        </w:rPr>
      </w:pPr>
      <w:r w:rsidRPr="006C112E">
        <w:rPr>
          <w:rFonts w:ascii="Times New Roman" w:hAnsi="Times New Roman" w:cs="Times New Roman"/>
          <w:b/>
          <w:bCs/>
        </w:rPr>
        <w:t>Documentación del modelo</w:t>
      </w:r>
    </w:p>
    <w:p w14:paraId="01660E76" w14:textId="77777777" w:rsidR="006C112E" w:rsidRPr="006C112E" w:rsidRDefault="006C112E" w:rsidP="006C112E">
      <w:pPr>
        <w:rPr>
          <w:rFonts w:ascii="Times New Roman" w:hAnsi="Times New Roman" w:cs="Times New Roman"/>
        </w:rPr>
      </w:pPr>
      <w:r w:rsidRPr="006C112E">
        <w:rPr>
          <w:rFonts w:ascii="Times New Roman" w:hAnsi="Times New Roman" w:cs="Times New Roman"/>
        </w:rPr>
        <w:t>Registrar cómo fue entrenada la IA, qué datos usó, qué resultados espera, y cómo fue evaluada</w:t>
      </w:r>
    </w:p>
    <w:p w14:paraId="0890F031" w14:textId="77777777" w:rsidR="000435E3" w:rsidRPr="00100355" w:rsidRDefault="000435E3" w:rsidP="00100355">
      <w:pPr>
        <w:jc w:val="both"/>
        <w:rPr>
          <w:rFonts w:ascii="Times New Roman" w:hAnsi="Times New Roman" w:cs="Times New Roman"/>
          <w:sz w:val="16"/>
          <w:szCs w:val="16"/>
        </w:rPr>
      </w:pPr>
    </w:p>
    <w:sectPr w:rsidR="000435E3" w:rsidRPr="001003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8641CD"/>
    <w:multiLevelType w:val="multilevel"/>
    <w:tmpl w:val="4914E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CD5542"/>
    <w:multiLevelType w:val="multilevel"/>
    <w:tmpl w:val="0E36A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2D1282"/>
    <w:multiLevelType w:val="multilevel"/>
    <w:tmpl w:val="5FBE6C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9020795"/>
    <w:multiLevelType w:val="multilevel"/>
    <w:tmpl w:val="24D8B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3716100">
    <w:abstractNumId w:val="0"/>
  </w:num>
  <w:num w:numId="2" w16cid:durableId="1310132339">
    <w:abstractNumId w:val="3"/>
  </w:num>
  <w:num w:numId="3" w16cid:durableId="659238702">
    <w:abstractNumId w:val="2"/>
  </w:num>
  <w:num w:numId="4" w16cid:durableId="415131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5E3"/>
    <w:rsid w:val="000435E3"/>
    <w:rsid w:val="000B1F6C"/>
    <w:rsid w:val="00100355"/>
    <w:rsid w:val="00354E24"/>
    <w:rsid w:val="006C112E"/>
    <w:rsid w:val="0076382C"/>
    <w:rsid w:val="00A91C01"/>
    <w:rsid w:val="00AD4839"/>
    <w:rsid w:val="00B325D2"/>
    <w:rsid w:val="00B42B76"/>
    <w:rsid w:val="00D53FAA"/>
    <w:rsid w:val="00D746DC"/>
    <w:rsid w:val="00EA2470"/>
    <w:rsid w:val="00F87398"/>
    <w:rsid w:val="00FB03DA"/>
    <w:rsid w:val="00FC10E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6B472"/>
  <w15:chartTrackingRefBased/>
  <w15:docId w15:val="{E11BFFE8-20AC-43AF-A2B3-238A361CE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435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0435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0435E3"/>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435E3"/>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435E3"/>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435E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435E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435E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435E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35E3"/>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0435E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0435E3"/>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435E3"/>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435E3"/>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435E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435E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435E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435E3"/>
    <w:rPr>
      <w:rFonts w:eastAsiaTheme="majorEastAsia" w:cstheme="majorBidi"/>
      <w:color w:val="272727" w:themeColor="text1" w:themeTint="D8"/>
    </w:rPr>
  </w:style>
  <w:style w:type="paragraph" w:styleId="Ttulo">
    <w:name w:val="Title"/>
    <w:basedOn w:val="Normal"/>
    <w:next w:val="Normal"/>
    <w:link w:val="TtuloCar"/>
    <w:uiPriority w:val="10"/>
    <w:qFormat/>
    <w:rsid w:val="000435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435E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435E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435E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435E3"/>
    <w:pPr>
      <w:spacing w:before="160"/>
      <w:jc w:val="center"/>
    </w:pPr>
    <w:rPr>
      <w:i/>
      <w:iCs/>
      <w:color w:val="404040" w:themeColor="text1" w:themeTint="BF"/>
    </w:rPr>
  </w:style>
  <w:style w:type="character" w:customStyle="1" w:styleId="CitaCar">
    <w:name w:val="Cita Car"/>
    <w:basedOn w:val="Fuentedeprrafopredeter"/>
    <w:link w:val="Cita"/>
    <w:uiPriority w:val="29"/>
    <w:rsid w:val="000435E3"/>
    <w:rPr>
      <w:i/>
      <w:iCs/>
      <w:color w:val="404040" w:themeColor="text1" w:themeTint="BF"/>
    </w:rPr>
  </w:style>
  <w:style w:type="paragraph" w:styleId="Prrafodelista">
    <w:name w:val="List Paragraph"/>
    <w:basedOn w:val="Normal"/>
    <w:uiPriority w:val="34"/>
    <w:qFormat/>
    <w:rsid w:val="000435E3"/>
    <w:pPr>
      <w:ind w:left="720"/>
      <w:contextualSpacing/>
    </w:pPr>
  </w:style>
  <w:style w:type="character" w:styleId="nfasisintenso">
    <w:name w:val="Intense Emphasis"/>
    <w:basedOn w:val="Fuentedeprrafopredeter"/>
    <w:uiPriority w:val="21"/>
    <w:qFormat/>
    <w:rsid w:val="000435E3"/>
    <w:rPr>
      <w:i/>
      <w:iCs/>
      <w:color w:val="2F5496" w:themeColor="accent1" w:themeShade="BF"/>
    </w:rPr>
  </w:style>
  <w:style w:type="paragraph" w:styleId="Citadestacada">
    <w:name w:val="Intense Quote"/>
    <w:basedOn w:val="Normal"/>
    <w:next w:val="Normal"/>
    <w:link w:val="CitadestacadaCar"/>
    <w:uiPriority w:val="30"/>
    <w:qFormat/>
    <w:rsid w:val="000435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435E3"/>
    <w:rPr>
      <w:i/>
      <w:iCs/>
      <w:color w:val="2F5496" w:themeColor="accent1" w:themeShade="BF"/>
    </w:rPr>
  </w:style>
  <w:style w:type="character" w:styleId="Referenciaintensa">
    <w:name w:val="Intense Reference"/>
    <w:basedOn w:val="Fuentedeprrafopredeter"/>
    <w:uiPriority w:val="32"/>
    <w:qFormat/>
    <w:rsid w:val="000435E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536309">
      <w:bodyDiv w:val="1"/>
      <w:marLeft w:val="0"/>
      <w:marRight w:val="0"/>
      <w:marTop w:val="0"/>
      <w:marBottom w:val="0"/>
      <w:divBdr>
        <w:top w:val="none" w:sz="0" w:space="0" w:color="auto"/>
        <w:left w:val="none" w:sz="0" w:space="0" w:color="auto"/>
        <w:bottom w:val="none" w:sz="0" w:space="0" w:color="auto"/>
        <w:right w:val="none" w:sz="0" w:space="0" w:color="auto"/>
      </w:divBdr>
    </w:div>
    <w:div w:id="238829908">
      <w:bodyDiv w:val="1"/>
      <w:marLeft w:val="0"/>
      <w:marRight w:val="0"/>
      <w:marTop w:val="0"/>
      <w:marBottom w:val="0"/>
      <w:divBdr>
        <w:top w:val="none" w:sz="0" w:space="0" w:color="auto"/>
        <w:left w:val="none" w:sz="0" w:space="0" w:color="auto"/>
        <w:bottom w:val="none" w:sz="0" w:space="0" w:color="auto"/>
        <w:right w:val="none" w:sz="0" w:space="0" w:color="auto"/>
      </w:divBdr>
    </w:div>
    <w:div w:id="402995514">
      <w:bodyDiv w:val="1"/>
      <w:marLeft w:val="0"/>
      <w:marRight w:val="0"/>
      <w:marTop w:val="0"/>
      <w:marBottom w:val="0"/>
      <w:divBdr>
        <w:top w:val="none" w:sz="0" w:space="0" w:color="auto"/>
        <w:left w:val="none" w:sz="0" w:space="0" w:color="auto"/>
        <w:bottom w:val="none" w:sz="0" w:space="0" w:color="auto"/>
        <w:right w:val="none" w:sz="0" w:space="0" w:color="auto"/>
      </w:divBdr>
    </w:div>
    <w:div w:id="1150436975">
      <w:bodyDiv w:val="1"/>
      <w:marLeft w:val="0"/>
      <w:marRight w:val="0"/>
      <w:marTop w:val="0"/>
      <w:marBottom w:val="0"/>
      <w:divBdr>
        <w:top w:val="none" w:sz="0" w:space="0" w:color="auto"/>
        <w:left w:val="none" w:sz="0" w:space="0" w:color="auto"/>
        <w:bottom w:val="none" w:sz="0" w:space="0" w:color="auto"/>
        <w:right w:val="none" w:sz="0" w:space="0" w:color="auto"/>
      </w:divBdr>
    </w:div>
    <w:div w:id="1176530595">
      <w:bodyDiv w:val="1"/>
      <w:marLeft w:val="0"/>
      <w:marRight w:val="0"/>
      <w:marTop w:val="0"/>
      <w:marBottom w:val="0"/>
      <w:divBdr>
        <w:top w:val="none" w:sz="0" w:space="0" w:color="auto"/>
        <w:left w:val="none" w:sz="0" w:space="0" w:color="auto"/>
        <w:bottom w:val="none" w:sz="0" w:space="0" w:color="auto"/>
        <w:right w:val="none" w:sz="0" w:space="0" w:color="auto"/>
      </w:divBdr>
    </w:div>
    <w:div w:id="1250847507">
      <w:bodyDiv w:val="1"/>
      <w:marLeft w:val="0"/>
      <w:marRight w:val="0"/>
      <w:marTop w:val="0"/>
      <w:marBottom w:val="0"/>
      <w:divBdr>
        <w:top w:val="none" w:sz="0" w:space="0" w:color="auto"/>
        <w:left w:val="none" w:sz="0" w:space="0" w:color="auto"/>
        <w:bottom w:val="none" w:sz="0" w:space="0" w:color="auto"/>
        <w:right w:val="none" w:sz="0" w:space="0" w:color="auto"/>
      </w:divBdr>
    </w:div>
    <w:div w:id="1357266655">
      <w:bodyDiv w:val="1"/>
      <w:marLeft w:val="0"/>
      <w:marRight w:val="0"/>
      <w:marTop w:val="0"/>
      <w:marBottom w:val="0"/>
      <w:divBdr>
        <w:top w:val="none" w:sz="0" w:space="0" w:color="auto"/>
        <w:left w:val="none" w:sz="0" w:space="0" w:color="auto"/>
        <w:bottom w:val="none" w:sz="0" w:space="0" w:color="auto"/>
        <w:right w:val="none" w:sz="0" w:space="0" w:color="auto"/>
      </w:divBdr>
      <w:divsChild>
        <w:div w:id="117056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820558">
      <w:bodyDiv w:val="1"/>
      <w:marLeft w:val="0"/>
      <w:marRight w:val="0"/>
      <w:marTop w:val="0"/>
      <w:marBottom w:val="0"/>
      <w:divBdr>
        <w:top w:val="none" w:sz="0" w:space="0" w:color="auto"/>
        <w:left w:val="none" w:sz="0" w:space="0" w:color="auto"/>
        <w:bottom w:val="none" w:sz="0" w:space="0" w:color="auto"/>
        <w:right w:val="none" w:sz="0" w:space="0" w:color="auto"/>
      </w:divBdr>
    </w:div>
    <w:div w:id="1493106760">
      <w:bodyDiv w:val="1"/>
      <w:marLeft w:val="0"/>
      <w:marRight w:val="0"/>
      <w:marTop w:val="0"/>
      <w:marBottom w:val="0"/>
      <w:divBdr>
        <w:top w:val="none" w:sz="0" w:space="0" w:color="auto"/>
        <w:left w:val="none" w:sz="0" w:space="0" w:color="auto"/>
        <w:bottom w:val="none" w:sz="0" w:space="0" w:color="auto"/>
        <w:right w:val="none" w:sz="0" w:space="0" w:color="auto"/>
      </w:divBdr>
    </w:div>
    <w:div w:id="1523976769">
      <w:bodyDiv w:val="1"/>
      <w:marLeft w:val="0"/>
      <w:marRight w:val="0"/>
      <w:marTop w:val="0"/>
      <w:marBottom w:val="0"/>
      <w:divBdr>
        <w:top w:val="none" w:sz="0" w:space="0" w:color="auto"/>
        <w:left w:val="none" w:sz="0" w:space="0" w:color="auto"/>
        <w:bottom w:val="none" w:sz="0" w:space="0" w:color="auto"/>
        <w:right w:val="none" w:sz="0" w:space="0" w:color="auto"/>
      </w:divBdr>
      <w:divsChild>
        <w:div w:id="1157920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9976479">
      <w:bodyDiv w:val="1"/>
      <w:marLeft w:val="0"/>
      <w:marRight w:val="0"/>
      <w:marTop w:val="0"/>
      <w:marBottom w:val="0"/>
      <w:divBdr>
        <w:top w:val="none" w:sz="0" w:space="0" w:color="auto"/>
        <w:left w:val="none" w:sz="0" w:space="0" w:color="auto"/>
        <w:bottom w:val="none" w:sz="0" w:space="0" w:color="auto"/>
        <w:right w:val="none" w:sz="0" w:space="0" w:color="auto"/>
      </w:divBdr>
    </w:div>
    <w:div w:id="164561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1150</Words>
  <Characters>6331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dc:creator>
  <cp:keywords/>
  <dc:description/>
  <cp:lastModifiedBy>Joel</cp:lastModifiedBy>
  <cp:revision>3</cp:revision>
  <dcterms:created xsi:type="dcterms:W3CDTF">2025-06-05T09:55:00Z</dcterms:created>
  <dcterms:modified xsi:type="dcterms:W3CDTF">2025-06-05T14:32:00Z</dcterms:modified>
</cp:coreProperties>
</file>