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全員委員会・委員会案一覧</w:t>
      </w:r>
    </w:p>
    <w:p>
      <w:pPr>
        <w:spacing w:after="60"/>
        <w:jc w:val="right"/>
      </w:pPr>
      <w:r>
        <w:t>令和8年10月7日</w:t>
      </w:r>
    </w:p>
    <w:p>
      <w:pPr>
        <w:pStyle w:val="Heading1"/>
      </w:pPr>
      <w:r>
        <w:t>1　現在の案（17委員会）</w:t>
      </w:r>
    </w:p>
    <w:tbl>
      <w:tblPr>
        <w:tblStyle w:val="TableGrid"/>
        <w:tblW w:type="auto" w:w="0"/>
        <w:tblLook w:firstColumn="1" w:firstRow="1" w:lastColumn="0" w:lastRow="0" w:noHBand="0" w:noVBand="1" w:val="04A0"/>
      </w:tblPr>
      <w:tblGrid>
        <w:gridCol w:w="4819"/>
        <w:gridCol w:w="4819"/>
      </w:tblGrid>
      <w:tr>
        <w:tc>
          <w:tcPr>
            <w:tcW w:type="dxa" w:w="2551"/>
            <w:shd w:val="clear" w:color="auto" w:fill="D9E2F3"/>
          </w:tcPr>
          <w:p>
            <w:r/>
            <w:r>
              <w:rPr>
                <w:b/>
                <w:sz w:val="19"/>
              </w:rPr>
              <w:t>委員会</w:t>
            </w:r>
          </w:p>
        </w:tc>
        <w:tc>
          <w:tcPr>
            <w:tcW w:type="dxa" w:w="7087"/>
            <w:shd w:val="clear" w:color="auto" w:fill="D9E2F3"/>
          </w:tcPr>
          <w:p>
            <w:r/>
            <w:r>
              <w:rPr>
                <w:b/>
                <w:sz w:val="19"/>
              </w:rPr>
              <w:t>主な役割</w:t>
            </w:r>
          </w:p>
        </w:tc>
      </w:tr>
      <w:tr>
        <w:tc>
          <w:tcPr>
            <w:tcW w:type="dxa" w:w="2551"/>
          </w:tcPr>
          <w:p>
            <w:r/>
            <w:r>
              <w:rPr>
                <w:sz w:val="19"/>
              </w:rPr>
              <w:t>企画</w:t>
            </w:r>
          </w:p>
        </w:tc>
        <w:tc>
          <w:tcPr>
            <w:tcW w:type="dxa" w:w="7087"/>
          </w:tcPr>
          <w:p>
            <w:r/>
            <w:r>
              <w:rPr>
                <w:sz w:val="19"/>
              </w:rPr>
              <w:t>前期は体育大会、後期は3年生を送る会</w:t>
            </w:r>
          </w:p>
        </w:tc>
      </w:tr>
      <w:tr>
        <w:tc>
          <w:tcPr>
            <w:tcW w:type="dxa" w:w="2551"/>
          </w:tcPr>
          <w:p>
            <w:r/>
            <w:r>
              <w:rPr>
                <w:sz w:val="19"/>
              </w:rPr>
              <w:t>読書推進</w:t>
            </w:r>
          </w:p>
        </w:tc>
        <w:tc>
          <w:tcPr>
            <w:tcW w:type="dxa" w:w="7087"/>
          </w:tcPr>
          <w:p>
            <w:r/>
            <w:r>
              <w:rPr>
                <w:sz w:val="19"/>
              </w:rPr>
              <w:t>ビブリオバトル、本のPOP展、本の紹介動画</w:t>
            </w:r>
          </w:p>
        </w:tc>
      </w:tr>
      <w:tr>
        <w:tc>
          <w:tcPr>
            <w:tcW w:type="dxa" w:w="2551"/>
          </w:tcPr>
          <w:p>
            <w:r/>
            <w:r>
              <w:rPr>
                <w:sz w:val="19"/>
              </w:rPr>
              <w:t>環境・SDGs</w:t>
            </w:r>
          </w:p>
        </w:tc>
        <w:tc>
          <w:tcPr>
            <w:tcW w:type="dxa" w:w="7087"/>
          </w:tcPr>
          <w:p>
            <w:r/>
            <w:r>
              <w:rPr>
                <w:sz w:val="19"/>
              </w:rPr>
              <w:t>節電・節水、プラスチック削減、校内の美化</w:t>
            </w:r>
          </w:p>
        </w:tc>
      </w:tr>
      <w:tr>
        <w:tc>
          <w:tcPr>
            <w:tcW w:type="dxa" w:w="2551"/>
          </w:tcPr>
          <w:p>
            <w:r/>
            <w:r>
              <w:rPr>
                <w:sz w:val="19"/>
              </w:rPr>
              <w:t>緑化・生きもの</w:t>
            </w:r>
          </w:p>
        </w:tc>
        <w:tc>
          <w:tcPr>
            <w:tcW w:type="dxa" w:w="7087"/>
          </w:tcPr>
          <w:p>
            <w:r/>
            <w:r>
              <w:rPr>
                <w:sz w:val="19"/>
              </w:rPr>
              <w:t>花壇、野菜づくり、学校の緑を増やす</w:t>
            </w:r>
          </w:p>
        </w:tc>
      </w:tr>
      <w:tr>
        <w:tc>
          <w:tcPr>
            <w:tcW w:type="dxa" w:w="2551"/>
          </w:tcPr>
          <w:p>
            <w:r/>
            <w:r>
              <w:rPr>
                <w:sz w:val="19"/>
              </w:rPr>
              <w:t>食育</w:t>
            </w:r>
          </w:p>
        </w:tc>
        <w:tc>
          <w:tcPr>
            <w:tcW w:type="dxa" w:w="7087"/>
          </w:tcPr>
          <w:p>
            <w:r/>
            <w:r>
              <w:rPr>
                <w:sz w:val="19"/>
              </w:rPr>
              <w:t>残食の調査、スクールランチの改善提案</w:t>
            </w:r>
          </w:p>
        </w:tc>
      </w:tr>
      <w:tr>
        <w:tc>
          <w:tcPr>
            <w:tcW w:type="dxa" w:w="2551"/>
          </w:tcPr>
          <w:p>
            <w:r/>
            <w:r>
              <w:rPr>
                <w:sz w:val="19"/>
              </w:rPr>
              <w:t>ウェルビーイング</w:t>
            </w:r>
          </w:p>
        </w:tc>
        <w:tc>
          <w:tcPr>
            <w:tcW w:type="dxa" w:w="7087"/>
          </w:tcPr>
          <w:p>
            <w:r/>
            <w:r>
              <w:rPr>
                <w:sz w:val="19"/>
              </w:rPr>
              <w:t>心と体の健康、あいさつ運動、チャイム着席</w:t>
            </w:r>
          </w:p>
        </w:tc>
      </w:tr>
      <w:tr>
        <w:tc>
          <w:tcPr>
            <w:tcW w:type="dxa" w:w="2551"/>
          </w:tcPr>
          <w:p>
            <w:r/>
            <w:r>
              <w:rPr>
                <w:sz w:val="19"/>
              </w:rPr>
              <w:t>文化・アート</w:t>
            </w:r>
          </w:p>
        </w:tc>
        <w:tc>
          <w:tcPr>
            <w:tcW w:type="dxa" w:w="7087"/>
          </w:tcPr>
          <w:p>
            <w:r/>
            <w:r>
              <w:rPr>
                <w:sz w:val="19"/>
              </w:rPr>
              <w:t>音楽発表会、校内の掲示・飾りつけ</w:t>
            </w:r>
          </w:p>
        </w:tc>
      </w:tr>
      <w:tr>
        <w:tc>
          <w:tcPr>
            <w:tcW w:type="dxa" w:w="2551"/>
          </w:tcPr>
          <w:p>
            <w:r/>
            <w:r>
              <w:rPr>
                <w:sz w:val="19"/>
              </w:rPr>
              <w:t>スポーツ推進</w:t>
            </w:r>
          </w:p>
        </w:tc>
        <w:tc>
          <w:tcPr>
            <w:tcW w:type="dxa" w:w="7087"/>
          </w:tcPr>
          <w:p>
            <w:r/>
            <w:r>
              <w:rPr>
                <w:sz w:val="19"/>
              </w:rPr>
              <w:t>昼休みのスポーツ企画、体育大会の協力</w:t>
            </w:r>
          </w:p>
        </w:tc>
      </w:tr>
      <w:tr>
        <w:tc>
          <w:tcPr>
            <w:tcW w:type="dxa" w:w="2551"/>
          </w:tcPr>
          <w:p>
            <w:r/>
            <w:r>
              <w:rPr>
                <w:sz w:val="19"/>
              </w:rPr>
              <w:t>共生・パラスポーツ</w:t>
            </w:r>
          </w:p>
        </w:tc>
        <w:tc>
          <w:tcPr>
            <w:tcW w:type="dxa" w:w="7087"/>
          </w:tcPr>
          <w:p>
            <w:r/>
            <w:r>
              <w:rPr>
                <w:sz w:val="19"/>
              </w:rPr>
              <w:t>パラスポーツ体験会、ユニバーサルデザインの点検</w:t>
            </w:r>
          </w:p>
        </w:tc>
      </w:tr>
      <w:tr>
        <w:tc>
          <w:tcPr>
            <w:tcW w:type="dxa" w:w="2551"/>
          </w:tcPr>
          <w:p>
            <w:r/>
            <w:r>
              <w:rPr>
                <w:sz w:val="19"/>
              </w:rPr>
              <w:t>防災</w:t>
            </w:r>
          </w:p>
        </w:tc>
        <w:tc>
          <w:tcPr>
            <w:tcW w:type="dxa" w:w="7087"/>
          </w:tcPr>
          <w:p>
            <w:r/>
            <w:r>
              <w:rPr>
                <w:sz w:val="19"/>
              </w:rPr>
              <w:t>避難訓練の改善、防災マップ、備蓄の点検</w:t>
            </w:r>
          </w:p>
        </w:tc>
      </w:tr>
      <w:tr>
        <w:tc>
          <w:tcPr>
            <w:tcW w:type="dxa" w:w="2551"/>
          </w:tcPr>
          <w:p>
            <w:r/>
            <w:r>
              <w:rPr>
                <w:sz w:val="19"/>
              </w:rPr>
              <w:t>人権・多様性</w:t>
            </w:r>
          </w:p>
        </w:tc>
        <w:tc>
          <w:tcPr>
            <w:tcW w:type="dxa" w:w="7087"/>
          </w:tcPr>
          <w:p>
            <w:r/>
            <w:r>
              <w:rPr>
                <w:sz w:val="19"/>
              </w:rPr>
              <w:t>いじめをなくす企画、全校の人権宣言づくり</w:t>
            </w:r>
          </w:p>
        </w:tc>
      </w:tr>
      <w:tr>
        <w:tc>
          <w:tcPr>
            <w:tcW w:type="dxa" w:w="2551"/>
          </w:tcPr>
          <w:p>
            <w:r/>
            <w:r>
              <w:rPr>
                <w:sz w:val="19"/>
              </w:rPr>
              <w:t>学び合い</w:t>
            </w:r>
          </w:p>
        </w:tc>
        <w:tc>
          <w:tcPr>
            <w:tcW w:type="dxa" w:w="7087"/>
          </w:tcPr>
          <w:p>
            <w:r/>
            <w:r>
              <w:rPr>
                <w:sz w:val="19"/>
              </w:rPr>
              <w:t>テスト前の学習会、勉強のしかたの紹介</w:t>
            </w:r>
          </w:p>
        </w:tc>
      </w:tr>
      <w:tr>
        <w:tc>
          <w:tcPr>
            <w:tcW w:type="dxa" w:w="2551"/>
          </w:tcPr>
          <w:p>
            <w:r/>
            <w:r>
              <w:rPr>
                <w:sz w:val="19"/>
              </w:rPr>
              <w:t>メディア・広報</w:t>
            </w:r>
          </w:p>
        </w:tc>
        <w:tc>
          <w:tcPr>
            <w:tcW w:type="dxa" w:w="7087"/>
          </w:tcPr>
          <w:p>
            <w:r/>
            <w:r>
              <w:rPr>
                <w:sz w:val="19"/>
              </w:rPr>
              <w:t>動画、ホームページの記事、校内放送</w:t>
            </w:r>
          </w:p>
        </w:tc>
      </w:tr>
      <w:tr>
        <w:tc>
          <w:tcPr>
            <w:tcW w:type="dxa" w:w="2551"/>
          </w:tcPr>
          <w:p>
            <w:r/>
            <w:r>
              <w:rPr>
                <w:sz w:val="19"/>
              </w:rPr>
              <w:t>ICT</w:t>
            </w:r>
          </w:p>
        </w:tc>
        <w:tc>
          <w:tcPr>
            <w:tcW w:type="dxa" w:w="7087"/>
          </w:tcPr>
          <w:p>
            <w:r/>
            <w:r>
              <w:rPr>
                <w:sz w:val="19"/>
              </w:rPr>
              <w:t>タブレットのルールづくり、情報モラル講座</w:t>
            </w:r>
          </w:p>
        </w:tc>
      </w:tr>
      <w:tr>
        <w:tc>
          <w:tcPr>
            <w:tcW w:type="dxa" w:w="2551"/>
          </w:tcPr>
          <w:p>
            <w:r/>
            <w:r>
              <w:rPr>
                <w:sz w:val="19"/>
              </w:rPr>
              <w:t>地域・ボランティア</w:t>
            </w:r>
          </w:p>
        </w:tc>
        <w:tc>
          <w:tcPr>
            <w:tcW w:type="dxa" w:w="7087"/>
          </w:tcPr>
          <w:p>
            <w:r/>
            <w:r>
              <w:rPr>
                <w:sz w:val="19"/>
              </w:rPr>
              <w:t>地域行事への参加、地域との交流</w:t>
            </w:r>
          </w:p>
        </w:tc>
      </w:tr>
      <w:tr>
        <w:tc>
          <w:tcPr>
            <w:tcW w:type="dxa" w:w="2551"/>
          </w:tcPr>
          <w:p>
            <w:r/>
            <w:r>
              <w:rPr>
                <w:sz w:val="19"/>
              </w:rPr>
              <w:t>国際交流</w:t>
            </w:r>
          </w:p>
        </w:tc>
        <w:tc>
          <w:tcPr>
            <w:tcW w:type="dxa" w:w="7087"/>
          </w:tcPr>
          <w:p>
            <w:r/>
            <w:r>
              <w:rPr>
                <w:sz w:val="19"/>
              </w:rPr>
              <w:t>外国にルーツのある生徒との交流、英語イベント</w:t>
            </w:r>
          </w:p>
        </w:tc>
      </w:tr>
      <w:tr>
        <w:tc>
          <w:tcPr>
            <w:tcW w:type="dxa" w:w="2551"/>
          </w:tcPr>
          <w:p>
            <w:r/>
            <w:r>
              <w:rPr>
                <w:sz w:val="19"/>
              </w:rPr>
              <w:t>新入生・小中連携</w:t>
            </w:r>
          </w:p>
        </w:tc>
        <w:tc>
          <w:tcPr>
            <w:tcW w:type="dxa" w:w="7087"/>
          </w:tcPr>
          <w:p>
            <w:r/>
            <w:r>
              <w:rPr>
                <w:sz w:val="19"/>
              </w:rPr>
              <w:t>1年生のサポート、小学校との交流</w:t>
            </w:r>
          </w:p>
        </w:tc>
      </w:tr>
    </w:tbl>
    <w:p>
      <w:pPr>
        <w:spacing w:after="40"/>
      </w:pPr>
    </w:p>
    <w:p>
      <w:pPr>
        <w:pStyle w:val="Heading1"/>
      </w:pPr>
      <w:r>
        <w:t>2　追加の提案：毎日が楽しくなる委員会</w:t>
      </w:r>
    </w:p>
    <w:tbl>
      <w:tblPr>
        <w:tblStyle w:val="TableGrid"/>
        <w:tblW w:type="auto" w:w="0"/>
        <w:tblLook w:firstColumn="1" w:firstRow="1" w:lastColumn="0" w:lastRow="0" w:noHBand="0" w:noVBand="1" w:val="04A0"/>
      </w:tblPr>
      <w:tblGrid>
        <w:gridCol w:w="3213"/>
        <w:gridCol w:w="3213"/>
        <w:gridCol w:w="3213"/>
      </w:tblGrid>
      <w:tr>
        <w:tc>
          <w:tcPr>
            <w:tcW w:type="dxa" w:w="1814"/>
            <w:shd w:val="clear" w:color="auto" w:fill="D9E2F3"/>
          </w:tcPr>
          <w:p>
            <w:r/>
            <w:r>
              <w:rPr>
                <w:b/>
                <w:sz w:val="19"/>
              </w:rPr>
              <w:t>委員会</w:t>
            </w:r>
          </w:p>
        </w:tc>
        <w:tc>
          <w:tcPr>
            <w:tcW w:type="dxa" w:w="4989"/>
            <w:shd w:val="clear" w:color="auto" w:fill="D9E2F3"/>
          </w:tcPr>
          <w:p>
            <w:r/>
            <w:r>
              <w:rPr>
                <w:b/>
                <w:sz w:val="19"/>
              </w:rPr>
              <w:t>こんなことができる</w:t>
            </w:r>
          </w:p>
        </w:tc>
        <w:tc>
          <w:tcPr>
            <w:tcW w:type="dxa" w:w="2835"/>
            <w:shd w:val="clear" w:color="auto" w:fill="D9E2F3"/>
          </w:tcPr>
          <w:p>
            <w:r/>
            <w:r>
              <w:rPr>
                <w:b/>
                <w:sz w:val="19"/>
              </w:rPr>
              <w:t>毎日の変化</w:t>
            </w:r>
          </w:p>
        </w:tc>
      </w:tr>
      <w:tr>
        <w:tc>
          <w:tcPr>
            <w:tcW w:type="dxa" w:w="1814"/>
          </w:tcPr>
          <w:p>
            <w:r/>
            <w:r>
              <w:rPr>
                <w:sz w:val="19"/>
              </w:rPr>
              <w:t>昼休みエンタメ</w:t>
            </w:r>
          </w:p>
        </w:tc>
        <w:tc>
          <w:tcPr>
            <w:tcW w:type="dxa" w:w="4989"/>
          </w:tcPr>
          <w:p>
            <w:r/>
            <w:r>
              <w:rPr>
                <w:sz w:val="19"/>
              </w:rPr>
              <w:t>クイズ大会、学年対抗ミニゲーム、昼の音楽リクエスト</w:t>
            </w:r>
          </w:p>
        </w:tc>
        <w:tc>
          <w:tcPr>
            <w:tcW w:type="dxa" w:w="2835"/>
          </w:tcPr>
          <w:p>
            <w:r/>
            <w:r>
              <w:rPr>
                <w:sz w:val="19"/>
              </w:rPr>
              <w:t>昼休みが待ち遠しくなる</w:t>
            </w:r>
          </w:p>
        </w:tc>
      </w:tr>
      <w:tr>
        <w:tc>
          <w:tcPr>
            <w:tcW w:type="dxa" w:w="1814"/>
          </w:tcPr>
          <w:p>
            <w:r/>
            <w:r>
              <w:rPr>
                <w:sz w:val="19"/>
              </w:rPr>
              <w:t>汐中ラジオ局</w:t>
            </w:r>
          </w:p>
        </w:tc>
        <w:tc>
          <w:tcPr>
            <w:tcW w:type="dxa" w:w="4989"/>
          </w:tcPr>
          <w:p>
            <w:r/>
            <w:r>
              <w:rPr>
                <w:sz w:val="19"/>
              </w:rPr>
              <w:t>昼の放送番組づくり（先生インタビュー、部活ニュース、今日の誕生日の人）</w:t>
            </w:r>
          </w:p>
        </w:tc>
        <w:tc>
          <w:tcPr>
            <w:tcW w:type="dxa" w:w="2835"/>
          </w:tcPr>
          <w:p>
            <w:r/>
            <w:r>
              <w:rPr>
                <w:sz w:val="19"/>
              </w:rPr>
              <w:t>給食の時間に毎日楽しみな番組がある</w:t>
            </w:r>
          </w:p>
        </w:tc>
      </w:tr>
      <w:tr>
        <w:tc>
          <w:tcPr>
            <w:tcW w:type="dxa" w:w="1814"/>
          </w:tcPr>
          <w:p>
            <w:r/>
            <w:r>
              <w:rPr>
                <w:sz w:val="19"/>
              </w:rPr>
              <w:t>汐中ミュージアム</w:t>
            </w:r>
          </w:p>
        </w:tc>
        <w:tc>
          <w:tcPr>
            <w:tcW w:type="dxa" w:w="4989"/>
          </w:tcPr>
          <w:p>
            <w:r/>
            <w:r>
              <w:rPr>
                <w:sz w:val="19"/>
              </w:rPr>
              <w:t>廊下を展示スペースにして、生徒の作品や写真、部活の記録を飾る</w:t>
            </w:r>
          </w:p>
        </w:tc>
        <w:tc>
          <w:tcPr>
            <w:tcW w:type="dxa" w:w="2835"/>
          </w:tcPr>
          <w:p>
            <w:r/>
            <w:r>
              <w:rPr>
                <w:sz w:val="19"/>
              </w:rPr>
              <w:t>歩くだけで楽しい廊下になる</w:t>
            </w:r>
          </w:p>
        </w:tc>
      </w:tr>
      <w:tr>
        <w:tc>
          <w:tcPr>
            <w:tcW w:type="dxa" w:w="1814"/>
          </w:tcPr>
          <w:p>
            <w:r/>
            <w:r>
              <w:rPr>
                <w:sz w:val="19"/>
              </w:rPr>
              <w:t>空間デザイン</w:t>
            </w:r>
          </w:p>
        </w:tc>
        <w:tc>
          <w:tcPr>
            <w:tcW w:type="dxa" w:w="4989"/>
          </w:tcPr>
          <w:p>
            <w:r/>
            <w:r>
              <w:rPr>
                <w:sz w:val="19"/>
              </w:rPr>
              <w:t>中庭や廊下にベンチを置く、教室の掲示の工夫、居心地のよい場所づくり</w:t>
            </w:r>
          </w:p>
        </w:tc>
        <w:tc>
          <w:tcPr>
            <w:tcW w:type="dxa" w:w="2835"/>
          </w:tcPr>
          <w:p>
            <w:r/>
            <w:r>
              <w:rPr>
                <w:sz w:val="19"/>
              </w:rPr>
              <w:t>休み時間に過ごせる場所が増える</w:t>
            </w:r>
          </w:p>
        </w:tc>
      </w:tr>
      <w:tr>
        <w:tc>
          <w:tcPr>
            <w:tcW w:type="dxa" w:w="1814"/>
          </w:tcPr>
          <w:p>
            <w:r/>
            <w:r>
              <w:rPr>
                <w:sz w:val="19"/>
              </w:rPr>
              <w:t>季節イベント</w:t>
            </w:r>
          </w:p>
        </w:tc>
        <w:tc>
          <w:tcPr>
            <w:tcW w:type="dxa" w:w="4989"/>
          </w:tcPr>
          <w:p>
            <w:r/>
            <w:r>
              <w:rPr>
                <w:sz w:val="19"/>
              </w:rPr>
              <w:t>七夕の短冊、ハロウィンの仮装デー、節分、学年を越えたレク大会</w:t>
            </w:r>
          </w:p>
        </w:tc>
        <w:tc>
          <w:tcPr>
            <w:tcW w:type="dxa" w:w="2835"/>
          </w:tcPr>
          <w:p>
            <w:r/>
            <w:r>
              <w:rPr>
                <w:sz w:val="19"/>
              </w:rPr>
              <w:t>季節ごとに学校で話題ができる</w:t>
            </w:r>
          </w:p>
        </w:tc>
      </w:tr>
      <w:tr>
        <w:tc>
          <w:tcPr>
            <w:tcW w:type="dxa" w:w="1814"/>
          </w:tcPr>
          <w:p>
            <w:r/>
            <w:r>
              <w:rPr>
                <w:sz w:val="19"/>
              </w:rPr>
              <w:t>ありがとう</w:t>
            </w:r>
          </w:p>
        </w:tc>
        <w:tc>
          <w:tcPr>
            <w:tcW w:type="dxa" w:w="4989"/>
          </w:tcPr>
          <w:p>
            <w:r/>
            <w:r>
              <w:rPr>
                <w:sz w:val="19"/>
              </w:rPr>
              <w:t>「ありがとうポスト」の設置、先生・用務員さん・給食の方への感謝メッセージ</w:t>
            </w:r>
          </w:p>
        </w:tc>
        <w:tc>
          <w:tcPr>
            <w:tcW w:type="dxa" w:w="2835"/>
          </w:tcPr>
          <w:p>
            <w:r/>
            <w:r>
              <w:rPr>
                <w:sz w:val="19"/>
              </w:rPr>
              <w:t>学校に感謝の言葉が増える</w:t>
            </w:r>
          </w:p>
        </w:tc>
      </w:tr>
      <w:tr>
        <w:tc>
          <w:tcPr>
            <w:tcW w:type="dxa" w:w="1814"/>
          </w:tcPr>
          <w:p>
            <w:r/>
            <w:r>
              <w:rPr>
                <w:sz w:val="19"/>
              </w:rPr>
              <w:t>汐中ギネス</w:t>
            </w:r>
          </w:p>
        </w:tc>
        <w:tc>
          <w:tcPr>
            <w:tcW w:type="dxa" w:w="4989"/>
          </w:tcPr>
          <w:p>
            <w:r/>
            <w:r>
              <w:rPr>
                <w:sz w:val="19"/>
              </w:rPr>
              <w:t>校内記録会（長縄、紙飛行機、早口言葉など）、記録の掲示</w:t>
            </w:r>
          </w:p>
        </w:tc>
        <w:tc>
          <w:tcPr>
            <w:tcW w:type="dxa" w:w="2835"/>
          </w:tcPr>
          <w:p>
            <w:r/>
            <w:r>
              <w:rPr>
                <w:sz w:val="19"/>
              </w:rPr>
              <w:t>誰でも挑戦でき、ヒーローが生まれる</w:t>
            </w:r>
          </w:p>
        </w:tc>
      </w:tr>
      <w:tr>
        <w:tc>
          <w:tcPr>
            <w:tcW w:type="dxa" w:w="1814"/>
          </w:tcPr>
          <w:p>
            <w:r/>
            <w:r>
              <w:rPr>
                <w:sz w:val="19"/>
              </w:rPr>
              <w:t>先輩相談室</w:t>
            </w:r>
          </w:p>
        </w:tc>
        <w:tc>
          <w:tcPr>
            <w:tcW w:type="dxa" w:w="4989"/>
          </w:tcPr>
          <w:p>
            <w:r/>
            <w:r>
              <w:rPr>
                <w:sz w:val="19"/>
              </w:rPr>
              <w:t>上級生が下級生の勉強・部活・人間関係の相談に乗る</w:t>
            </w:r>
          </w:p>
        </w:tc>
        <w:tc>
          <w:tcPr>
            <w:tcW w:type="dxa" w:w="2835"/>
          </w:tcPr>
          <w:p>
            <w:r/>
            <w:r>
              <w:rPr>
                <w:sz w:val="19"/>
              </w:rPr>
              <w:t>1年生が安心して過ごせる</w:t>
            </w:r>
          </w:p>
        </w:tc>
      </w:tr>
      <w:tr>
        <w:tc>
          <w:tcPr>
            <w:tcW w:type="dxa" w:w="1814"/>
          </w:tcPr>
          <w:p>
            <w:r/>
            <w:r>
              <w:rPr>
                <w:sz w:val="19"/>
              </w:rPr>
              <w:t>部活応援団</w:t>
            </w:r>
          </w:p>
        </w:tc>
        <w:tc>
          <w:tcPr>
            <w:tcW w:type="dxa" w:w="4989"/>
          </w:tcPr>
          <w:p>
            <w:r/>
            <w:r>
              <w:rPr>
                <w:sz w:val="19"/>
              </w:rPr>
              <w:t>大会結果の速報掲示、壮行会の企画、応援メッセージ</w:t>
            </w:r>
          </w:p>
        </w:tc>
        <w:tc>
          <w:tcPr>
            <w:tcW w:type="dxa" w:w="2835"/>
          </w:tcPr>
          <w:p>
            <w:r/>
            <w:r>
              <w:rPr>
                <w:sz w:val="19"/>
              </w:rPr>
              <w:t>学校全体で部活を応援する雰囲気ができる</w:t>
            </w:r>
          </w:p>
        </w:tc>
      </w:tr>
      <w:tr>
        <w:tc>
          <w:tcPr>
            <w:tcW w:type="dxa" w:w="1814"/>
          </w:tcPr>
          <w:p>
            <w:r/>
            <w:r>
              <w:rPr>
                <w:sz w:val="19"/>
              </w:rPr>
              <w:t>汐中トリセツ</w:t>
            </w:r>
          </w:p>
        </w:tc>
        <w:tc>
          <w:tcPr>
            <w:tcW w:type="dxa" w:w="4989"/>
          </w:tcPr>
          <w:p>
            <w:r/>
            <w:r>
              <w:rPr>
                <w:sz w:val="19"/>
              </w:rPr>
              <w:t>「汐中の取扱説明書」（施設の使い方、おすすめスポット、行事の楽しみ方）を動画や冊子にする</w:t>
            </w:r>
          </w:p>
        </w:tc>
        <w:tc>
          <w:tcPr>
            <w:tcW w:type="dxa" w:w="2835"/>
          </w:tcPr>
          <w:p>
            <w:r/>
            <w:r>
              <w:rPr>
                <w:sz w:val="19"/>
              </w:rPr>
              <w:t>新入生や転入生がすぐ学校になじめる</w:t>
            </w:r>
          </w:p>
        </w:tc>
      </w:tr>
    </w:tbl>
    <w:p>
      <w:pPr>
        <w:spacing w:after="40"/>
      </w:pPr>
    </w:p>
    <w:p>
      <w:pPr>
        <w:pStyle w:val="Heading1"/>
      </w:pPr>
      <w:r>
        <w:t>3　入れるときの注意</w:t>
      </w:r>
    </w:p>
    <w:p>
      <w:pPr>
        <w:pStyle w:val="ListBullet"/>
        <w:spacing w:after="60"/>
      </w:pPr>
      <w:r>
        <w:t>全部入れると27委員会になり、1委員会あたり約18人になる。約30人を保つなら、今の17から似たものを統合する（例：「汐中ラジオ局」に「メディア・広報」の放送部分を、「昼休みエンタメ」に「スポーツ推進」の昼休み企画をまとめる）。</w:t>
      </w:r>
    </w:p>
    <w:p>
      <w:pPr>
        <w:pStyle w:val="ListBullet"/>
        <w:spacing w:after="60"/>
      </w:pPr>
      <w:r>
        <w:t>「学校アップデート」型で進める場合は、この表をアイデア募集のときの例として生徒に見せる使い方もできる。生徒が自分のアイデアを出しやすくなる。</w:t>
      </w:r>
    </w:p>
    <w:p>
      <w:pPr>
        <w:pStyle w:val="ListBullet"/>
        <w:spacing w:after="60"/>
      </w:pPr>
      <w:r>
        <w:t>おすすめは後者。先生が決めるより、生徒から出たアイデアから生まれたほうが、目指している主体性につながる。</w:t>
      </w:r>
    </w:p>
    <w:sectPr w:rsidR="00FC693F" w:rsidRPr="0006063C" w:rsidSect="00034616">
      <w:pgSz w:w="11906" w:h="16838"/>
      <w:pgMar w:top="1020" w:right="1134" w:bottom="1020"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游明朝" w:hAnsi="游明朝" w:eastAsia="游明朝"/>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游ゴシック" w:hAnsi="游ゴシック" w:eastAsia="游ゴシック"/>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游ゴシック" w:hAnsi="游ゴシック" w:eastAsia="游ゴシック"/>
      <w:b/>
      <w:bCs/>
      <w:color w:val="000000"/>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游ゴシック" w:hAnsi="游ゴシック" w:eastAsia="游ゴシック"/>
      <w:b/>
      <w:color w:val="000000"/>
      <w:spacing w:val="5"/>
      <w:kern w:val="28"/>
      <w:sz w:val="3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