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Document de Test pour Ingestion RAG</w:t>
      </w:r>
    </w:p>
    <w:p>
      <w:r>
        <w:t>1. Contexte: Ce document sert à tester l'endpoint /ingest de l'API.</w:t>
      </w:r>
    </w:p>
    <w:p>
      <w:pPr>
        <w:pStyle w:val="Heading2"/>
      </w:pPr>
      <w:r>
        <w:t>2. Introduction</w:t>
      </w:r>
    </w:p>
    <w:p>
      <w:r>
        <w:t>Ce paragraphe sera découpé en chunks et indexé via ChromaDB.</w:t>
      </w:r>
    </w:p>
    <w:p>
      <w:pPr>
        <w:pStyle w:val="Heading2"/>
      </w:pPr>
      <w:r>
        <w:t>3. Section Supplémentaire</w:t>
      </w:r>
    </w:p>
    <w:p>
      <w:r>
        <w:t>Contenu supplémentaire pour vérifier l'ajout et le chunking hiérarchique.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