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351DC4">
        <w:t>5.5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351DC4">
        <w:t>5</w:t>
      </w:r>
      <w:r>
        <w:rPr>
          <w:rFonts w:hint="eastAsia"/>
        </w:rPr>
        <w:t>.</w:t>
      </w:r>
      <w:r w:rsidR="00351DC4">
        <w:t>10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351DC4" w:rsidTr="00092CC3">
        <w:tc>
          <w:tcPr>
            <w:tcW w:w="1721" w:type="dxa"/>
          </w:tcPr>
          <w:p w:rsidR="00351DC4" w:rsidRDefault="00351DC4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周日</w:t>
            </w:r>
          </w:p>
        </w:tc>
        <w:tc>
          <w:tcPr>
            <w:tcW w:w="6779" w:type="dxa"/>
          </w:tcPr>
          <w:p w:rsidR="00351DC4" w:rsidRPr="00C668B5" w:rsidRDefault="00351DC4" w:rsidP="00092CC3">
            <w:r>
              <w:rPr>
                <w:rFonts w:hint="eastAsia"/>
              </w:rPr>
              <w:t>项目会议及文档整理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C668B5" w:rsidP="00092CC3">
            <w:r w:rsidRPr="00C668B5">
              <w:rPr>
                <w:rFonts w:hint="eastAsia"/>
              </w:rPr>
              <w:t>实时多径消除技术</w:t>
            </w:r>
            <w:r w:rsidR="00CF73E5">
              <w:rPr>
                <w:rFonts w:hint="eastAsia"/>
              </w:rPr>
              <w:t>-</w:t>
            </w:r>
            <w:r w:rsidR="00351DC4">
              <w:rPr>
                <w:rFonts w:hint="eastAsia"/>
              </w:rPr>
              <w:t>LSCC算法验证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840E6C" w:rsidP="00840E6C">
            <w:r w:rsidRPr="00351DC4">
              <w:rPr>
                <w:rFonts w:hint="eastAsia"/>
              </w:rPr>
              <w:t>低成本</w:t>
            </w:r>
            <w:r w:rsidRPr="00351DC4">
              <w:t>GNSS与加速度计融合试验方案设计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840E6C" w:rsidP="006336A2">
            <w:pPr>
              <w:pStyle w:val="1"/>
              <w:spacing w:line="192" w:lineRule="auto"/>
            </w:pPr>
            <w:r w:rsidRPr="00840E6C">
              <w:rPr>
                <w:rFonts w:hint="eastAsia"/>
                <w:b w:val="0"/>
                <w:color w:val="auto"/>
                <w:sz w:val="24"/>
              </w:rPr>
              <w:t>实时多径消除技术-LSCC算法验证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88787F" w:rsidP="006336A2">
            <w:pPr>
              <w:pStyle w:val="1"/>
              <w:spacing w:line="192" w:lineRule="auto"/>
            </w:pPr>
            <w:r>
              <w:rPr>
                <w:rFonts w:hint="eastAsia"/>
                <w:b w:val="0"/>
                <w:color w:val="auto"/>
                <w:sz w:val="24"/>
              </w:rPr>
              <w:t>熟悉GPS</w:t>
            </w:r>
            <w:r>
              <w:rPr>
                <w:b w:val="0"/>
                <w:color w:val="auto"/>
                <w:sz w:val="24"/>
              </w:rPr>
              <w:t>/INS</w:t>
            </w:r>
            <w:r>
              <w:rPr>
                <w:rFonts w:hint="eastAsia"/>
                <w:b w:val="0"/>
                <w:color w:val="auto"/>
                <w:sz w:val="24"/>
              </w:rPr>
              <w:t>仿真工具箱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113FC3" w:rsidRDefault="0088787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振动场景仿真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88787F" w:rsidRDefault="0088787F" w:rsidP="0088787F">
      <w:pPr>
        <w:pStyle w:val="21"/>
      </w:pPr>
      <w:r>
        <w:rPr>
          <w:rFonts w:hint="eastAsia"/>
        </w:rPr>
        <w:t>·</w:t>
      </w:r>
      <w:r w:rsidRPr="00C668B5">
        <w:rPr>
          <w:rFonts w:hint="eastAsia"/>
        </w:rPr>
        <w:t>实时多径消除技术</w:t>
      </w:r>
      <w:r>
        <w:rPr>
          <w:rFonts w:hint="eastAsia"/>
        </w:rPr>
        <w:t>-LSCC算法验证</w:t>
      </w:r>
    </w:p>
    <w:p w:rsidR="0088787F" w:rsidRPr="0088787F" w:rsidRDefault="0088787F" w:rsidP="006336A2">
      <w:pPr>
        <w:pStyle w:val="1"/>
        <w:spacing w:line="192" w:lineRule="auto"/>
        <w:rPr>
          <w:rFonts w:cs="Arial"/>
          <w:b w:val="0"/>
          <w:color w:val="262626" w:themeColor="text1" w:themeTint="D9"/>
          <w:sz w:val="22"/>
          <w:szCs w:val="20"/>
        </w:rPr>
      </w:pPr>
      <w:r w:rsidRPr="0088787F">
        <w:rPr>
          <w:rFonts w:cs="Arial" w:hint="eastAsia"/>
          <w:b w:val="0"/>
          <w:color w:val="262626" w:themeColor="text1" w:themeTint="D9"/>
          <w:sz w:val="22"/>
          <w:szCs w:val="20"/>
        </w:rPr>
        <w:t>基于LSCC的时间序列匹配，在此场景下效果不理想</w:t>
      </w:r>
    </w:p>
    <w:p w:rsidR="00113FC3" w:rsidRDefault="00351DC4" w:rsidP="00113FC3">
      <w:pPr>
        <w:pStyle w:val="21"/>
      </w:pPr>
      <w:r w:rsidRPr="00351DC4">
        <w:rPr>
          <w:rFonts w:hint="eastAsia"/>
        </w:rPr>
        <w:t>低成本</w:t>
      </w:r>
      <w:r w:rsidRPr="00351DC4">
        <w:t>GNSS与加速度计融合试验方案设计</w:t>
      </w:r>
    </w:p>
    <w:p w:rsidR="00351DC4" w:rsidRDefault="00351DC4" w:rsidP="00351DC4">
      <w:pPr>
        <w:jc w:val="center"/>
      </w:pPr>
      <w:r>
        <w:object w:dxaOrig="9675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8pt;height:202.45pt" o:ole="">
            <v:imagedata r:id="rId7" o:title=""/>
          </v:shape>
          <o:OLEObject Type="Embed" ProgID="Visio.Drawing.15" ShapeID="_x0000_i1025" DrawAspect="Content" ObjectID="_1619006699" r:id="rId8"/>
        </w:object>
      </w:r>
    </w:p>
    <w:p w:rsidR="00351DC4" w:rsidRPr="00351DC4" w:rsidRDefault="00351DC4" w:rsidP="00351DC4"/>
    <w:p w:rsidR="00113FC3" w:rsidRDefault="0088787F" w:rsidP="00113FC3">
      <w:pPr>
        <w:pStyle w:val="31"/>
      </w:pPr>
      <w:r>
        <w:rPr>
          <w:rFonts w:hint="eastAsia"/>
        </w:rPr>
        <w:t>试验步骤</w:t>
      </w:r>
    </w:p>
    <w:p w:rsidR="0088787F" w:rsidRDefault="0088787F" w:rsidP="0088787F">
      <w:pPr>
        <w:pStyle w:val="a1"/>
        <w:widowControl w:val="0"/>
        <w:numPr>
          <w:ilvl w:val="0"/>
          <w:numId w:val="41"/>
        </w:numPr>
        <w:spacing w:after="0"/>
        <w:contextualSpacing w:val="0"/>
        <w:jc w:val="both"/>
      </w:pPr>
      <w:r>
        <w:rPr>
          <w:rFonts w:hint="eastAsia"/>
        </w:rPr>
        <w:t>首先连续观测一个小时，方便模糊度固定</w:t>
      </w:r>
    </w:p>
    <w:p w:rsidR="0088787F" w:rsidRDefault="0088787F" w:rsidP="0088787F">
      <w:pPr>
        <w:pStyle w:val="a1"/>
        <w:widowControl w:val="0"/>
        <w:numPr>
          <w:ilvl w:val="0"/>
          <w:numId w:val="41"/>
        </w:numPr>
        <w:spacing w:after="0"/>
        <w:contextualSpacing w:val="0"/>
        <w:jc w:val="both"/>
      </w:pPr>
      <w:r>
        <w:rPr>
          <w:rFonts w:hint="eastAsia"/>
        </w:rPr>
        <w:t>振动木板，等待及静止</w:t>
      </w:r>
    </w:p>
    <w:p w:rsidR="0088787F" w:rsidRDefault="0088787F" w:rsidP="0088787F">
      <w:pPr>
        <w:pStyle w:val="a1"/>
        <w:widowControl w:val="0"/>
        <w:numPr>
          <w:ilvl w:val="0"/>
          <w:numId w:val="41"/>
        </w:numPr>
        <w:spacing w:after="0"/>
        <w:contextualSpacing w:val="0"/>
        <w:jc w:val="both"/>
      </w:pPr>
      <w:r>
        <w:rPr>
          <w:rFonts w:hint="eastAsia"/>
        </w:rPr>
        <w:t>更换木板长度，再次振动重复此过程</w:t>
      </w:r>
    </w:p>
    <w:p w:rsidR="0088787F" w:rsidRDefault="0088787F" w:rsidP="0088787F">
      <w:pPr>
        <w:pStyle w:val="a1"/>
        <w:widowControl w:val="0"/>
        <w:numPr>
          <w:ilvl w:val="0"/>
          <w:numId w:val="41"/>
        </w:numPr>
        <w:spacing w:after="0"/>
        <w:contextualSpacing w:val="0"/>
        <w:jc w:val="both"/>
      </w:pPr>
      <w:r>
        <w:rPr>
          <w:rFonts w:hint="eastAsia"/>
        </w:rPr>
        <w:t>以上过程在相同的时间段连续重复观测两天</w:t>
      </w:r>
    </w:p>
    <w:p w:rsidR="00351678" w:rsidRDefault="00211278" w:rsidP="00351678">
      <w:pPr>
        <w:pStyle w:val="21"/>
      </w:pPr>
      <w:r w:rsidRPr="00211278">
        <w:rPr>
          <w:rFonts w:hint="eastAsia"/>
        </w:rPr>
        <w:lastRenderedPageBreak/>
        <w:t>振动场景仿真</w:t>
      </w:r>
    </w:p>
    <w:p w:rsidR="00351678" w:rsidRPr="00351678" w:rsidRDefault="00351678" w:rsidP="00351678"/>
    <w:p w:rsidR="00211278" w:rsidRPr="00211278" w:rsidRDefault="00211278" w:rsidP="00211278">
      <w:r>
        <w:rPr>
          <w:rFonts w:hint="eastAsia"/>
        </w:rPr>
        <w:t>G</w:t>
      </w:r>
      <w:r>
        <w:t>PS</w:t>
      </w:r>
      <w:r>
        <w:rPr>
          <w:rFonts w:hint="eastAsia"/>
        </w:rPr>
        <w:t>仿真结果</w:t>
      </w:r>
    </w:p>
    <w:p w:rsidR="0070470B" w:rsidRDefault="00211278" w:rsidP="00304CBE">
      <w:r>
        <w:rPr>
          <w:noProof/>
        </w:rPr>
        <w:drawing>
          <wp:inline distT="0" distB="0" distL="0" distR="0">
            <wp:extent cx="5472430" cy="293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5D" w:rsidRDefault="00857292" w:rsidP="00304CBE">
      <w:r>
        <w:rPr>
          <w:rFonts w:hint="eastAsia"/>
        </w:rPr>
        <w:t>I</w:t>
      </w:r>
      <w:r>
        <w:t>MU</w:t>
      </w:r>
      <w:r>
        <w:rPr>
          <w:rFonts w:hint="eastAsia"/>
        </w:rPr>
        <w:t>仿真结果</w:t>
      </w:r>
    </w:p>
    <w:p w:rsidR="00857292" w:rsidRDefault="00857292" w:rsidP="00304CBE">
      <w:r>
        <w:rPr>
          <w:rFonts w:hint="eastAsia"/>
          <w:noProof/>
        </w:rPr>
        <w:drawing>
          <wp:inline distT="0" distB="0" distL="0" distR="0">
            <wp:extent cx="5472430" cy="1369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2" w:rsidRDefault="00857292" w:rsidP="00304CBE">
      <w:r>
        <w:rPr>
          <w:rFonts w:hint="eastAsia"/>
          <w:noProof/>
        </w:rPr>
        <w:drawing>
          <wp:inline distT="0" distB="0" distL="0" distR="0">
            <wp:extent cx="5472430" cy="137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5D" w:rsidRDefault="00D0475D" w:rsidP="00304CBE"/>
    <w:p w:rsidR="00D0475D" w:rsidRPr="00304CBE" w:rsidRDefault="00D0475D" w:rsidP="00304CBE"/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Default="00512C75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试验开展</w:t>
      </w:r>
    </w:p>
    <w:p w:rsidR="00512C75" w:rsidRDefault="00512C75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模拟程序的细化，以及</w:t>
      </w:r>
      <w:r w:rsidR="001E328D">
        <w:rPr>
          <w:rFonts w:hint="eastAsia"/>
          <w:szCs w:val="24"/>
        </w:rPr>
        <w:t>松耦合的实现</w:t>
      </w:r>
      <w:bookmarkStart w:id="1" w:name="_GoBack"/>
      <w:bookmarkEnd w:id="1"/>
    </w:p>
    <w:p w:rsidR="00846B6B" w:rsidRDefault="00512C75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512C75">
        <w:rPr>
          <w:rFonts w:hint="eastAsia"/>
          <w:szCs w:val="24"/>
        </w:rPr>
        <w:t>基于</w:t>
      </w:r>
      <w:r>
        <w:rPr>
          <w:rFonts w:hint="eastAsia"/>
          <w:szCs w:val="24"/>
        </w:rPr>
        <w:t>DTW</w:t>
      </w:r>
      <w:r w:rsidRPr="00512C75">
        <w:rPr>
          <w:szCs w:val="24"/>
        </w:rPr>
        <w:t>的时间序列匹配</w:t>
      </w:r>
      <w:r>
        <w:rPr>
          <w:rFonts w:hint="eastAsia"/>
          <w:szCs w:val="24"/>
        </w:rPr>
        <w:t>算法验证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BB053A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2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7C" w:rsidRDefault="00C00B7C" w:rsidP="006A0B6E">
      <w:r>
        <w:separator/>
      </w:r>
    </w:p>
  </w:endnote>
  <w:endnote w:type="continuationSeparator" w:id="0">
    <w:p w:rsidR="00C00B7C" w:rsidRDefault="00C00B7C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7C" w:rsidRDefault="00C00B7C" w:rsidP="006A0B6E">
      <w:r>
        <w:separator/>
      </w:r>
    </w:p>
  </w:footnote>
  <w:footnote w:type="continuationSeparator" w:id="0">
    <w:p w:rsidR="00C00B7C" w:rsidRDefault="00C00B7C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65527"/>
    <w:rsid w:val="00167C5A"/>
    <w:rsid w:val="001748F4"/>
    <w:rsid w:val="0017540B"/>
    <w:rsid w:val="001819EE"/>
    <w:rsid w:val="001837AA"/>
    <w:rsid w:val="00183E80"/>
    <w:rsid w:val="001A7657"/>
    <w:rsid w:val="001B0867"/>
    <w:rsid w:val="001C3F5C"/>
    <w:rsid w:val="001D097A"/>
    <w:rsid w:val="001D26AF"/>
    <w:rsid w:val="001D29F0"/>
    <w:rsid w:val="001E328D"/>
    <w:rsid w:val="001F5D53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F12E0"/>
    <w:rsid w:val="002F7B3F"/>
    <w:rsid w:val="002F7E28"/>
    <w:rsid w:val="00300B0F"/>
    <w:rsid w:val="00304CBE"/>
    <w:rsid w:val="003327B7"/>
    <w:rsid w:val="00351678"/>
    <w:rsid w:val="00351DC4"/>
    <w:rsid w:val="0035223D"/>
    <w:rsid w:val="0035539F"/>
    <w:rsid w:val="00360E3B"/>
    <w:rsid w:val="0037411D"/>
    <w:rsid w:val="00383298"/>
    <w:rsid w:val="0039535C"/>
    <w:rsid w:val="003D48FD"/>
    <w:rsid w:val="003F76AF"/>
    <w:rsid w:val="004114E4"/>
    <w:rsid w:val="004248D2"/>
    <w:rsid w:val="00430F65"/>
    <w:rsid w:val="004328DA"/>
    <w:rsid w:val="00434C6E"/>
    <w:rsid w:val="00445F89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12C75"/>
    <w:rsid w:val="005273BA"/>
    <w:rsid w:val="00552B9D"/>
    <w:rsid w:val="00565A30"/>
    <w:rsid w:val="005879A5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C655C"/>
    <w:rsid w:val="007F6E58"/>
    <w:rsid w:val="008012DF"/>
    <w:rsid w:val="00823516"/>
    <w:rsid w:val="00823D7B"/>
    <w:rsid w:val="00825586"/>
    <w:rsid w:val="00840E6C"/>
    <w:rsid w:val="00843EA3"/>
    <w:rsid w:val="008456FC"/>
    <w:rsid w:val="00846B6B"/>
    <w:rsid w:val="00851274"/>
    <w:rsid w:val="00857292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A002AC"/>
    <w:rsid w:val="00A22EA4"/>
    <w:rsid w:val="00A3170E"/>
    <w:rsid w:val="00A40C2B"/>
    <w:rsid w:val="00A41E6D"/>
    <w:rsid w:val="00A44734"/>
    <w:rsid w:val="00A56983"/>
    <w:rsid w:val="00A61477"/>
    <w:rsid w:val="00A64188"/>
    <w:rsid w:val="00A6578C"/>
    <w:rsid w:val="00A660DB"/>
    <w:rsid w:val="00A71AF0"/>
    <w:rsid w:val="00A846D0"/>
    <w:rsid w:val="00A90C3B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13B55"/>
    <w:rsid w:val="00B14EFB"/>
    <w:rsid w:val="00B50FE9"/>
    <w:rsid w:val="00B516E1"/>
    <w:rsid w:val="00B55472"/>
    <w:rsid w:val="00B6311C"/>
    <w:rsid w:val="00B674F2"/>
    <w:rsid w:val="00B739CE"/>
    <w:rsid w:val="00B8481D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D5704"/>
    <w:rsid w:val="00CF73E5"/>
    <w:rsid w:val="00D0475D"/>
    <w:rsid w:val="00D052B5"/>
    <w:rsid w:val="00D41085"/>
    <w:rsid w:val="00D50661"/>
    <w:rsid w:val="00D8677A"/>
    <w:rsid w:val="00D87EC8"/>
    <w:rsid w:val="00D90C6E"/>
    <w:rsid w:val="00DA4C24"/>
    <w:rsid w:val="00DB77DD"/>
    <w:rsid w:val="00DC0CB9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A4ABE"/>
    <w:rsid w:val="00FB087B"/>
    <w:rsid w:val="00FB44FB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236321"/>
    <w:rsid w:val="00256AC2"/>
    <w:rsid w:val="00376B33"/>
    <w:rsid w:val="003C1104"/>
    <w:rsid w:val="00460CB7"/>
    <w:rsid w:val="00707932"/>
    <w:rsid w:val="00780CAD"/>
    <w:rsid w:val="00813AA4"/>
    <w:rsid w:val="0089458F"/>
    <w:rsid w:val="008A23A5"/>
    <w:rsid w:val="009D4165"/>
    <w:rsid w:val="00A02432"/>
    <w:rsid w:val="00AD2FBC"/>
    <w:rsid w:val="00BF1E94"/>
    <w:rsid w:val="00C051EC"/>
    <w:rsid w:val="00C37E95"/>
    <w:rsid w:val="00C55196"/>
    <w:rsid w:val="00CF07EB"/>
    <w:rsid w:val="00EC0050"/>
    <w:rsid w:val="00ED75B5"/>
    <w:rsid w:val="00F06019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228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241</cp:revision>
  <dcterms:created xsi:type="dcterms:W3CDTF">2018-11-30T08:01:00Z</dcterms:created>
  <dcterms:modified xsi:type="dcterms:W3CDTF">2019-05-10T07:18:00Z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