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D2073">
        <w:t>8</w:t>
      </w:r>
      <w:r w:rsidR="00173C67">
        <w:t>.</w:t>
      </w:r>
      <w:r w:rsidR="006D2073">
        <w:t>5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D953F9">
        <w:t>8</w:t>
      </w:r>
      <w:r>
        <w:rPr>
          <w:rFonts w:hint="eastAsia"/>
        </w:rPr>
        <w:t>.</w:t>
      </w:r>
      <w:r w:rsidR="00AE65F3">
        <w:t xml:space="preserve"> </w:t>
      </w:r>
      <w:r w:rsidR="006D2073">
        <w:t>9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66492E" w:rsidP="00B91A29">
            <w:pPr>
              <w:spacing w:line="192" w:lineRule="auto"/>
            </w:pPr>
            <w:r>
              <w:t>RTKLIB</w:t>
            </w:r>
            <w:r>
              <w:rPr>
                <w:rFonts w:hint="eastAsia"/>
              </w:rPr>
              <w:t>短基线解算坐标序列解算结果分析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66492E" w:rsidP="001A4EA4">
            <w:r>
              <w:rPr>
                <w:rFonts w:hint="eastAsia"/>
              </w:rPr>
              <w:t>坐标域的基于</w:t>
            </w:r>
            <w:r>
              <w:rPr>
                <w:rFonts w:hint="eastAsia"/>
              </w:rPr>
              <w:t>LSTM网络</w:t>
            </w:r>
            <w:r>
              <w:rPr>
                <w:rFonts w:hint="eastAsia"/>
              </w:rPr>
              <w:t>训练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66492E" w:rsidP="0066492E">
            <w:pPr>
              <w:rPr>
                <w:b/>
              </w:rPr>
            </w:pPr>
            <w:r>
              <w:rPr>
                <w:rFonts w:hint="eastAsia"/>
              </w:rPr>
              <w:t>坐标域的基于LSTM网络训练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66492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</w:t>
            </w:r>
            <w:r>
              <w:rPr>
                <w:b w:val="0"/>
                <w:color w:val="auto"/>
                <w:sz w:val="24"/>
              </w:rPr>
              <w:t xml:space="preserve">NSS-based InSAR </w:t>
            </w:r>
            <w:r w:rsidR="00003CEB">
              <w:rPr>
                <w:rFonts w:hint="eastAsia"/>
                <w:b w:val="0"/>
                <w:color w:val="auto"/>
                <w:sz w:val="24"/>
              </w:rPr>
              <w:t>相关</w:t>
            </w:r>
            <w:r>
              <w:rPr>
                <w:rFonts w:hint="eastAsia"/>
                <w:b w:val="0"/>
                <w:color w:val="auto"/>
                <w:sz w:val="24"/>
              </w:rPr>
              <w:t>论文</w:t>
            </w:r>
            <w:r w:rsidR="00003CEB">
              <w:rPr>
                <w:rFonts w:hint="eastAsia"/>
                <w:b w:val="0"/>
                <w:color w:val="auto"/>
                <w:sz w:val="24"/>
              </w:rPr>
              <w:t>阅读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66492E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</w:t>
            </w:r>
            <w:r>
              <w:rPr>
                <w:b w:val="0"/>
                <w:color w:val="auto"/>
                <w:sz w:val="24"/>
              </w:rPr>
              <w:t>NSS-based InSAR</w:t>
            </w:r>
            <w:r w:rsidR="00003CEB">
              <w:rPr>
                <w:rFonts w:hint="eastAsia"/>
                <w:b w:val="0"/>
                <w:color w:val="auto"/>
                <w:sz w:val="24"/>
              </w:rPr>
              <w:t>相关论文阅读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DF4EC2" w:rsidRDefault="00DF4EC2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 w:rsidRPr="00DF4EC2">
        <w:rPr>
          <w:rFonts w:cs="Arial"/>
          <w:b/>
          <w:bCs/>
          <w:i/>
          <w:color w:val="3C6D2A" w:themeColor="accent3" w:themeShade="80"/>
          <w:sz w:val="26"/>
          <w:szCs w:val="26"/>
        </w:rPr>
        <w:t>RTKLIB短基线解算坐标序列解算结果分析</w:t>
      </w:r>
    </w:p>
    <w:p w:rsidR="00A00739" w:rsidRDefault="00921397" w:rsidP="00A00739">
      <w:pPr>
        <w:keepNext/>
      </w:pPr>
      <w:r w:rsidRPr="00921397">
        <w:rPr>
          <w:rFonts w:cs="Arial"/>
          <w:b/>
          <w:bCs/>
          <w:i/>
          <w:color w:val="3C6D2A" w:themeColor="accent3" w:themeShade="80"/>
          <w:sz w:val="26"/>
          <w:szCs w:val="26"/>
        </w:rPr>
        <w:drawing>
          <wp:inline distT="0" distB="0" distL="0" distR="0" wp14:anchorId="6E758DD9" wp14:editId="0B66ED4B">
            <wp:extent cx="5472430" cy="4377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C2" w:rsidRDefault="00A00739" w:rsidP="00A00739">
      <w:pPr>
        <w:pStyle w:val="afa"/>
        <w:jc w:val="center"/>
        <w:rPr>
          <w:rFonts w:cs="Arial"/>
          <w:b/>
          <w:bCs/>
          <w:i w:val="0"/>
          <w:color w:val="3C6D2A" w:themeColor="accent3" w:themeShade="80"/>
          <w:sz w:val="26"/>
          <w:szCs w:val="26"/>
        </w:rPr>
      </w:pPr>
      <w:r>
        <w:t xml:space="preserve">图表 </w:t>
      </w:r>
      <w:fldSimple w:instr=" SEQ 图表 \* ARABIC ">
        <w:r>
          <w:rPr>
            <w:noProof/>
          </w:rPr>
          <w:t>1</w:t>
        </w:r>
      </w:fldSimple>
      <w:r>
        <w:t xml:space="preserve"> 3</w:t>
      </w:r>
      <w:r>
        <w:rPr>
          <w:rFonts w:hint="eastAsia"/>
        </w:rPr>
        <w:t>5</w:t>
      </w:r>
      <w:r>
        <w:t>s</w:t>
      </w:r>
      <w:r>
        <w:rPr>
          <w:rFonts w:hint="eastAsia"/>
        </w:rPr>
        <w:t>延迟的坐标时间序列分析</w:t>
      </w:r>
    </w:p>
    <w:p w:rsidR="00A00739" w:rsidRDefault="00866910" w:rsidP="00A00739">
      <w:pPr>
        <w:keepNext/>
      </w:pPr>
      <w:r w:rsidRPr="00866910">
        <w:rPr>
          <w:rFonts w:cs="Arial"/>
          <w:b/>
          <w:bCs/>
          <w:i/>
          <w:color w:val="3C6D2A" w:themeColor="accent3" w:themeShade="80"/>
          <w:sz w:val="26"/>
          <w:szCs w:val="26"/>
        </w:rPr>
        <w:lastRenderedPageBreak/>
        <w:drawing>
          <wp:inline distT="0" distB="0" distL="0" distR="0" wp14:anchorId="6AC761ED" wp14:editId="498F0FA2">
            <wp:extent cx="5472430" cy="43776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0" w:rsidRDefault="00A00739" w:rsidP="00A00739">
      <w:pPr>
        <w:pStyle w:val="afa"/>
        <w:jc w:val="center"/>
        <w:rPr>
          <w:rFonts w:cs="Arial"/>
          <w:b/>
          <w:bCs/>
          <w:i w:val="0"/>
          <w:color w:val="3C6D2A" w:themeColor="accent3" w:themeShade="80"/>
          <w:sz w:val="26"/>
          <w:szCs w:val="26"/>
        </w:rPr>
      </w:pPr>
      <w:r>
        <w:t xml:space="preserve">图表 </w:t>
      </w:r>
      <w:fldSimple w:instr=" SEQ 图表 \* ARABIC ">
        <w:r>
          <w:rPr>
            <w:noProof/>
          </w:rPr>
          <w:t>2</w:t>
        </w:r>
      </w:fldSimple>
      <w:r w:rsidRPr="00B3429A">
        <w:t xml:space="preserve"> </w:t>
      </w:r>
      <w:r>
        <w:rPr>
          <w:rFonts w:hint="eastAsia"/>
        </w:rPr>
        <w:t>60</w:t>
      </w:r>
      <w:r w:rsidRPr="00B3429A">
        <w:t>s延迟的坐标时间序列分析</w:t>
      </w:r>
    </w:p>
    <w:p w:rsidR="00866910" w:rsidRPr="00866910" w:rsidRDefault="00866910" w:rsidP="00D91957">
      <w:pPr>
        <w:rPr>
          <w:rFonts w:hint="eastAsia"/>
          <w:bCs/>
        </w:rPr>
      </w:pPr>
      <w:r w:rsidRPr="00866910">
        <w:rPr>
          <w:rFonts w:hint="eastAsia"/>
          <w:bCs/>
        </w:rPr>
        <w:t>分别作了35s和60s的相关分析，坐标残余项的复杂程度要高于一般的时间序列分析模型。</w:t>
      </w:r>
    </w:p>
    <w:p w:rsidR="00BF105F" w:rsidRDefault="00866910" w:rsidP="00A00739">
      <w:pPr>
        <w:pStyle w:val="21"/>
        <w:rPr>
          <w:rFonts w:hint="eastAsia"/>
        </w:rPr>
      </w:pPr>
      <w:r w:rsidRPr="00866910">
        <w:rPr>
          <w:rFonts w:hint="eastAsia"/>
        </w:rPr>
        <w:lastRenderedPageBreak/>
        <w:t>坐标域的基于</w:t>
      </w:r>
      <w:r w:rsidRPr="00866910">
        <w:t>LSTM网络训练</w:t>
      </w:r>
    </w:p>
    <w:p w:rsidR="00A00739" w:rsidRDefault="0021102D" w:rsidP="00A00739">
      <w:pPr>
        <w:keepNext/>
      </w:pPr>
      <w:r w:rsidRPr="0021102D">
        <w:rPr>
          <w:bCs/>
        </w:rPr>
        <w:drawing>
          <wp:inline distT="0" distB="0" distL="0" distR="0" wp14:anchorId="74C159B8" wp14:editId="6B70E242">
            <wp:extent cx="5472430" cy="410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E7" w:rsidRDefault="00A00739" w:rsidP="00A00739">
      <w:pPr>
        <w:pStyle w:val="afa"/>
        <w:jc w:val="center"/>
        <w:rPr>
          <w:bCs/>
        </w:rPr>
      </w:pPr>
      <w:r>
        <w:t xml:space="preserve">图表 </w:t>
      </w:r>
      <w:fldSimple w:instr=" SEQ 图表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训练结果</w:t>
      </w:r>
    </w:p>
    <w:p w:rsidR="00A00739" w:rsidRDefault="00A00739" w:rsidP="00A00739">
      <w:pPr>
        <w:keepNext/>
      </w:pPr>
      <w:r w:rsidRPr="00A00739">
        <w:rPr>
          <w:bCs/>
        </w:rPr>
        <w:drawing>
          <wp:inline distT="0" distB="0" distL="0" distR="0" wp14:anchorId="789FC22F" wp14:editId="71E87584">
            <wp:extent cx="5472430" cy="4104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9" w:rsidRDefault="00A00739" w:rsidP="00A00739">
      <w:pPr>
        <w:pStyle w:val="afa"/>
        <w:jc w:val="center"/>
      </w:pPr>
      <w:r>
        <w:t xml:space="preserve">图表 </w:t>
      </w:r>
      <w:fldSimple w:instr=" SEQ 图表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泛化效果</w:t>
      </w:r>
    </w:p>
    <w:p w:rsidR="00690079" w:rsidRDefault="00A24395" w:rsidP="00A86804">
      <w:pPr>
        <w:rPr>
          <w:rFonts w:hint="eastAsia"/>
        </w:rPr>
      </w:pPr>
      <w:r>
        <w:rPr>
          <w:rFonts w:hint="eastAsia"/>
        </w:rPr>
        <w:t>出现过拟合现象，可能原因选择的特征存在问题。</w:t>
      </w:r>
    </w:p>
    <w:p w:rsidR="00A802D5" w:rsidRDefault="000353CB" w:rsidP="000353CB">
      <w:pPr>
        <w:pStyle w:val="21"/>
        <w:rPr>
          <w:rFonts w:hint="eastAsia"/>
        </w:rPr>
      </w:pPr>
      <w:r w:rsidRPr="000353CB">
        <w:lastRenderedPageBreak/>
        <w:t>GNSS-based InSAR 论文</w:t>
      </w:r>
      <w:r w:rsidR="004F67F9">
        <w:rPr>
          <w:rFonts w:hint="eastAsia"/>
        </w:rPr>
        <w:t>研究</w:t>
      </w:r>
    </w:p>
    <w:p w:rsidR="000353CB" w:rsidRDefault="00003CEB" w:rsidP="00356D23">
      <w:pPr>
        <w:pStyle w:val="a1"/>
        <w:numPr>
          <w:ilvl w:val="0"/>
          <w:numId w:val="0"/>
        </w:numPr>
        <w:ind w:left="720"/>
      </w:pPr>
      <w:r w:rsidRPr="00003CEB">
        <w:t>Liu, F.; Fan, X.; Zhang, T., et al., GNSS-Based SAR Interferometry for 3-D Deformation Retrieval: Algorithms and Feasibility Study. IEEE Transactions on Geoscience and Remote Sensing 2018, 56 (10), 5736-5748.</w:t>
      </w:r>
    </w:p>
    <w:p w:rsidR="00003CEB" w:rsidRDefault="00313612" w:rsidP="00003CEB">
      <w:r w:rsidRPr="00313612">
        <w:rPr>
          <w:rFonts w:hint="eastAsia"/>
          <w:b/>
          <w:bCs/>
        </w:rPr>
        <w:t>结论</w:t>
      </w:r>
      <w:r>
        <w:rPr>
          <w:rFonts w:hint="eastAsia"/>
        </w:rPr>
        <w:t>：</w:t>
      </w:r>
      <w:r w:rsidR="00B04E31">
        <w:rPr>
          <w:rFonts w:hint="eastAsia"/>
        </w:rPr>
        <w:t>该团队最新</w:t>
      </w:r>
      <w:r w:rsidR="00003CEB">
        <w:rPr>
          <w:rFonts w:hint="eastAsia"/>
        </w:rPr>
        <w:t>论文中</w:t>
      </w:r>
      <w:r w:rsidR="00B04E31">
        <w:rPr>
          <w:rFonts w:hint="eastAsia"/>
        </w:rPr>
        <w:t>研究成果可以获得5mm的探测精度。</w:t>
      </w:r>
    </w:p>
    <w:p w:rsidR="00313612" w:rsidRPr="00C00F37" w:rsidRDefault="00C00F37" w:rsidP="00003CEB">
      <w:pPr>
        <w:rPr>
          <w:rFonts w:hint="eastAsia"/>
          <w:b/>
          <w:bCs/>
        </w:rPr>
      </w:pPr>
      <w:r w:rsidRPr="00C00F37">
        <w:rPr>
          <w:rFonts w:hint="eastAsia"/>
          <w:b/>
          <w:bCs/>
        </w:rPr>
        <w:t>实验平台：</w:t>
      </w:r>
    </w:p>
    <w:p w:rsidR="0068339E" w:rsidRDefault="00F3262C" w:rsidP="00F3262C">
      <w:pPr>
        <w:jc w:val="center"/>
      </w:pPr>
      <w:r>
        <w:rPr>
          <w:noProof/>
        </w:rPr>
        <w:drawing>
          <wp:inline distT="0" distB="0" distL="0" distR="0" wp14:anchorId="4A651F9E" wp14:editId="183F9A38">
            <wp:extent cx="3530781" cy="50739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23" w:rsidRDefault="00356D23" w:rsidP="00356D23">
      <w:r>
        <w:rPr>
          <w:rFonts w:hint="eastAsia"/>
        </w:rPr>
        <w:t>如图中中文标识所示，是受控试验验证方案。</w:t>
      </w:r>
    </w:p>
    <w:p w:rsidR="00356D23" w:rsidRDefault="00356D23" w:rsidP="00356D23">
      <w:r>
        <w:rPr>
          <w:rFonts w:hint="eastAsia"/>
        </w:rPr>
        <w:t>参照该团队早期一篇文章，实际应用场景：</w:t>
      </w:r>
    </w:p>
    <w:p w:rsidR="00356D23" w:rsidRDefault="00356D23" w:rsidP="00356D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864EE" wp14:editId="1E616B1D">
            <wp:extent cx="4483330" cy="42483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CB" w:rsidRDefault="00356D23" w:rsidP="00A00739">
      <w:pPr>
        <w:rPr>
          <w:rFonts w:hint="eastAsia"/>
        </w:rPr>
      </w:pPr>
      <w:r w:rsidRPr="00356D23">
        <w:t xml:space="preserve">Cherniakov, M.; Zeng, T.; Plakidis, E. </w:t>
      </w:r>
      <w:r w:rsidR="00494C4E">
        <w:rPr>
          <w:rFonts w:hint="eastAsia"/>
        </w:rPr>
        <w:t>(</w:t>
      </w:r>
      <w:r w:rsidR="00494C4E">
        <w:t>2003)</w:t>
      </w:r>
    </w:p>
    <w:p w:rsidR="000353CB" w:rsidRDefault="005D2FE4" w:rsidP="00A00739">
      <w:pPr>
        <w:rPr>
          <w:b/>
          <w:bCs/>
        </w:rPr>
      </w:pPr>
      <w:r w:rsidRPr="005D2FE4">
        <w:rPr>
          <w:rFonts w:hint="eastAsia"/>
          <w:b/>
          <w:bCs/>
        </w:rPr>
        <w:t>变化探测方式：</w:t>
      </w:r>
    </w:p>
    <w:p w:rsidR="00640FEC" w:rsidRPr="00116779" w:rsidRDefault="00116779" w:rsidP="00A00739">
      <w:pPr>
        <w:rPr>
          <w:rFonts w:cs="Arial" w:hint="eastAsia"/>
          <w:color w:val="262626" w:themeColor="text1" w:themeTint="D9"/>
          <w:sz w:val="22"/>
        </w:rPr>
      </w:pPr>
      <w:r w:rsidRPr="00116779">
        <w:rPr>
          <w:rFonts w:cs="Arial" w:hint="eastAsia"/>
          <w:color w:val="262626" w:themeColor="text1" w:themeTint="D9"/>
          <w:sz w:val="22"/>
        </w:rPr>
        <w:t>变化探测方式是利用卫星的重访周期，首先是该团队在应用GLONASS</w:t>
      </w:r>
      <w:r>
        <w:rPr>
          <w:rFonts w:cs="Arial" w:hint="eastAsia"/>
          <w:color w:val="262626" w:themeColor="text1" w:themeTint="D9"/>
          <w:sz w:val="22"/>
        </w:rPr>
        <w:t>。</w:t>
      </w:r>
    </w:p>
    <w:p w:rsidR="00116779" w:rsidRDefault="00116779" w:rsidP="00116779">
      <w:pPr>
        <w:jc w:val="center"/>
      </w:pPr>
      <w:r>
        <w:rPr>
          <w:noProof/>
        </w:rPr>
        <w:drawing>
          <wp:inline distT="0" distB="0" distL="0" distR="0" wp14:anchorId="75FC52EC" wp14:editId="28624F17">
            <wp:extent cx="3860998" cy="1994002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E" w:rsidRDefault="00494C4E" w:rsidP="00116779">
      <w:pPr>
        <w:jc w:val="center"/>
        <w:rPr>
          <w:rFonts w:hint="eastAsia"/>
        </w:rPr>
      </w:pPr>
      <w:r w:rsidRPr="00494C4E">
        <w:t xml:space="preserve">Liu, F.; Antoniou, M.; Zeng, Z., </w:t>
      </w:r>
      <w:r w:rsidR="00E9183B" w:rsidRPr="00494C4E">
        <w:t>et al.</w:t>
      </w:r>
      <w:r w:rsidR="00E9183B">
        <w:t xml:space="preserve"> (</w:t>
      </w:r>
      <w:r>
        <w:t>2013)</w:t>
      </w:r>
    </w:p>
    <w:p w:rsidR="00116779" w:rsidRPr="00A00739" w:rsidRDefault="00116779" w:rsidP="00116779">
      <w:pPr>
        <w:rPr>
          <w:rFonts w:hint="eastAsia"/>
        </w:rPr>
      </w:pPr>
      <w:r>
        <w:rPr>
          <w:rFonts w:hint="eastAsia"/>
        </w:rPr>
        <w:t>关于</w:t>
      </w:r>
      <w:r w:rsidRPr="00116779">
        <w:rPr>
          <w:rFonts w:hint="eastAsia"/>
          <w:b/>
          <w:bCs/>
        </w:rPr>
        <w:t>3D变形获取</w:t>
      </w:r>
      <w:r>
        <w:rPr>
          <w:rFonts w:hint="eastAsia"/>
        </w:rPr>
        <w:t>以及</w:t>
      </w:r>
      <w:r w:rsidRPr="00426A5D">
        <w:rPr>
          <w:rFonts w:hint="eastAsia"/>
          <w:b/>
          <w:bCs/>
        </w:rPr>
        <w:t>GNSS-BASED</w:t>
      </w:r>
      <w:r w:rsidRPr="00426A5D">
        <w:rPr>
          <w:b/>
          <w:bCs/>
        </w:rPr>
        <w:t xml:space="preserve"> </w:t>
      </w:r>
      <w:r w:rsidRPr="00426A5D">
        <w:rPr>
          <w:rFonts w:hint="eastAsia"/>
          <w:b/>
          <w:bCs/>
        </w:rPr>
        <w:t>Insar</w:t>
      </w:r>
      <w:r w:rsidRPr="00116779">
        <w:rPr>
          <w:rFonts w:hint="eastAsia"/>
          <w:b/>
          <w:bCs/>
        </w:rPr>
        <w:t>成像</w:t>
      </w:r>
      <w:r>
        <w:rPr>
          <w:rFonts w:hint="eastAsia"/>
        </w:rPr>
        <w:t>还没有研究明白</w:t>
      </w:r>
    </w:p>
    <w:p w:rsidR="00FC24E4" w:rsidRPr="00702140" w:rsidRDefault="00702140" w:rsidP="00702140">
      <w:pPr>
        <w:pStyle w:val="1"/>
        <w:spacing w:line="192" w:lineRule="auto"/>
      </w:pPr>
      <w:r w:rsidRPr="00702140">
        <w:rPr>
          <w:rFonts w:hint="eastAsia"/>
        </w:rPr>
        <w:t>问题</w:t>
      </w:r>
    </w:p>
    <w:p w:rsidR="00FC24E4" w:rsidRDefault="00702140" w:rsidP="00702140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702140">
        <w:rPr>
          <w:rFonts w:hint="eastAsia"/>
          <w:szCs w:val="24"/>
        </w:rPr>
        <w:t>如何构造基于</w:t>
      </w:r>
      <w:r w:rsidR="00BD0D3C">
        <w:rPr>
          <w:rFonts w:hint="eastAsia"/>
          <w:szCs w:val="24"/>
        </w:rPr>
        <w:t>观测值域</w:t>
      </w:r>
      <w:r w:rsidRPr="00702140">
        <w:rPr>
          <w:rFonts w:hint="eastAsia"/>
          <w:szCs w:val="24"/>
        </w:rPr>
        <w:t>特征</w:t>
      </w:r>
    </w:p>
    <w:p w:rsidR="005F5BB0" w:rsidRPr="00702140" w:rsidRDefault="00116779" w:rsidP="00702140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3D变形获取以及GNSS-based</w:t>
      </w:r>
      <w:r w:rsidR="00494C4E">
        <w:rPr>
          <w:rFonts w:hint="eastAsia"/>
          <w:szCs w:val="24"/>
        </w:rPr>
        <w:t>成</w:t>
      </w:r>
      <w:r>
        <w:rPr>
          <w:rFonts w:hint="eastAsia"/>
          <w:szCs w:val="24"/>
        </w:rPr>
        <w:t>像原理</w:t>
      </w:r>
    </w:p>
    <w:bookmarkEnd w:id="0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5C1B96" w:rsidRPr="00494C4E" w:rsidRDefault="00E9183B" w:rsidP="00494C4E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 w:rsidRPr="00494C4E">
        <w:rPr>
          <w:rFonts w:hint="eastAsia"/>
          <w:szCs w:val="24"/>
        </w:rPr>
        <w:t xml:space="preserve"> </w:t>
      </w:r>
      <w:r w:rsidR="00DD2E3E" w:rsidRPr="00702140">
        <w:rPr>
          <w:rFonts w:hint="eastAsia"/>
          <w:szCs w:val="24"/>
        </w:rPr>
        <w:t>构造基于</w:t>
      </w:r>
      <w:r w:rsidR="00DD2E3E">
        <w:rPr>
          <w:rFonts w:hint="eastAsia"/>
          <w:szCs w:val="24"/>
        </w:rPr>
        <w:t>观测值域</w:t>
      </w:r>
      <w:r w:rsidR="00DD2E3E" w:rsidRPr="00702140">
        <w:rPr>
          <w:rFonts w:hint="eastAsia"/>
          <w:szCs w:val="24"/>
        </w:rPr>
        <w:t>特征</w:t>
      </w:r>
      <w:r w:rsidR="00DD2E3E">
        <w:rPr>
          <w:rFonts w:hint="eastAsia"/>
          <w:szCs w:val="24"/>
        </w:rPr>
        <w:t>训练</w:t>
      </w:r>
      <w:bookmarkStart w:id="1" w:name="_GoBack"/>
      <w:bookmarkEnd w:id="1"/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4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AB2" w:rsidRDefault="004B3AB2" w:rsidP="006A0B6E">
      <w:r>
        <w:separator/>
      </w:r>
    </w:p>
  </w:endnote>
  <w:endnote w:type="continuationSeparator" w:id="0">
    <w:p w:rsidR="004B3AB2" w:rsidRDefault="004B3AB2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AB2" w:rsidRDefault="004B3AB2" w:rsidP="006A0B6E">
      <w:r>
        <w:separator/>
      </w:r>
    </w:p>
  </w:footnote>
  <w:footnote w:type="continuationSeparator" w:id="0">
    <w:p w:rsidR="004B3AB2" w:rsidRDefault="004B3AB2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2C4BCE"/>
    <w:multiLevelType w:val="hybridMultilevel"/>
    <w:tmpl w:val="78B8CA68"/>
    <w:lvl w:ilvl="0" w:tplc="27F2C5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6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1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3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4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5"/>
  </w:num>
  <w:num w:numId="2">
    <w:abstractNumId w:val="22"/>
  </w:num>
  <w:num w:numId="3">
    <w:abstractNumId w:val="16"/>
  </w:num>
  <w:num w:numId="4">
    <w:abstractNumId w:val="33"/>
  </w:num>
  <w:num w:numId="5">
    <w:abstractNumId w:val="3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2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6"/>
  </w:num>
  <w:num w:numId="22">
    <w:abstractNumId w:val="24"/>
  </w:num>
  <w:num w:numId="23">
    <w:abstractNumId w:val="31"/>
  </w:num>
  <w:num w:numId="24">
    <w:abstractNumId w:val="15"/>
  </w:num>
  <w:num w:numId="25">
    <w:abstractNumId w:val="23"/>
  </w:num>
  <w:num w:numId="26">
    <w:abstractNumId w:val="21"/>
  </w:num>
  <w:num w:numId="27">
    <w:abstractNumId w:val="34"/>
  </w:num>
  <w:num w:numId="28">
    <w:abstractNumId w:val="13"/>
  </w:num>
  <w:num w:numId="29">
    <w:abstractNumId w:val="10"/>
  </w:num>
  <w:num w:numId="30">
    <w:abstractNumId w:val="29"/>
  </w:num>
  <w:num w:numId="31">
    <w:abstractNumId w:val="18"/>
  </w:num>
  <w:num w:numId="32">
    <w:abstractNumId w:val="12"/>
  </w:num>
  <w:num w:numId="33">
    <w:abstractNumId w:val="27"/>
  </w:num>
  <w:num w:numId="34">
    <w:abstractNumId w:val="25"/>
  </w:num>
  <w:num w:numId="35">
    <w:abstractNumId w:val="11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19"/>
  </w:num>
  <w:num w:numId="41">
    <w:abstractNumId w:val="20"/>
  </w:num>
  <w:num w:numId="42">
    <w:abstractNumId w:val="25"/>
  </w:num>
  <w:num w:numId="43">
    <w:abstractNumId w:val="25"/>
  </w:num>
  <w:num w:numId="44">
    <w:abstractNumId w:val="25"/>
  </w:num>
  <w:num w:numId="45">
    <w:abstractNumId w:val="25"/>
  </w:num>
  <w:num w:numId="46">
    <w:abstractNumId w:val="25"/>
  </w:num>
  <w:num w:numId="47">
    <w:abstractNumId w:val="25"/>
  </w:num>
  <w:num w:numId="48">
    <w:abstractNumId w:val="25"/>
  </w:num>
  <w:num w:numId="49">
    <w:abstractNumId w:val="2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03CEB"/>
    <w:rsid w:val="000156D6"/>
    <w:rsid w:val="000175CC"/>
    <w:rsid w:val="00023D19"/>
    <w:rsid w:val="00032122"/>
    <w:rsid w:val="00032B9D"/>
    <w:rsid w:val="00034F7C"/>
    <w:rsid w:val="000353CB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16779"/>
    <w:rsid w:val="001302F6"/>
    <w:rsid w:val="0013107B"/>
    <w:rsid w:val="0013628E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02D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3612"/>
    <w:rsid w:val="0031500D"/>
    <w:rsid w:val="0032018E"/>
    <w:rsid w:val="00320AD9"/>
    <w:rsid w:val="003327B7"/>
    <w:rsid w:val="00351678"/>
    <w:rsid w:val="00351DC4"/>
    <w:rsid w:val="0035223D"/>
    <w:rsid w:val="0035539F"/>
    <w:rsid w:val="00356D23"/>
    <w:rsid w:val="00360E3B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26A5D"/>
    <w:rsid w:val="00430F65"/>
    <w:rsid w:val="004328DA"/>
    <w:rsid w:val="00434C6E"/>
    <w:rsid w:val="00445F89"/>
    <w:rsid w:val="00455455"/>
    <w:rsid w:val="00455EDD"/>
    <w:rsid w:val="00457A6A"/>
    <w:rsid w:val="00462AF2"/>
    <w:rsid w:val="00485C60"/>
    <w:rsid w:val="004873B7"/>
    <w:rsid w:val="00491906"/>
    <w:rsid w:val="00494C4E"/>
    <w:rsid w:val="00495763"/>
    <w:rsid w:val="004A42A2"/>
    <w:rsid w:val="004A4F4D"/>
    <w:rsid w:val="004A6904"/>
    <w:rsid w:val="004B3AB2"/>
    <w:rsid w:val="004B4C42"/>
    <w:rsid w:val="004B751B"/>
    <w:rsid w:val="004B7E48"/>
    <w:rsid w:val="004C2CB5"/>
    <w:rsid w:val="004D001A"/>
    <w:rsid w:val="004D26DD"/>
    <w:rsid w:val="004E444B"/>
    <w:rsid w:val="004F555D"/>
    <w:rsid w:val="004F67F9"/>
    <w:rsid w:val="00512C75"/>
    <w:rsid w:val="00515D50"/>
    <w:rsid w:val="005273BA"/>
    <w:rsid w:val="00552B9D"/>
    <w:rsid w:val="00553D7F"/>
    <w:rsid w:val="0055736D"/>
    <w:rsid w:val="00565A30"/>
    <w:rsid w:val="00572B5D"/>
    <w:rsid w:val="00575A49"/>
    <w:rsid w:val="005879A5"/>
    <w:rsid w:val="00590599"/>
    <w:rsid w:val="0059622C"/>
    <w:rsid w:val="00597561"/>
    <w:rsid w:val="005B1038"/>
    <w:rsid w:val="005C1593"/>
    <w:rsid w:val="005C1B96"/>
    <w:rsid w:val="005D1595"/>
    <w:rsid w:val="005D2FE4"/>
    <w:rsid w:val="005E555C"/>
    <w:rsid w:val="005F1D4B"/>
    <w:rsid w:val="005F34B3"/>
    <w:rsid w:val="005F38A4"/>
    <w:rsid w:val="005F5BB0"/>
    <w:rsid w:val="005F71E0"/>
    <w:rsid w:val="00601494"/>
    <w:rsid w:val="00606E10"/>
    <w:rsid w:val="00610CD6"/>
    <w:rsid w:val="0061480D"/>
    <w:rsid w:val="006217B1"/>
    <w:rsid w:val="006278D6"/>
    <w:rsid w:val="006336A2"/>
    <w:rsid w:val="00640FEC"/>
    <w:rsid w:val="006564FC"/>
    <w:rsid w:val="00656D9E"/>
    <w:rsid w:val="00661D38"/>
    <w:rsid w:val="00664262"/>
    <w:rsid w:val="0066492E"/>
    <w:rsid w:val="006675A6"/>
    <w:rsid w:val="00671018"/>
    <w:rsid w:val="00672A09"/>
    <w:rsid w:val="006808FB"/>
    <w:rsid w:val="0068339E"/>
    <w:rsid w:val="00683AD8"/>
    <w:rsid w:val="00690079"/>
    <w:rsid w:val="00696596"/>
    <w:rsid w:val="006A0B6E"/>
    <w:rsid w:val="006A4425"/>
    <w:rsid w:val="006A6A47"/>
    <w:rsid w:val="006B4C09"/>
    <w:rsid w:val="006B7A74"/>
    <w:rsid w:val="006D2073"/>
    <w:rsid w:val="006E0F48"/>
    <w:rsid w:val="006E2D31"/>
    <w:rsid w:val="006E4CFD"/>
    <w:rsid w:val="006E5019"/>
    <w:rsid w:val="006E6FD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66910"/>
    <w:rsid w:val="00887863"/>
    <w:rsid w:val="0088787F"/>
    <w:rsid w:val="008954DA"/>
    <w:rsid w:val="00897AD2"/>
    <w:rsid w:val="008C1EF6"/>
    <w:rsid w:val="008E23DB"/>
    <w:rsid w:val="008E2B0D"/>
    <w:rsid w:val="008E5792"/>
    <w:rsid w:val="008F6FE7"/>
    <w:rsid w:val="00907DF3"/>
    <w:rsid w:val="00921397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D054A"/>
    <w:rsid w:val="009D5E7F"/>
    <w:rsid w:val="009D69F8"/>
    <w:rsid w:val="009E4FD6"/>
    <w:rsid w:val="009E6DF4"/>
    <w:rsid w:val="00A002AC"/>
    <w:rsid w:val="00A00739"/>
    <w:rsid w:val="00A22EA4"/>
    <w:rsid w:val="00A2392F"/>
    <w:rsid w:val="00A24395"/>
    <w:rsid w:val="00A3170E"/>
    <w:rsid w:val="00A40C2B"/>
    <w:rsid w:val="00A41910"/>
    <w:rsid w:val="00A41E6D"/>
    <w:rsid w:val="00A4264A"/>
    <w:rsid w:val="00A44734"/>
    <w:rsid w:val="00A56983"/>
    <w:rsid w:val="00A57A16"/>
    <w:rsid w:val="00A61477"/>
    <w:rsid w:val="00A64188"/>
    <w:rsid w:val="00A6578C"/>
    <w:rsid w:val="00A660DB"/>
    <w:rsid w:val="00A71AF0"/>
    <w:rsid w:val="00A802D5"/>
    <w:rsid w:val="00A81D39"/>
    <w:rsid w:val="00A846D0"/>
    <w:rsid w:val="00A86804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B02386"/>
    <w:rsid w:val="00B02C98"/>
    <w:rsid w:val="00B02DB5"/>
    <w:rsid w:val="00B02ED5"/>
    <w:rsid w:val="00B037F9"/>
    <w:rsid w:val="00B04E31"/>
    <w:rsid w:val="00B05AC3"/>
    <w:rsid w:val="00B13B55"/>
    <w:rsid w:val="00B14EFB"/>
    <w:rsid w:val="00B21B56"/>
    <w:rsid w:val="00B24B6E"/>
    <w:rsid w:val="00B43509"/>
    <w:rsid w:val="00B4364D"/>
    <w:rsid w:val="00B50FE9"/>
    <w:rsid w:val="00B516E1"/>
    <w:rsid w:val="00B55472"/>
    <w:rsid w:val="00B6311C"/>
    <w:rsid w:val="00B6691A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D0D3C"/>
    <w:rsid w:val="00BE4E06"/>
    <w:rsid w:val="00BE7025"/>
    <w:rsid w:val="00BE77AB"/>
    <w:rsid w:val="00BF0EF1"/>
    <w:rsid w:val="00BF105F"/>
    <w:rsid w:val="00C00B7C"/>
    <w:rsid w:val="00C00F37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F73E5"/>
    <w:rsid w:val="00D00D77"/>
    <w:rsid w:val="00D0475D"/>
    <w:rsid w:val="00D052B5"/>
    <w:rsid w:val="00D111FB"/>
    <w:rsid w:val="00D244EA"/>
    <w:rsid w:val="00D31EBF"/>
    <w:rsid w:val="00D334A4"/>
    <w:rsid w:val="00D37B67"/>
    <w:rsid w:val="00D41085"/>
    <w:rsid w:val="00D4615D"/>
    <w:rsid w:val="00D50661"/>
    <w:rsid w:val="00D57942"/>
    <w:rsid w:val="00D77FBE"/>
    <w:rsid w:val="00D80740"/>
    <w:rsid w:val="00D84A50"/>
    <w:rsid w:val="00D8677A"/>
    <w:rsid w:val="00D87EC8"/>
    <w:rsid w:val="00D90C6E"/>
    <w:rsid w:val="00D91957"/>
    <w:rsid w:val="00D953F9"/>
    <w:rsid w:val="00DA4C24"/>
    <w:rsid w:val="00DB77DD"/>
    <w:rsid w:val="00DC0CB9"/>
    <w:rsid w:val="00DC5668"/>
    <w:rsid w:val="00DD2E3E"/>
    <w:rsid w:val="00DD5CC5"/>
    <w:rsid w:val="00DD6F8D"/>
    <w:rsid w:val="00DE3B57"/>
    <w:rsid w:val="00DF1F91"/>
    <w:rsid w:val="00DF2A98"/>
    <w:rsid w:val="00DF4EC2"/>
    <w:rsid w:val="00E137D3"/>
    <w:rsid w:val="00E261B4"/>
    <w:rsid w:val="00E53974"/>
    <w:rsid w:val="00E53A17"/>
    <w:rsid w:val="00E54DB5"/>
    <w:rsid w:val="00E6005A"/>
    <w:rsid w:val="00E823FB"/>
    <w:rsid w:val="00E85B44"/>
    <w:rsid w:val="00E87381"/>
    <w:rsid w:val="00E9183B"/>
    <w:rsid w:val="00EA2608"/>
    <w:rsid w:val="00EA5F0F"/>
    <w:rsid w:val="00EB271C"/>
    <w:rsid w:val="00EC5F79"/>
    <w:rsid w:val="00ED7F1E"/>
    <w:rsid w:val="00EE0A7E"/>
    <w:rsid w:val="00F11AE1"/>
    <w:rsid w:val="00F11ED2"/>
    <w:rsid w:val="00F3262C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90A1E"/>
    <w:rsid w:val="00F95E23"/>
    <w:rsid w:val="00FA48BC"/>
    <w:rsid w:val="00FA4ABE"/>
    <w:rsid w:val="00FB087B"/>
    <w:rsid w:val="00FB44FB"/>
    <w:rsid w:val="00FB59FC"/>
    <w:rsid w:val="00FC24E4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0E61E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F07EB"/>
    <w:rsid w:val="00D5679E"/>
    <w:rsid w:val="00E70B97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1098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529</cp:revision>
  <dcterms:created xsi:type="dcterms:W3CDTF">2018-11-30T08:01:00Z</dcterms:created>
  <dcterms:modified xsi:type="dcterms:W3CDTF">2019-08-10T05:21:00Z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