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0F904D60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การพัฒนาระบบ</w:t>
      </w:r>
      <w:r w:rsidR="008F3DF3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</w:rPr>
        <w:t>ค้นคืนสารสนเทศ</w:t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ข้ามภาษาสำหรับข้อมูลค่า</w:t>
      </w:r>
      <w:r w:rsidR="005D06E0">
        <w:rPr>
          <w:rFonts w:ascii="TH Sarabun New" w:hAnsi="TH Sarabun New" w:cs="TH Sarabun New" w:hint="cs"/>
          <w:color w:val="auto"/>
          <w:sz w:val="32"/>
          <w:szCs w:val="32"/>
          <w:highlight w:val="yellow"/>
          <w:cs/>
        </w:rPr>
        <w:t>สัมประสิทธิ์</w:t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การปล่อยก๊าซเรือนกระจก: กรณีศึกษาภาษาไทยและภาษาอังกฤษ</w:t>
      </w:r>
    </w:p>
    <w:p w14:paraId="2F288814" w14:textId="5EAE742A" w:rsidR="008F6FD9" w:rsidRPr="000566AF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975686" w:rsidRPr="001841B3">
        <w:rPr>
          <w:rFonts w:ascii="TH Sarabun New" w:hAnsi="TH Sarabun New"/>
          <w:color w:val="auto"/>
          <w:sz w:val="32"/>
          <w:szCs w:val="32"/>
          <w:highlight w:val="yellow"/>
        </w:rPr>
        <w:t xml:space="preserve">Development of a Cross-Lingual Information Retrieval System for </w:t>
      </w:r>
      <w:r w:rsidR="005D06E0">
        <w:rPr>
          <w:rFonts w:ascii="TH Sarabun New" w:hAnsi="TH Sarabun New"/>
          <w:color w:val="auto"/>
          <w:sz w:val="32"/>
          <w:szCs w:val="32"/>
          <w:highlight w:val="yellow"/>
        </w:rPr>
        <w:t xml:space="preserve">GHGs </w:t>
      </w:r>
      <w:r w:rsidR="00975686" w:rsidRPr="001841B3">
        <w:rPr>
          <w:rFonts w:ascii="TH Sarabun New" w:hAnsi="TH Sarabun New"/>
          <w:color w:val="auto"/>
          <w:sz w:val="32"/>
          <w:szCs w:val="32"/>
          <w:highlight w:val="yellow"/>
        </w:rPr>
        <w:t>Emission Factors: A Case Study of Thai and English Languages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2AC88C4E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ระบบ</w:t>
      </w:r>
      <w:r w:rsidR="008F3DF3">
        <w:rPr>
          <w:rFonts w:ascii="TH Sarabun New" w:hAnsi="TH Sarabun New" w:cs="TH Sarabun New"/>
          <w:color w:val="auto"/>
          <w:sz w:val="32"/>
          <w:szCs w:val="32"/>
          <w:cs/>
        </w:rPr>
        <w:t>ค้นคืนสารสนเทศ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ข้ามภาษา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ค่าการปล่อยก๊าซเรือนกระจก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การจับคู่คำพ้องความหมาย</w:t>
      </w:r>
    </w:p>
    <w:p w14:paraId="50614A54" w14:textId="38AD2429" w:rsidR="008F6FD9" w:rsidRPr="004D0A9F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>Cross-Lingual Information Retrieval (CLIR)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Factors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4D0A9F">
        <w:rPr>
          <w:rFonts w:ascii="TH Sarabun New" w:hAnsi="TH Sarabun New" w:cs="Browallia New"/>
          <w:color w:val="auto"/>
          <w:sz w:val="32"/>
          <w:szCs w:val="40"/>
        </w:rPr>
        <w:t>Synonym Matching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0AF285D1" w:rsidR="008F6FD9" w:rsidRPr="00023ACE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023ACE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การพัฒนาระบบ</w:t>
      </w:r>
      <w:r w:rsidR="008F3DF3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</w:rPr>
        <w:t>ค้นคืนสารสนเทศ</w:t>
      </w:r>
      <w:r w:rsidR="00023ACE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ข้ามภาษาสำหรับข้อมูลค่า</w:t>
      </w:r>
      <w:r w:rsidR="005D06E0" w:rsidRPr="009125E2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สัมประสิทธิ์</w:t>
      </w:r>
      <w:r w:rsidR="00023ACE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การปล่อยก๊าซเรือนกระจก: กรณีศึกษาภาษาไทยและภาษาอังกฤษ</w:t>
      </w:r>
    </w:p>
    <w:p w14:paraId="6F0403AC" w14:textId="331B999C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Development of a Cross-Lingual Information Retrieval System for</w:t>
      </w:r>
      <w:r w:rsidR="004933CE">
        <w:rPr>
          <w:rFonts w:ascii="TH Sarabun New" w:hAnsi="TH Sarabun New" w:hint="cs"/>
          <w:b w:val="0"/>
          <w:bCs w:val="0"/>
          <w:color w:val="auto"/>
          <w:sz w:val="30"/>
          <w:szCs w:val="30"/>
          <w:cs/>
        </w:rPr>
        <w:t xml:space="preserve"> </w:t>
      </w:r>
      <w:r w:rsidR="005D06E0">
        <w:rPr>
          <w:rFonts w:ascii="TH Sarabun New" w:hAnsi="TH Sarabun New"/>
          <w:b w:val="0"/>
          <w:bCs w:val="0"/>
          <w:color w:val="auto"/>
          <w:sz w:val="30"/>
          <w:szCs w:val="30"/>
        </w:rPr>
        <w:t xml:space="preserve">GHGs </w:t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Emission Factor</w:t>
      </w:r>
      <w:r w:rsidR="009125E2">
        <w:rPr>
          <w:rFonts w:ascii="TH Sarabun New" w:hAnsi="TH Sarabun New" w:hint="cs"/>
          <w:b w:val="0"/>
          <w:bCs w:val="0"/>
          <w:color w:val="auto"/>
          <w:sz w:val="30"/>
          <w:szCs w:val="30"/>
          <w:cs/>
        </w:rPr>
        <w:t xml:space="preserve"> </w:t>
      </w:r>
      <w:r w:rsidR="009125E2">
        <w:rPr>
          <w:rFonts w:ascii="TH Sarabun New" w:hAnsi="TH Sarabun New"/>
          <w:b w:val="0"/>
          <w:bCs w:val="0"/>
          <w:color w:val="auto"/>
          <w:sz w:val="30"/>
          <w:szCs w:val="30"/>
        </w:rPr>
        <w:t>Search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073F68C1" w:rsidR="003C2BC0" w:rsidRPr="003C2BC0" w:rsidRDefault="005709D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โลกกำลังเผชิญสภาพอากาศสุดขั้ว (</w:t>
      </w:r>
      <w:r w:rsidRPr="005709D0">
        <w:rPr>
          <w:rFonts w:ascii="TH Sarabun New" w:hAnsi="TH Sarabun New" w:cs="TH Sarabun New" w:hint="eastAsia"/>
          <w:sz w:val="32"/>
          <w:szCs w:val="32"/>
        </w:rPr>
        <w:t xml:space="preserve">Extreme weather) </w:t>
      </w: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ซึ่ง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Greenhouse Gas: GHG)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</w:t>
      </w:r>
      <w:r w:rsidR="00D44BA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 w:rsidR="003C2BC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คือ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องค์การบริหารจัดการก๊าซเรือนกระจก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หรือ อบก. </w:t>
      </w:r>
      <w:r w:rsidRPr="003C2BC0">
        <w:rPr>
          <w:rFonts w:ascii="TH Sarabun New" w:hAnsi="TH Sarabun New" w:cs="TH Sarabun New" w:hint="eastAsia"/>
          <w:sz w:val="32"/>
          <w:szCs w:val="32"/>
        </w:rPr>
        <w:t>(Thailand Greenhouse Gas Management Organization</w:t>
      </w:r>
      <w:r>
        <w:rPr>
          <w:rFonts w:ascii="TH Sarabun New" w:hAnsi="TH Sarabun New" w:cs="TH Sarabun New"/>
          <w:sz w:val="32"/>
          <w:szCs w:val="32"/>
        </w:rPr>
        <w:t>−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TGO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ค่าคาร์บอนฟุตพรินต์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/>
          <w:sz w:val="32"/>
          <w:szCs w:val="32"/>
          <w:lang w:bidi="th-TH"/>
        </w:rPr>
        <w:t xml:space="preserve">(carbon footprint)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กำหนด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 (</w:t>
      </w:r>
      <w:r w:rsidR="005D06E0" w:rsidRPr="00610E17">
        <w:rPr>
          <w:rFonts w:ascii="TH Sarabun New" w:hAnsi="TH Sarabun New" w:cs="TH Sarabun New"/>
          <w:sz w:val="32"/>
          <w:szCs w:val="32"/>
          <w:lang w:bidi="th-TH"/>
        </w:rPr>
        <w:t xml:space="preserve">GHGs </w:t>
      </w:r>
      <w:r w:rsidR="00405CFA" w:rsidRPr="00610E17">
        <w:rPr>
          <w:rFonts w:ascii="TH Sarabun New" w:hAnsi="TH Sarabun New" w:cs="TH Sarabun New" w:hint="eastAsia"/>
          <w:sz w:val="32"/>
          <w:szCs w:val="32"/>
        </w:rPr>
        <w:t>Emission Factor)</w:t>
      </w:r>
      <w:r w:rsidR="00405CFA">
        <w:rPr>
          <w:rFonts w:ascii="TH Sarabun New" w:hAnsi="TH Sarabun New" w:cs="TH Sarabun New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291C76F0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ล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610E17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การปล่อยก๊าซเรือนกระจก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ในหลายรูปแบบ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บนเว็บไซต์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อาทิ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กล่าวคือ ผู้ใช้งานบางส่วนถนัดใช้คำค้นภาษาไทย แต่อีกบางส่วนถนัดใช้คำค้นภาษาอังกฤษ นอกจากนี้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</w:t>
      </w:r>
      <w:r w:rsidR="00C560E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ถูกต้อง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ด้วยเหตุนี้ การพัฒนาระบบค้น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>คืนสารสนเทศ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</w:t>
      </w:r>
      <w:r w:rsidR="00A80F97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สืบค้น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ข้อมูลค่า</w:t>
      </w:r>
      <w:r w:rsidR="00A80F97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A80F9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จึงมีความสำคัญอย่างยิ่ง เพื่ออำนวยความสะดวกแก่ผู้ใช้งาน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</w:t>
      </w:r>
      <w:r w:rsidR="00A80F97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ไม่ถูกจำกัดด้วยภาษา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และสืบค้น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รวดเร็วและครอบคลุม 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2D1CBC04" w:rsidR="0006704F" w:rsidRPr="0097091E" w:rsidRDefault="0006704F" w:rsidP="008F3DF3">
      <w:pPr>
        <w:pStyle w:val="ListParagraph"/>
        <w:numPr>
          <w:ilvl w:val="1"/>
          <w:numId w:val="36"/>
        </w:numPr>
        <w:spacing w:after="1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กา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ค้น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คืนสารสนเทศ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</w:t>
      </w:r>
      <w:r w:rsidR="008F3DF3">
        <w:rPr>
          <w:rFonts w:ascii="TH Sarabun New" w:hAnsi="TH Sarabun New" w:cs="TH Sarabun New"/>
          <w:b/>
          <w:bCs/>
          <w:sz w:val="32"/>
          <w:szCs w:val="32"/>
        </w:rPr>
        <w:t>: IR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51E9064B" w14:textId="4265BA7F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2.1.1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แนวคิดพื้นฐานของ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TF),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br/>
        <w:t>และการปรับสเกลตามความยาวเอกสาร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9D0469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12318460" w:rsidR="0006704F" w:rsidRDefault="008F3DF3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การประเมินสมรรถนะ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Performance 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Evaluatio</w:t>
      </w:r>
      <w:r>
        <w:rPr>
          <w:rFonts w:ascii="TH Sarabun New" w:hAnsi="TH Sarabun New" w:cs="TH Sarabun New"/>
          <w:b/>
          <w:bCs/>
          <w:sz w:val="32"/>
          <w:szCs w:val="32"/>
        </w:rPr>
        <w:t>n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19DD6C4" w14:textId="77777777" w:rsidR="006472A8" w:rsidRDefault="00F64BF0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u w:color="000000"/>
          <w:lang w:bidi="th-TH"/>
        </w:rPr>
      </w:pP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โดยทั่วไป ตัววัดที่ใช้</w:t>
      </w:r>
      <w:r w:rsidR="009D0469"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การประเมินความถูกต้องของระบบการค้นคืนสารสนเทศ</w:t>
      </w:r>
      <w:r w:rsidR="006472A8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ประกอบด้วย </w:t>
      </w:r>
    </w:p>
    <w:p w14:paraId="12EF03CF" w14:textId="4D3603C1" w:rsidR="006B2BD6" w:rsidRDefault="0006704F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เป็นตัวชี้วัดที่ใช้ประเมินความถูกต้องของผลลัพธ์ที่ได้จากระบบค้นคืนข้อมู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6B2BD6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3909826A" w:rsidR="004B5E95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เป็นตัวชี้วัดที่ใช้ประเมินความสามารถของระบบในการค้นคืนที่เกี่ยวข้องทั้งหมด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C2A67E3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ใช้เมื่อต้องการวัดประสิทธิภาพของการจัดอันดับผลลัพธ์เป็นตัวชี้วัดที่คำนวณค่าเฉลี่ยของค่า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เหมาะสำหรับระบบ</w:t>
      </w:r>
    </w:p>
    <w:p w14:paraId="209A92DA" w14:textId="26C41EE8" w:rsidR="00E213E8" w:rsidRP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70250FF1" w:rsidR="0006704F" w:rsidRDefault="0006704F" w:rsidP="00E3738B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การค้น</w:t>
      </w:r>
      <w:r w:rsidR="00303F8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คืนสารสนเทศ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37DF89B4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</w:t>
      </w:r>
      <w:r w:rsidR="002F1678">
        <w:rPr>
          <w:rFonts w:ascii="TH Sarabun New" w:hAnsi="TH Sarabun New" w:cs="TH Sarabun New"/>
          <w:sz w:val="32"/>
          <w:szCs w:val="32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0D74DD72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</w:p>
    <w:p w14:paraId="57389FDF" w14:textId="0AED7796" w:rsidR="001767E8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04EA79D9" w:rsidR="004172A7" w:rsidRDefault="004172A7" w:rsidP="00E3738B">
      <w:pPr>
        <w:spacing w:before="120"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&lt;EndNote&gt;&lt;Cite&gt;&lt;Author&gt;Sun&lt;/Author&gt;&lt;Year&gt;2017&lt;/Year&gt;&lt;RecNum&gt;12&lt;/RecNum&gt;&lt;DisplayText&gt;[2]&lt;/DisplayText&gt;&lt;record&gt;&lt;rec-number&gt;12&lt;/rec-number&gt;&lt;foreign-keys&gt;&lt;key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5F7C122D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F8041D" w:rsidRPr="00F8041D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การประมวลภาษาธรรมชาติ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4953CCA" w14:textId="5FFEA897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lastRenderedPageBreak/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1C63FD1E" w:rsidR="000759FF" w:rsidRDefault="000759FF" w:rsidP="00E3738B">
      <w:pPr>
        <w:spacing w:before="120"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</w:t>
      </w:r>
      <w:r w:rsidR="00E373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สัมประสิทธิ์</w:t>
      </w:r>
      <w:bookmarkStart w:id="1" w:name="_Hlk187842321"/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bookmarkEnd w:id="1"/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(</w:t>
      </w:r>
      <w:r w:rsidR="00E3738B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GHGs 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</w:p>
    <w:p w14:paraId="1F0CFCFB" w14:textId="446AD474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</w:t>
      </w:r>
      <w:r w:rsidR="00E3738B" w:rsidRPr="00E3738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="004A6ABE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ดังกล่าว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ใช้ข้อมูลทุติยภูมิจากแหล่งข้อมูลที่</w:t>
      </w:r>
      <w:r w:rsidR="00E3738B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เรียงลำดับ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ตามความ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น่าเชื่อถือ </w: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fldChar w:fldCharType="begin"/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 ADDIN EN.CITE &lt;EndNote&gt;&lt;Cite ExcludeYear="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1"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&gt;&lt;Author&gt;Organization)&lt;/Author&gt;&lt;RecNum&gt;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&lt;/RecNum&gt;&lt;DisplayText&gt;[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3-5]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&lt;/DisplayText&gt;&lt;record&gt;&lt;rec-number&gt;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1736951643"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&lt;/ref-type&gt;&lt;contributors&gt;&lt;authors&gt;&lt;author&gt;Thailand Greenhouse Gas Management Organization (Public Organization)&lt;/author&gt;&lt;/authors&gt;&lt;/contributors&gt;&lt;titles&gt;&lt;title&gt;Thai Carbon Label&lt;/title&gt;&lt;/titles&gt;&lt;number&gt;January 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, 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&lt;/number&gt;&lt;dates&gt;&lt;/dates&gt;&lt;urls&gt;&lt;related-urls&gt;&lt;url&gt;https://www.tgo.or.th/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2023/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index.php/th/&lt;/url&gt;&lt;/related-urls&gt;&lt;/urls&gt;&lt;/record&gt;&lt;/Cite&gt;&lt;Cite&gt;&lt;Author&gt;Nexus&lt;/Author&gt;&lt;Year&gt;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&lt;/RecNum&gt;&lt;record&gt;&lt;rec-number&gt;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1736951281"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&lt;/ref-type&gt;&lt;contributors&gt;&lt;authors&gt;&lt;author&gt;OpenLCA Nexus&lt;/author&gt;&lt;/authors&gt;&lt;/contributors&gt;&lt;titles&gt;&lt;title&gt;OpenLCA Nexus Databases&lt;/title&gt;&lt;/titles&gt;&lt;number&gt;January 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, 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&lt;/number&gt;&lt;dates&gt;&lt;year&gt;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&lt;/year&gt;&lt;/dates&gt;&lt;urls&gt;&lt;related-urls&gt;&lt;url&gt;https://nexus.openlca.org/databases&lt;/url&gt;&lt;/related-urls&gt;&lt;/urls&gt;&lt;/record&gt;&lt;/Cite&gt;&lt;Cite&gt;&lt;Author&gt;(IPCC)&lt;/Author&gt;&lt;Year&gt;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&lt;/RecNum&gt;&lt;record&gt;&lt;rec-number&gt;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1736946028"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&lt;/ref-type&gt;&lt;contributors&gt;&lt;authors&gt;&lt;author&gt;Intergovernmental Panel on Climate Change (IPCC)&lt;/author&gt;&lt;/authors&gt;&lt;/contributors&gt;&lt;titles&gt;&lt;title&gt;IPCC Emission Factor Database (EFDB)&lt;/title&gt;&lt;/titles&gt;&lt;volume&gt;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 xml:space="preserve">15 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January 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&lt;/volume&gt;&lt;dates&gt;&lt;year&gt;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&lt;/year&gt;&lt;/dates&gt;&lt;urls&gt;&lt;related-urls&gt;&lt;url&gt;https://www.ipcc-nggip.iges.or.jp/EFDB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/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main.php&lt;/url&gt;&lt;/related-urls&gt;&lt;/urls&gt;&lt;/record&gt;&lt;/Cite&gt;&lt;/EndNote&gt;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fldChar w:fldCharType="separate"/>
      </w:r>
      <w:r w:rsidR="00E43B26">
        <w:rPr>
          <w:rFonts w:ascii="TH Sarabun New" w:hAnsi="TH Sarabun New" w:cs="TH Sarabun New"/>
          <w:noProof/>
          <w:sz w:val="32"/>
          <w:szCs w:val="32"/>
          <w:cs/>
          <w:lang w:bidi="th-TH"/>
        </w:rPr>
        <w:t>[3-5]</w: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fldChar w:fldCharType="end"/>
      </w:r>
      <w:r w:rsidR="004A6AB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ดังนี้</w:t>
      </w:r>
    </w:p>
    <w:p w14:paraId="5051FD07" w14:textId="7F7ACF98" w:rsidR="0074683C" w:rsidRPr="000012C9" w:rsidRDefault="0074683C" w:rsidP="000012C9">
      <w:pPr>
        <w:spacing w:before="120"/>
        <w:ind w:left="994" w:hanging="274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0012C9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2.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>peer-reviewed publications)</w:t>
      </w:r>
    </w:p>
    <w:p w14:paraId="5BED4355" w14:textId="245444ED" w:rsidR="0074683C" w:rsidRPr="000012C9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3.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 xml:space="preserve">ฐานข้อมูลที่เผยแพร่ทั่วไป ได้แก่ 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LCA Software,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ฐานข้อมูลเฉพาะของกลุ่มอุตสาหกรรม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,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4.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IPCC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สหประชาชาติ</w:t>
      </w:r>
    </w:p>
    <w:p w14:paraId="4AEFF913" w14:textId="73AC629F" w:rsidR="00881D67" w:rsidRDefault="004172A7" w:rsidP="008654D9">
      <w:pPr>
        <w:spacing w:before="120"/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29899904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&lt;EndNote&gt;&lt;Cite&gt;&lt;Author&gt;Konda&lt;/Author&gt;&lt;Year&gt;2024&lt;/Year&gt;&lt;RecNum&gt;6&lt;/RecNum&gt;&lt;DisplayText&gt;[6]&lt;/DisplayText&gt;&lt;record&gt;&lt;rec-number&gt;6&lt;/rec-number&gt;&lt;foreign-keys&gt;&lt;key app="EN" db-id="2fpvras9cpzr5eesdx65vft3ezptw0edw5pt" timestamp="1736862635"&gt;6&lt;/key&gt;&lt;/foreign-keys&gt;&lt;ref-type name="Book"&gt;6&lt;/ref-type&gt;&lt;contributors&gt;&lt;authors&gt;&lt;author&gt;Konda, Madhusudhan&lt;/author&gt;&lt;/authors&gt;&lt;/contributors&gt;&lt;titles&gt;&lt;title&gt;Elasticsearch in Action&lt;/title&gt;&lt;/titles&gt;&lt;dates&gt;&lt;year&gt;2024&lt;/year&gt;&lt;/dates&gt;&lt;publisher&gt;Simon and Schuster&lt;/publisher&gt;&lt;isbn&gt;1638354006&lt;/isbn&gt;&lt;urls&gt;&lt;/urls&gt;&lt;/record&gt;&lt;/Cite&gt;&lt;/EndNote&gt;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43B26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[6]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1B09679" w14:textId="06CD9659" w:rsidR="0025625A" w:rsidRDefault="00B24E94" w:rsidP="008654D9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เป็นโปรแกรมค้นหาแบบกระจาย </w:t>
      </w:r>
      <w:r>
        <w:rPr>
          <w:rFonts w:ascii="TH Sarabun New" w:hAnsi="TH Sarabun New" w:cs="TH Sarabun New"/>
          <w:sz w:val="32"/>
          <w:szCs w:val="32"/>
          <w:lang w:bidi="th-TH"/>
        </w:rPr>
        <w:t>(Distributed search engin</w:t>
      </w:r>
      <w:r w:rsidR="00691321">
        <w:rPr>
          <w:rFonts w:ascii="TH Sarabun New" w:hAnsi="TH Sarabun New" w:cs="TH Sarabun New"/>
          <w:sz w:val="32"/>
          <w:szCs w:val="32"/>
          <w:lang w:bidi="th-TH"/>
        </w:rPr>
        <w:t>e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25625A"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77777777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เพื่อจับคู่คำพ้องความหมายระหว่างภาษา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3DD295F0" w:rsid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48B9868B" w14:textId="6D289F5A" w:rsidR="00760FCA" w:rsidRP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เพื่อเพิ่มความ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>ถูกต้อง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ในการค้นหา</w:t>
      </w:r>
    </w:p>
    <w:p w14:paraId="391D1941" w14:textId="143D8BF4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&lt;EndNote&gt;&lt;Cite&gt;&lt;Author&gt;Ramírez&lt;/Author&gt;&lt;Year&gt;2025&lt;/Year&gt;&lt;RecNum&gt;7&lt;/RecNum&gt;&lt;DisplayText&gt;[7]&lt;/DisplayText&gt;&lt;record&gt;&lt;rec-number&gt;7&lt;/rec-number&gt;&lt;foreign-keys&gt;&lt;key app="EN" db-id="2fpvras9cpzr5eesdx65vft3ezptw0edw5pt" timestamp="1736863239"&gt;7&lt;/key&gt;&lt;/foreign-keys&gt;&lt;ref-type name="Web Page"&gt;12&lt;/ref-type&gt;&lt;contributors&gt;&lt;authors&gt;&lt;author&gt;Sebastián Ramírez&lt;/author&gt;&lt;/authors&gt;&lt;/contributors&gt;&lt;titles&gt;&lt;title&gt;FastAPI Documentation.&lt;/title&gt;&lt;/titles&gt;&lt;volume&gt;2025&lt;/volume&gt;&lt;number&gt;January 14, 2025&lt;/number&gt;&lt;dates&gt;&lt;year&gt;2025&lt;/year&gt;&lt;/dates&gt;&lt;publisher&gt;Tiangolo&lt;/publisher&gt;&lt;urls&gt;&lt;related-urls&gt;&lt;url&gt;https://fastapi.tiangolo.com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43B26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[7]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0D241F77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&lt;EndNote&gt;&lt;Cite&gt;&lt;Author&gt;Meta&lt;/Author&gt;&lt;Year&gt;2025&lt;/Year&gt;&lt;RecNum&gt;8&lt;/RecNum&gt;&lt;DisplayText&gt;[8]&lt;/DisplayText&gt;&lt;record&gt;&lt;rec-number&gt;8&lt;/rec-number&gt;&lt;foreign-keys&gt;&lt;key app="EN" db-id="2fpvras9cpzr5eesdx65vft3ezptw0edw5pt" timestamp="1736863871"&gt;8&lt;/key&gt;&lt;/foreign-keys&gt;&lt;ref-type name="Web Page"&gt;12&lt;/ref-type&gt;&lt;contributors&gt;&lt;authors&gt;&lt;author&gt;Meta, Inc.&lt;/author&gt;&lt;/authors&gt;&lt;/contributors&gt;&lt;titles&gt;&lt;title&gt;React: A JavaScript library for building user interfaces&lt;/title&gt;&lt;/titles&gt;&lt;volume&gt;2025&lt;/volume&gt;&lt;number&gt;January 14, 2025&lt;/number&gt;&lt;dates&gt;&lt;year&gt;2025&lt;/year&gt;&lt;/dates&gt;&lt;publisher&gt;Meta &lt;/publisher&gt;&lt;urls&gt;&lt;related-urls&gt;&lt;url&gt;https://reactjs.org/&lt;/url&gt;&lt;/related-urls&gt;&lt;/urls&gt;&lt;/record&gt;&lt;/Cite&gt;&lt;/EndNote&gt;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43B26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[8]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1D0F57F5" w14:textId="3B2844E0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งานวิจัยที่เกี่ยวข้อง</w:t>
      </w:r>
    </w:p>
    <w:p w14:paraId="3DA2D162" w14:textId="303A8052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9]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43B26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[9]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54E25E3C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A6ABE"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F6D11">
        <w:rPr>
          <w:rFonts w:ascii="TH Sarabun New" w:hAnsi="TH Sarabun New" w:cs="TH Sarabun New"/>
          <w:sz w:val="32"/>
          <w:szCs w:val="32"/>
        </w:rPr>
        <w:t>25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9DCC327" w14:textId="50A36A2B" w:rsidR="00C0062E" w:rsidRDefault="003E7F74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 xml:space="preserve">Cross-Lingual Information Retrieval Model for </w:t>
      </w:r>
      <w:r w:rsidR="008A4467" w:rsidRPr="00BF6D11">
        <w:rPr>
          <w:rFonts w:ascii="TH Sarabun New" w:hAnsi="TH Sarabun New" w:cs="TH Sarabun New"/>
          <w:b/>
          <w:bCs/>
          <w:sz w:val="32"/>
          <w:szCs w:val="32"/>
        </w:rPr>
        <w:t>Vietnamese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10]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foreign-keys&gt;&lt;ref-type name="Conference Proceedings"&gt;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: 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English-Bahasa Indonesia&lt;/title&gt;&lt;secondary-title&gt;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43B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43B26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[10]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70F4E89B" w14:textId="2AD6D44B" w:rsidR="00144AC3" w:rsidRPr="00144AC3" w:rsidRDefault="00144AC3" w:rsidP="003E7F74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งานวิจัยนี้นำเสนอโมเดลระบบการสืบค้นข้อมูลข้ามภาษา (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CLIR)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สำหรับเว็บไซต์สองภาษาที่รองรับภาษาเวียดนามและอังกฤษ ระบบนี้ประกอบด้วย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4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ส่วนหลัก: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Web Crawler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สำหรับรวบรวมข้อมูล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Translated Document Identifying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เพื่อระบุหน้าเว็บคู่แปล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Indexing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จัดทำดัชนีแยกตามภาษา และ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Searching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รองรับการสืบค้นข้อมูลอย่างมีประสิทธิภาพ โมเดลนี้ช่วยลดการประมวลผลซ้ำ และเพิ่มความแม่นยำในการค้นหาโดยใช้ผลการระบุหน้าเว็บคู่แปล</w:t>
      </w:r>
      <w:r w:rsidRPr="00144AC3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ข้อดีของระบบคือการจัดเก็บข้อมูลในตัวเอง ลดความจำเป็นในการประมวลผลซ้ำ และค้นหาได้แม่นยำมากขึ้น แต่มีข้อจำกัดคือจำนวนเว็บไซต์สองภาษาในปัจจุบันยังน้อย และไม่รองรับการระบุเอกสารคู่แปลที่อยู่คนละเว็บไซต์ ในอนาคต ระบบอาจถูกพัฒนาให้รองรับการค้นหาเชิงความหมายเพื่อเพิ่มประสิทธิภาพและความครอบคลุม</w:t>
      </w:r>
    </w:p>
    <w:p w14:paraId="6D098814" w14:textId="77777777" w:rsidR="00144AC3" w:rsidRDefault="00144AC3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C4D881E" w14:textId="77777777" w:rsidR="00144AC3" w:rsidRDefault="00144AC3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3633219" w14:textId="77777777" w:rsidR="00144AC3" w:rsidRDefault="00144AC3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0E70B663" w14:textId="03B7CA53" w:rsidR="0089324A" w:rsidRPr="0089324A" w:rsidRDefault="0089324A" w:rsidP="00EC202A">
      <w:pPr>
        <w:pStyle w:val="Pro"/>
        <w:spacing w:before="240" w:after="60"/>
        <w:ind w:left="360" w:firstLine="450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ภาพที่ 1 แสดงการกระบวนการวิจัย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การเตรียมข้อมูลการใช้ข้อมูลที่ได้มาจาก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จากนั้นจัดตรวจสอบและจับการความผิดปกติของข้อมูลให้อยู่ในรูปแบบที่เหมาะสม 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ต่อมาตั้งค่าการค้นหาของข้อมูลและนำเข้าข้อมูลสู่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เพื่อจะแสดงผลต่อไป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7B4AED3B" w14:textId="6FBE9A5A" w:rsidR="00BF7258" w:rsidRDefault="00F93F03" w:rsidP="003348F2">
      <w:pPr>
        <w:pStyle w:val="Pro"/>
        <w:spacing w:before="12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E345EDC" wp14:editId="08A0139A">
            <wp:extent cx="5492115" cy="4000500"/>
            <wp:effectExtent l="0" t="0" r="0" b="0"/>
            <wp:docPr id="1403113648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13648" name="Picture 2" descr="A diagram of a computer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7F764CB1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10339052" w14:textId="607425F7" w:rsidR="006A0972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การเก็บรวบรวมข้อมูลและการประมวลผล</w:t>
      </w:r>
    </w:p>
    <w:p w14:paraId="72C27307" w14:textId="44674962" w:rsidR="00BF7258" w:rsidRDefault="006A0972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4.1.1 </w:t>
      </w:r>
      <w:r w:rsidR="00BF7258"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การดึงข้อมูล </w:t>
      </w:r>
      <w:r w:rsidR="00BF7258"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018D3809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>ภาพที่ 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4F4C8B45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41B" w14:textId="2B09B507" w:rsidR="00EA4FFE" w:rsidRPr="001B3381" w:rsidRDefault="00BF7258" w:rsidP="005720AC">
      <w:pPr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3348F2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hyperlink r:id="rId10" w:history="1">
        <w:r w:rsidR="005720AC" w:rsidRPr="003B3D0A">
          <w:rPr>
            <w:rStyle w:val="Hyperlink"/>
            <w:rFonts w:ascii="TH Sarabun New" w:hAnsi="TH Sarabun New" w:cs="TH Sarabun New"/>
            <w:sz w:val="32"/>
            <w:szCs w:val="32"/>
            <w:lang w:bidi="th-TH"/>
          </w:rPr>
          <w:t>https://thaicarbonlabel.tgo.or.th</w:t>
        </w:r>
      </w:hyperlink>
    </w:p>
    <w:p w14:paraId="097ACA51" w14:textId="719813BD" w:rsidR="00A50628" w:rsidRDefault="006E00DF" w:rsidP="004C4287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</w:p>
    <w:p w14:paraId="5BF7F71C" w14:textId="612D57F6" w:rsidR="004C4287" w:rsidRDefault="001019EA" w:rsidP="001019EA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highlight w:val="red"/>
          <w:lang w:bidi="th-TH"/>
        </w:rPr>
      </w:pPr>
      <w:r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ทำการกรองข้อมูลที่ไม่จำเป็นออก เช่น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นำแถวที่ข้อมูลขาดหายไปออก</w:t>
      </w:r>
    </w:p>
    <w:p w14:paraId="798C3643" w14:textId="72CA3BC8" w:rsidR="006A0972" w:rsidRDefault="00A50628" w:rsidP="005720AC">
      <w:pPr>
        <w:spacing w:after="120"/>
        <w:ind w:left="360" w:firstLine="27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3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728E6BFA" w14:textId="16704CB1" w:rsidR="004C4287" w:rsidRPr="004C4287" w:rsidRDefault="004C4287" w:rsidP="00DB1AF3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รูปแบบข้อมูลนั้นเพื่อให้ข้อมูลอยู่ในรูปแบบเดียวกันและเป็นรูปแบบที่เราต้องการเพื่อเพิ่มความสะดวกในการทำงาน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เนื่องจากลักษณะของข้อมูลที่ได้มาจะมีลักษณะรูปแบบที่ไม่เหมือนกัน</w:t>
      </w:r>
    </w:p>
    <w:p w14:paraId="33DFE6BD" w14:textId="67249223" w:rsidR="006A0972" w:rsidRDefault="00140A7A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6296D9C2" w14:textId="6CE63CB8" w:rsidR="00140A7A" w:rsidRPr="006A0972" w:rsidRDefault="00140A7A" w:rsidP="006A0972">
      <w:pPr>
        <w:spacing w:after="120"/>
        <w:ind w:left="72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</w:t>
      </w:r>
      <w:r w:rsidR="00176C8A">
        <w:rPr>
          <w:rFonts w:ascii="TH Sarabun New" w:hAnsi="TH Sarabun New" w:cs="TH Sarabun New" w:hint="cs"/>
          <w:sz w:val="32"/>
          <w:szCs w:val="32"/>
          <w:cs/>
          <w:lang w:bidi="th-TH"/>
        </w:rPr>
        <w:t>ชุด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 w:rsidR="00690C5D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</w:t>
      </w:r>
      <w:r w:rsidR="00690C5D" w:rsidRPr="00690C5D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เป็นกระบวนการรวบรวมคำศัพท์หรือวลีที่มีความหมายเหมือนกันหรือสามารถใช้แทนกันได้ ทั้งในภาษาไทย ภาษาอังกฤษ </w:t>
      </w:r>
      <w:r w:rsidR="00690C5D">
        <w:rPr>
          <w:rFonts w:ascii="TH Sarabun New" w:hAnsi="TH Sarabun New" w:cs="TH Sarabun New" w:hint="cs"/>
          <w:sz w:val="32"/>
          <w:szCs w:val="32"/>
          <w:cs/>
          <w:lang w:bidi="th-TH"/>
        </w:rPr>
        <w:t>รวมทั้ว</w:t>
      </w:r>
      <w:r w:rsidR="00690C5D" w:rsidRPr="00690C5D">
        <w:rPr>
          <w:rFonts w:ascii="TH Sarabun New" w:hAnsi="TH Sarabun New" w:cs="TH Sarabun New"/>
          <w:sz w:val="32"/>
          <w:szCs w:val="32"/>
          <w:cs/>
        </w:rPr>
        <w:t>ตัวย่อ</w:t>
      </w:r>
      <w:r w:rsidR="00690C5D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หรือสัญลักษณ์ทางเคมีอยู่ด้วยโดยทั้งหมดล้วนแล้วแต่ให้ความหมายเหมือนกันทั้งสิ้น</w:t>
      </w:r>
      <w:r w:rsidR="00690C5D" w:rsidRPr="00690C5D">
        <w:rPr>
          <w:rFonts w:ascii="TH Sarabun New" w:hAnsi="TH Sarabun New" w:cs="TH Sarabun New"/>
          <w:sz w:val="32"/>
          <w:szCs w:val="32"/>
          <w:cs/>
        </w:rPr>
        <w:t xml:space="preserve"> คลังคำพ้องความหมายนี้มีบทบาทสำคัญในการเพิ่มความแม่นยำและครอบคลุมในการสืบค้นข้อมูล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0E05724" w14:textId="6C483F66" w:rsid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>LPG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42F78739" w14:textId="03325E81" w:rsidR="007413CF" w:rsidRPr="00140A7A" w:rsidRDefault="007413CF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2F9ED938" w14:textId="2BEEAA45" w:rsid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คาร์บอนไดออกไซด์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carbon dioxide</w:t>
      </w:r>
    </w:p>
    <w:p w14:paraId="65CDDFEB" w14:textId="10BB7B02" w:rsidR="00553E2B" w:rsidRDefault="000C0E58" w:rsidP="00553E2B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โดยกระบวนการที่ได้มาซึ่งชุดคำพ้องนี้มาจากการค้นหาคำทั้งหมดของข้อมูลที่ได้มาจากตาราง</w:t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ทำการแปลความหมาย</w:t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>เทียบ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ความหมายของภาษาไทย</w:t>
      </w:r>
      <w:r w:rsidR="008D733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ถ้าคำไหนเป็นตัวย่อนั้นจะอ้างอิงจากเว็บไซต์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hyperlink r:id="rId11" w:history="1">
        <w:r w:rsidR="00553E2B" w:rsidRPr="005D09DA">
          <w:rPr>
            <w:rStyle w:val="Hyperlink"/>
            <w:rFonts w:ascii="TH Sarabun New" w:hAnsi="TH Sarabun New" w:cs="TH Sarabun New"/>
            <w:sz w:val="32"/>
            <w:szCs w:val="32"/>
            <w:lang w:bidi="th-TH"/>
          </w:rPr>
          <w:t>www.abbreviations.com</w:t>
        </w:r>
      </w:hyperlink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53E2B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เป็นแหล่งค้นหาตัวย่อ</w:t>
      </w:r>
      <w:r w:rsidR="008D733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>ส่วน</w:t>
      </w:r>
      <w:r w:rsidR="008D733F">
        <w:rPr>
          <w:rFonts w:ascii="TH Sarabun New" w:hAnsi="TH Sarabun New" w:cs="TH Sarabun New" w:hint="cs"/>
          <w:sz w:val="32"/>
          <w:szCs w:val="32"/>
          <w:cs/>
          <w:lang w:bidi="th-TH"/>
        </w:rPr>
        <w:t>รูปแบบ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การตั้งค่าที่ </w:t>
      </w:r>
      <w:r w:rsidR="00553E2B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>รองรับจะมีอยู่ 3 แบบ</w:t>
      </w:r>
    </w:p>
    <w:p w14:paraId="738D35BE" w14:textId="77777777" w:rsidR="00553E2B" w:rsidRDefault="00553E2B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แบบพ้องความหมายทั่วไป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Synonym Set)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คำในบรรทัดเดียวกันจะถือว่ามีความหมายเหมือนกันทั้งหมด สามารถใช้แทนกันได้ในทุกกรณี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word1, word2, word3</w:t>
      </w:r>
    </w:p>
    <w:p w14:paraId="2358F4A2" w14:textId="2B8295E6" w:rsidR="00553E2B" w:rsidRDefault="00553E2B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แบบทิศทางเดียว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One-Way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กำหนดให้คำหนึ่งถูกแทนที่ด้วยอีกคำหนึ่งเสมอ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=&gt; word2</w:t>
      </w:r>
    </w:p>
    <w:p w14:paraId="3703F0BA" w14:textId="56C7F6E0" w:rsidR="00553E2B" w:rsidRDefault="00553E2B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แบบสองทิศทาง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Bi-Directional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กำหนดให้คำสองคำสามารถแทนที่กันได้ทั้งสองทาง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&lt;=&gt; word2</w:t>
      </w:r>
    </w:p>
    <w:p w14:paraId="017E19DB" w14:textId="77777777" w:rsidR="008026C4" w:rsidRDefault="008026C4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</w:p>
    <w:p w14:paraId="288F9666" w14:textId="77777777" w:rsidR="00F7163E" w:rsidRDefault="00F7163E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</w:p>
    <w:p w14:paraId="65BD650F" w14:textId="77777777" w:rsidR="00F7163E" w:rsidRDefault="00F7163E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</w:p>
    <w:p w14:paraId="1BC48BD3" w14:textId="0A46CD71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28C2BD49" w14:textId="77777777" w:rsidR="005F77C6" w:rsidRDefault="00140A7A" w:rsidP="005F77C6">
      <w:pPr>
        <w:spacing w:after="120"/>
        <w:ind w:left="630" w:firstLine="45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1515086D" w14:textId="6F9DE18B" w:rsidR="005F77C6" w:rsidRPr="005F77C6" w:rsidRDefault="005F77C6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5F77C6">
        <w:rPr>
          <w:rFonts w:ascii="TH Sarabun New" w:hAnsi="TH Sarabun New" w:cs="TH Sarabun New"/>
          <w:sz w:val="32"/>
          <w:szCs w:val="32"/>
        </w:rPr>
        <w:t xml:space="preserve">Index Structure) </w:t>
      </w:r>
      <w:r w:rsidRPr="005F77C6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Pr="005F77C6">
        <w:rPr>
          <w:rFonts w:ascii="TH Sarabun New" w:hAnsi="TH Sarabun New" w:cs="TH Sarabun New"/>
          <w:sz w:val="32"/>
          <w:szCs w:val="32"/>
          <w:cs/>
        </w:rPr>
        <w:t>ารเคมี</w:t>
      </w:r>
      <w:r w:rsidRPr="005F77C6">
        <w:rPr>
          <w:rFonts w:ascii="TH Sarabun New" w:hAnsi="TH Sarabun New" w:cs="TH Sarabun New"/>
          <w:sz w:val="32"/>
          <w:szCs w:val="32"/>
        </w:rPr>
        <w:t>,</w:t>
      </w:r>
      <w:r w:rsidRPr="005F77C6">
        <w:rPr>
          <w:rFonts w:ascii="TH Sarabun New" w:hAnsi="TH Sarabun New" w:cs="TH Sarabun New"/>
          <w:sz w:val="32"/>
          <w:szCs w:val="32"/>
          <w:cs/>
        </w:rPr>
        <w:t>หน่วยวัด</w:t>
      </w:r>
    </w:p>
    <w:p w14:paraId="6EBC87DD" w14:textId="7A4FD40A" w:rsidR="00140A7A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5F77C6">
        <w:rPr>
          <w:rFonts w:ascii="TH Sarabun New" w:hAnsi="TH Sarabun New" w:cs="TH Sarabun New"/>
          <w:sz w:val="32"/>
          <w:szCs w:val="32"/>
        </w:rPr>
        <w:t>Analyzer)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282D5642" w14:textId="4093CDD7" w:rsidR="004820E6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5F77C6">
        <w:rPr>
          <w:rFonts w:ascii="TH Sarabun New" w:hAnsi="TH Sarabun New" w:cs="TH Sarabun New"/>
          <w:sz w:val="32"/>
          <w:szCs w:val="32"/>
        </w:rPr>
        <w:t>Synonym Token Filter)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ระหว่างการสืบค้น</w:t>
      </w:r>
    </w:p>
    <w:p w14:paraId="5E87EA5F" w14:textId="57E5DBC7" w:rsidR="00140A7A" w:rsidRDefault="004820E6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12ADD266" wp14:editId="2F027BF1">
            <wp:extent cx="3823854" cy="3435234"/>
            <wp:effectExtent l="0" t="0" r="5715" b="0"/>
            <wp:docPr id="459047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10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701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A3B" w14:textId="7EBB3ED0" w:rsidR="004820E6" w:rsidRDefault="004820E6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22A239BF" w14:textId="1E44C074" w:rsidR="00C53E9F" w:rsidRDefault="00C53E9F" w:rsidP="00C53E9F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9308B9">
        <w:rPr>
          <w:rFonts w:ascii="TH Sarabun New" w:hAnsi="TH Sarabun New" w:cs="TH Sarabun New" w:hint="cs"/>
          <w:sz w:val="32"/>
          <w:szCs w:val="32"/>
          <w:cs/>
          <w:lang w:bidi="th-TH"/>
        </w:rPr>
        <w:t>การกำหนดการตั้งค่าเพื่อการวิเคราะห์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 (anal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>ysis)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โดยมี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 2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องค์ประกอบหลักคือ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filter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analyzer </w:t>
      </w:r>
    </w:p>
    <w:p w14:paraId="6D337FE1" w14:textId="0715A05F" w:rsid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เป็นกระบวนการปรับแต่ง </w:t>
      </w:r>
      <w:r>
        <w:rPr>
          <w:rFonts w:ascii="TH Sarabun New" w:hAnsi="TH Sarabun New" w:cs="TH Sarabun New"/>
          <w:sz w:val="32"/>
          <w:szCs w:val="32"/>
        </w:rPr>
        <w:t xml:space="preserve">Token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ที่ได้รับจาก </w:t>
      </w:r>
      <w:r>
        <w:rPr>
          <w:rFonts w:ascii="TH Sarabun New" w:hAnsi="TH Sarabun New" w:cs="TH Sarabun New"/>
          <w:sz w:val="32"/>
          <w:szCs w:val="32"/>
        </w:rPr>
        <w:t xml:space="preserve">Tokenizer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เพื่อการค้นหาที่เหมาะสมขึ้นซึ่งจากรูปจะประกอบไปด้วย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thai_english_synonym_filter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ไว้สำหรับใช้เพื่อแปลงคำพ้องความหมายโดยใช้ที่นี้จะเป็นคำที่พ้องความหมายทั้งภาษาไทยและภาษาอังกฤษเช่น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7413CF">
        <w:rPr>
          <w:rFonts w:ascii="TH Sarabun New" w:hAnsi="TH Sarabun New" w:cs="TH Sarabun New" w:hint="eastAsia"/>
          <w:sz w:val="32"/>
          <w:szCs w:val="32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>
        <w:rPr>
          <w:rFonts w:ascii="Arial" w:hAnsi="Arial" w:cs="Angsana New" w:hint="cs"/>
          <w:sz w:val="32"/>
          <w:szCs w:val="32"/>
          <w:cs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</w:rPr>
        <w:t>ถ่านหินแข็ง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edge_ngram_filter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ใช้สำหรับการแสดงหรือแนะนำคำไปมีความเป็นไปได้ต่อการค้นหานั้นๆ</w:t>
      </w:r>
    </w:p>
    <w:p w14:paraId="5AACED4A" w14:textId="58724FE9" w:rsidR="00DC0F62" w:rsidRP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lastRenderedPageBreak/>
        <w:t>Analyzers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ชุดการประมวลผลข้อความที่ประกอบด้วย </w:t>
      </w:r>
      <w:r w:rsidRPr="00DC0F62">
        <w:rPr>
          <w:rFonts w:ascii="TH Sarabun New" w:hAnsi="TH Sarabun New" w:cs="TH Sarabun New"/>
          <w:sz w:val="32"/>
          <w:szCs w:val="32"/>
        </w:rPr>
        <w:t xml:space="preserve">Tokenizer 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และ </w:t>
      </w: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thai_synonym_analyzer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>วิเคราะห์ข้อความภาษาไทยและคำพ้องความหมาย</w:t>
      </w:r>
    </w:p>
    <w:p w14:paraId="7BF1DAB4" w14:textId="1285C069" w:rsidR="00C53E9F" w:rsidRDefault="00C53E9F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30333DA2" wp14:editId="0D5B8524">
            <wp:extent cx="3893127" cy="3532127"/>
            <wp:effectExtent l="0" t="0" r="0" b="0"/>
            <wp:docPr id="1133299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48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166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77B" w14:textId="1C9EE899" w:rsidR="00C53E9F" w:rsidRDefault="00C53E9F" w:rsidP="00C53E9F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3B6E7B5B" w14:textId="28249EFE" w:rsidR="00C53E9F" w:rsidRDefault="007F7E09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 xml:space="preserve">กำหนดโครงสร้างของเอกสารที่จัดเก็บใน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Index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ทั้งชื่อคอลัมน์ว่าอะไรลักษณะข้อมูลเป็นอะไร และสิ่งที่สำหรับคือการใช้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analyzer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</w:t>
      </w:r>
      <w:r w:rsidR="007959AE" w:rsidRPr="007959AE">
        <w:t xml:space="preserve">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search_analyzer</w:t>
      </w:r>
      <w:proofErr w:type="spellEnd"/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ที่ได้ทำการประกาศให้ก่อนหน้าว่าจะให้มีลักษณะการค้นหาแบบไหน เช่น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คอลัมน์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”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จะมีการใช้ทั้ง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autocomplete_index_analyzer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ซึ่งจะ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ตอนค้นหา และใช้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thai_synonym_analyzer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วิเคราะห์เพื่อรองรับคำพ้องความหมาย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ในเวลาเดียวกัน</w:t>
      </w:r>
    </w:p>
    <w:p w14:paraId="168B53BA" w14:textId="77777777" w:rsidR="0030617A" w:rsidRDefault="00D848CC" w:rsidP="0030617A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</w:p>
    <w:p w14:paraId="218412B8" w14:textId="13F0F2CB" w:rsidR="00D848CC" w:rsidRDefault="00140A7A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Pr="00140A7A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Pr="00140A7A">
        <w:rPr>
          <w:rFonts w:ascii="TH Sarabun New" w:hAnsi="TH Sarabun New" w:cs="TH Sarabun New"/>
          <w:sz w:val="32"/>
          <w:szCs w:val="32"/>
        </w:rPr>
        <w:t>API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1579D259" w14:textId="3DA4909D" w:rsidR="000E6821" w:rsidRPr="000E6821" w:rsidRDefault="000E6821" w:rsidP="000E6821">
      <w:pPr>
        <w:spacing w:after="120"/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0E6821"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E6821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การประมวลผลคำค้น (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>User Query Processing)</w:t>
      </w:r>
      <w:r w:rsidRPr="000E682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</w:t>
      </w:r>
    </w:p>
    <w:p w14:paraId="243FCD1F" w14:textId="4E8F7C60" w:rsidR="000E6821" w:rsidRDefault="000E6821" w:rsidP="000E6821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การสืบค้นข้อมูลผ่าน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>Backend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E6821">
        <w:rPr>
          <w:rFonts w:ascii="TH Sarabun New" w:hAnsi="TH Sarabun New" w:cs="TH Sarabun New"/>
          <w:sz w:val="32"/>
          <w:szCs w:val="32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Pr="000E6821">
        <w:rPr>
          <w:rFonts w:ascii="TH Sarabun New" w:hAnsi="TH Sarabun New" w:cs="TH Sarabun New"/>
          <w:sz w:val="32"/>
          <w:szCs w:val="32"/>
          <w:cs/>
        </w:rPr>
        <w:t>แสดงผลลัพธ์ที่ตรงกับความต้องการของผู้ใช้</w:t>
      </w:r>
    </w:p>
    <w:p w14:paraId="0AE38F5B" w14:textId="77777777" w:rsidR="00D26B31" w:rsidRPr="000E6821" w:rsidRDefault="00D26B31" w:rsidP="00D94770">
      <w:pPr>
        <w:spacing w:after="1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2B3C3C2" w14:textId="5F259AB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46502B3F" w14:textId="6B2D2A2E" w:rsidR="00DA720D" w:rsidRPr="00A71DD3" w:rsidRDefault="00A71DD3" w:rsidP="005D06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1DBB74C7" w14:textId="3D538A1A" w:rsidR="004857C8" w:rsidRPr="00B2484E" w:rsidRDefault="00FE587A" w:rsidP="00B2484E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0D86AECA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ส่งเสริมให้นักวิจัย นักศึกษา หน่วยงานภาครัฐและเอกชน </w:t>
      </w:r>
      <w:r w:rsidR="00DA720D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ให้สามารถสืบค้นข้อมูลได้สะดวกขึ้นทั้ง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ภาษาไทยและภาษาอังกฤษ</w:t>
      </w: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รายการอ้างอิง</w:t>
      </w:r>
    </w:p>
    <w:p w14:paraId="15386FAC" w14:textId="77777777" w:rsidR="00E43B26" w:rsidRPr="00E43B26" w:rsidRDefault="00BA0EB8" w:rsidP="00E43B26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E43B26" w:rsidRPr="00E43B26">
        <w:t>[1]</w:t>
      </w:r>
      <w:r w:rsidR="00E43B26" w:rsidRPr="00E43B26">
        <w:tab/>
        <w:t xml:space="preserve">G.-A. Levow, D. W. Oard, and P. Resnik, "Dictionary-based techniques for cross-language information retrieval," </w:t>
      </w:r>
      <w:r w:rsidR="00E43B26" w:rsidRPr="00E43B26">
        <w:rPr>
          <w:i/>
        </w:rPr>
        <w:t xml:space="preserve">Information processing &amp; management, </w:t>
      </w:r>
      <w:r w:rsidR="00E43B26" w:rsidRPr="00E43B26">
        <w:t>vol. 41, no. 3, pp. 523-547, 2005.</w:t>
      </w:r>
    </w:p>
    <w:p w14:paraId="2D6972B2" w14:textId="77777777" w:rsidR="00E43B26" w:rsidRPr="00E43B26" w:rsidRDefault="00E43B26" w:rsidP="00E43B26">
      <w:pPr>
        <w:pStyle w:val="EndNoteBibliography"/>
        <w:ind w:left="720" w:hanging="720"/>
      </w:pPr>
      <w:r w:rsidRPr="00E43B26">
        <w:t>[2]</w:t>
      </w:r>
      <w:r w:rsidRPr="00E43B26">
        <w:tab/>
        <w:t xml:space="preserve">S. Sun, C. Luo, and J. Chen, "A review of natural language processing techniques for opinion mining systems," </w:t>
      </w:r>
      <w:r w:rsidRPr="00E43B26">
        <w:rPr>
          <w:i/>
        </w:rPr>
        <w:t xml:space="preserve">Information fusion, </w:t>
      </w:r>
      <w:r w:rsidRPr="00E43B26">
        <w:t>vol. 36, pp. 10-25, 2017.</w:t>
      </w:r>
    </w:p>
    <w:p w14:paraId="61D09F03" w14:textId="44EA7169" w:rsidR="00E43B26" w:rsidRPr="00E43B26" w:rsidRDefault="00E43B26" w:rsidP="00E43B26">
      <w:pPr>
        <w:pStyle w:val="EndNoteBibliography"/>
        <w:ind w:left="720" w:hanging="720"/>
      </w:pPr>
      <w:r w:rsidRPr="00E43B26">
        <w:t>[3]</w:t>
      </w:r>
      <w:r w:rsidRPr="00E43B26">
        <w:tab/>
        <w:t xml:space="preserve">T. G. G. M. O. P. Organization). "Thai Carbon Label." </w:t>
      </w:r>
      <w:hyperlink r:id="rId14" w:history="1">
        <w:r w:rsidRPr="00E43B26">
          <w:rPr>
            <w:rStyle w:val="Hyperlink"/>
          </w:rPr>
          <w:t>https://www.tgo.or.th/2023/index.php/th/</w:t>
        </w:r>
      </w:hyperlink>
      <w:r w:rsidRPr="00E43B26">
        <w:t xml:space="preserve"> (accessed January 15, 2025.</w:t>
      </w:r>
    </w:p>
    <w:p w14:paraId="37063C85" w14:textId="460B912D" w:rsidR="00E43B26" w:rsidRPr="00E43B26" w:rsidRDefault="00E43B26" w:rsidP="00E43B26">
      <w:pPr>
        <w:pStyle w:val="EndNoteBibliography"/>
        <w:ind w:left="720" w:hanging="720"/>
      </w:pPr>
      <w:r w:rsidRPr="00E43B26">
        <w:t>[4]</w:t>
      </w:r>
      <w:r w:rsidRPr="00E43B26">
        <w:tab/>
        <w:t xml:space="preserve">O. Nexus. "OpenLCA Nexus Databases." </w:t>
      </w:r>
      <w:hyperlink r:id="rId15" w:history="1">
        <w:r w:rsidRPr="00E43B26">
          <w:rPr>
            <w:rStyle w:val="Hyperlink"/>
          </w:rPr>
          <w:t>https://nexus.openlca.org/databases</w:t>
        </w:r>
      </w:hyperlink>
      <w:r w:rsidRPr="00E43B26">
        <w:t xml:space="preserve"> (accessed January 15, 2025.</w:t>
      </w:r>
    </w:p>
    <w:p w14:paraId="6472647F" w14:textId="30931BC1" w:rsidR="00E43B26" w:rsidRPr="00E43B26" w:rsidRDefault="00E43B26" w:rsidP="00E43B26">
      <w:pPr>
        <w:pStyle w:val="EndNoteBibliography"/>
        <w:ind w:left="720" w:hanging="720"/>
      </w:pPr>
      <w:r w:rsidRPr="00E43B26">
        <w:t>[5]</w:t>
      </w:r>
      <w:r w:rsidRPr="00E43B26">
        <w:tab/>
        <w:t xml:space="preserve">I. P. o. C. C. (IPCC). "IPCC Emission Factor Database (EFDB)." </w:t>
      </w:r>
      <w:hyperlink r:id="rId16" w:history="1">
        <w:r w:rsidRPr="00E43B26">
          <w:rPr>
            <w:rStyle w:val="Hyperlink"/>
          </w:rPr>
          <w:t>https://www.ipcc-nggip.iges.or.jp/EFDB/main.php</w:t>
        </w:r>
      </w:hyperlink>
      <w:r w:rsidRPr="00E43B26">
        <w:t xml:space="preserve"> (accessed 15 January 2025).</w:t>
      </w:r>
    </w:p>
    <w:p w14:paraId="594B5ADC" w14:textId="77777777" w:rsidR="00E43B26" w:rsidRPr="00E43B26" w:rsidRDefault="00E43B26" w:rsidP="00E43B26">
      <w:pPr>
        <w:pStyle w:val="EndNoteBibliography"/>
        <w:ind w:left="720" w:hanging="720"/>
      </w:pPr>
      <w:r w:rsidRPr="00E43B26">
        <w:t>[6]</w:t>
      </w:r>
      <w:r w:rsidRPr="00E43B26">
        <w:tab/>
        <w:t xml:space="preserve">M. Konda, </w:t>
      </w:r>
      <w:r w:rsidRPr="00E43B26">
        <w:rPr>
          <w:i/>
        </w:rPr>
        <w:t>Elasticsearch in Action</w:t>
      </w:r>
      <w:r w:rsidRPr="00E43B26">
        <w:t>. Simon and Schuster, 2024.</w:t>
      </w:r>
    </w:p>
    <w:p w14:paraId="2D3F6CB1" w14:textId="19C47A4F" w:rsidR="00E43B26" w:rsidRPr="00E43B26" w:rsidRDefault="00E43B26" w:rsidP="00E43B26">
      <w:pPr>
        <w:pStyle w:val="EndNoteBibliography"/>
        <w:ind w:left="720" w:hanging="720"/>
      </w:pPr>
      <w:r w:rsidRPr="00E43B26">
        <w:t>[7]</w:t>
      </w:r>
      <w:r w:rsidRPr="00E43B26">
        <w:tab/>
        <w:t xml:space="preserve">S. Ramírez. "FastAPI Documentation." Tiangolo. </w:t>
      </w:r>
      <w:hyperlink r:id="rId17" w:history="1">
        <w:r w:rsidRPr="00E43B26">
          <w:rPr>
            <w:rStyle w:val="Hyperlink"/>
          </w:rPr>
          <w:t>https://fastapi.tiangolo.com/</w:t>
        </w:r>
      </w:hyperlink>
      <w:r w:rsidRPr="00E43B26">
        <w:t xml:space="preserve"> (accessed January 14, 2025, 2025).</w:t>
      </w:r>
    </w:p>
    <w:p w14:paraId="7A03C861" w14:textId="370BDE91" w:rsidR="00E43B26" w:rsidRPr="00E43B26" w:rsidRDefault="00E43B26" w:rsidP="00E43B26">
      <w:pPr>
        <w:pStyle w:val="EndNoteBibliography"/>
        <w:ind w:left="720" w:hanging="720"/>
      </w:pPr>
      <w:r w:rsidRPr="00E43B26">
        <w:t>[8]</w:t>
      </w:r>
      <w:r w:rsidRPr="00E43B26">
        <w:tab/>
        <w:t xml:space="preserve">I. Meta. "React: A JavaScript library for building user interfaces." Meta </w:t>
      </w:r>
      <w:hyperlink r:id="rId18" w:history="1">
        <w:r w:rsidRPr="00E43B26">
          <w:rPr>
            <w:rStyle w:val="Hyperlink"/>
          </w:rPr>
          <w:t>https://reactjs.org/</w:t>
        </w:r>
      </w:hyperlink>
      <w:r w:rsidRPr="00E43B26">
        <w:t xml:space="preserve"> (accessed January 14, 2025, 2025).</w:t>
      </w:r>
    </w:p>
    <w:p w14:paraId="5651990C" w14:textId="77777777" w:rsidR="00E43B26" w:rsidRPr="00E43B26" w:rsidRDefault="00E43B26" w:rsidP="00E43B26">
      <w:pPr>
        <w:pStyle w:val="EndNoteBibliography"/>
        <w:ind w:left="720" w:hanging="720"/>
      </w:pPr>
      <w:r w:rsidRPr="00E43B26">
        <w:t>[9]</w:t>
      </w:r>
      <w:r w:rsidRPr="00E43B26">
        <w:tab/>
        <w:t xml:space="preserve">P. Nikesh, S. M. Idicula, and S. D. Peter, "English-Malayalam cross-lingual information retrieval—an experience," in </w:t>
      </w:r>
      <w:r w:rsidRPr="00E43B26">
        <w:rPr>
          <w:i/>
        </w:rPr>
        <w:t>2008 IEEE International Conference on Electro/Information Technology</w:t>
      </w:r>
      <w:r w:rsidRPr="00E43B26">
        <w:t xml:space="preserve">, 2008: IEEE, pp. 271-275. </w:t>
      </w:r>
    </w:p>
    <w:p w14:paraId="42E8B83B" w14:textId="77777777" w:rsidR="00E43B26" w:rsidRPr="00E43B26" w:rsidRDefault="00E43B26" w:rsidP="00E43B26">
      <w:pPr>
        <w:pStyle w:val="EndNoteBibliography"/>
        <w:ind w:left="720" w:hanging="720"/>
      </w:pPr>
      <w:r w:rsidRPr="00E43B26">
        <w:t>[10]</w:t>
      </w:r>
      <w:r w:rsidRPr="00E43B26">
        <w:tab/>
        <w:t xml:space="preserve">A. F. Abka, M. Pratama, and W. Jatmiko, "Cross-Lingual Summarization: English-Bahasa Indonesia," in </w:t>
      </w:r>
      <w:r w:rsidRPr="00E43B26">
        <w:rPr>
          <w:i/>
        </w:rPr>
        <w:t>2021 6th International Workshop on Big Data and Information Security (IWBIS)</w:t>
      </w:r>
      <w:r w:rsidRPr="00E43B26">
        <w:t xml:space="preserve">, 2021: IEEE, pp. 53-58. </w:t>
      </w:r>
    </w:p>
    <w:p w14:paraId="26925918" w14:textId="46EE66C0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19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6B0E0" w14:textId="77777777" w:rsidR="005B1530" w:rsidRDefault="005B1530">
      <w:r>
        <w:separator/>
      </w:r>
    </w:p>
  </w:endnote>
  <w:endnote w:type="continuationSeparator" w:id="0">
    <w:p w14:paraId="446039B9" w14:textId="77777777" w:rsidR="005B1530" w:rsidRDefault="005B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DBD89" w14:textId="77777777" w:rsidR="005B1530" w:rsidRDefault="005B1530">
      <w:r>
        <w:separator/>
      </w:r>
    </w:p>
  </w:footnote>
  <w:footnote w:type="continuationSeparator" w:id="0">
    <w:p w14:paraId="4ACF31C2" w14:textId="77777777" w:rsidR="005B1530" w:rsidRDefault="005B1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4481E"/>
    <w:multiLevelType w:val="hybridMultilevel"/>
    <w:tmpl w:val="CE38D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340DC"/>
    <w:multiLevelType w:val="hybridMultilevel"/>
    <w:tmpl w:val="0848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D35AB"/>
    <w:multiLevelType w:val="hybridMultilevel"/>
    <w:tmpl w:val="74CC367E"/>
    <w:numStyleLink w:val="ImportedStyle4"/>
  </w:abstractNum>
  <w:abstractNum w:abstractNumId="27" w15:restartNumberingAfterBreak="0">
    <w:nsid w:val="66214FB5"/>
    <w:multiLevelType w:val="hybridMultilevel"/>
    <w:tmpl w:val="3ED28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681514">
    <w:abstractNumId w:val="24"/>
  </w:num>
  <w:num w:numId="2" w16cid:durableId="288780138">
    <w:abstractNumId w:val="17"/>
  </w:num>
  <w:num w:numId="3" w16cid:durableId="881360349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799230935">
    <w:abstractNumId w:val="28"/>
  </w:num>
  <w:num w:numId="5" w16cid:durableId="391974544">
    <w:abstractNumId w:val="3"/>
  </w:num>
  <w:num w:numId="6" w16cid:durableId="1402025674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9918843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486945245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2116945731">
    <w:abstractNumId w:val="3"/>
    <w:lvlOverride w:ilvl="0">
      <w:lvl w:ilvl="0" w:tplc="3C9A2CFA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F3474CC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E2A8C62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918D2E2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26F4C4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A693A8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DA15FC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B689B4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DA4304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402676972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1928537312">
    <w:abstractNumId w:val="3"/>
    <w:lvlOverride w:ilvl="0">
      <w:lvl w:ilvl="0" w:tplc="3C9A2CFA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F3474CC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E2A8C62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918D2E2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26F4C4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A693A8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DA15FC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B689B4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DA4304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823156941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649362575">
    <w:abstractNumId w:val="16"/>
  </w:num>
  <w:num w:numId="14" w16cid:durableId="571357236">
    <w:abstractNumId w:val="13"/>
  </w:num>
  <w:num w:numId="15" w16cid:durableId="355277266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478227595">
    <w:abstractNumId w:val="7"/>
  </w:num>
  <w:num w:numId="17" w16cid:durableId="225536960">
    <w:abstractNumId w:val="26"/>
  </w:num>
  <w:num w:numId="18" w16cid:durableId="522668869">
    <w:abstractNumId w:val="11"/>
  </w:num>
  <w:num w:numId="19" w16cid:durableId="1414471760">
    <w:abstractNumId w:val="18"/>
  </w:num>
  <w:num w:numId="20" w16cid:durableId="2143303574">
    <w:abstractNumId w:val="23"/>
  </w:num>
  <w:num w:numId="21" w16cid:durableId="169950698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488517866">
    <w:abstractNumId w:val="21"/>
  </w:num>
  <w:num w:numId="23" w16cid:durableId="187837450">
    <w:abstractNumId w:val="25"/>
  </w:num>
  <w:num w:numId="24" w16cid:durableId="650596034">
    <w:abstractNumId w:val="29"/>
  </w:num>
  <w:num w:numId="25" w16cid:durableId="1834762264">
    <w:abstractNumId w:val="14"/>
  </w:num>
  <w:num w:numId="26" w16cid:durableId="1307859860">
    <w:abstractNumId w:val="20"/>
  </w:num>
  <w:num w:numId="27" w16cid:durableId="2014801313">
    <w:abstractNumId w:val="8"/>
  </w:num>
  <w:num w:numId="28" w16cid:durableId="630288477">
    <w:abstractNumId w:val="9"/>
  </w:num>
  <w:num w:numId="29" w16cid:durableId="1961719016">
    <w:abstractNumId w:val="4"/>
  </w:num>
  <w:num w:numId="30" w16cid:durableId="956328799">
    <w:abstractNumId w:val="10"/>
  </w:num>
  <w:num w:numId="31" w16cid:durableId="1252012164">
    <w:abstractNumId w:val="2"/>
  </w:num>
  <w:num w:numId="32" w16cid:durableId="1941989953">
    <w:abstractNumId w:val="5"/>
  </w:num>
  <w:num w:numId="33" w16cid:durableId="1269243309">
    <w:abstractNumId w:val="0"/>
  </w:num>
  <w:num w:numId="34" w16cid:durableId="248079758">
    <w:abstractNumId w:val="15"/>
  </w:num>
  <w:num w:numId="35" w16cid:durableId="818234136">
    <w:abstractNumId w:val="12"/>
  </w:num>
  <w:num w:numId="36" w16cid:durableId="699935685">
    <w:abstractNumId w:val="1"/>
  </w:num>
  <w:num w:numId="37" w16cid:durableId="361127852">
    <w:abstractNumId w:val="6"/>
  </w:num>
  <w:num w:numId="38" w16cid:durableId="956834462">
    <w:abstractNumId w:val="19"/>
  </w:num>
  <w:num w:numId="39" w16cid:durableId="670334533">
    <w:abstractNumId w:val="22"/>
  </w:num>
  <w:num w:numId="40" w16cid:durableId="15795580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item&gt;14&lt;/item&gt;&lt;item&gt;15&lt;/item&gt;&lt;item&gt;16&lt;/item&gt;&lt;/record-ids&gt;&lt;/item&gt;&lt;/Libraries&gt;"/>
  </w:docVars>
  <w:rsids>
    <w:rsidRoot w:val="008F6FD9"/>
    <w:rsid w:val="000012C9"/>
    <w:rsid w:val="00013210"/>
    <w:rsid w:val="000133DF"/>
    <w:rsid w:val="00023ACE"/>
    <w:rsid w:val="000278D4"/>
    <w:rsid w:val="00032699"/>
    <w:rsid w:val="000405A1"/>
    <w:rsid w:val="00040E2C"/>
    <w:rsid w:val="000566AF"/>
    <w:rsid w:val="0006030F"/>
    <w:rsid w:val="0006169D"/>
    <w:rsid w:val="000617DD"/>
    <w:rsid w:val="0006529B"/>
    <w:rsid w:val="00065701"/>
    <w:rsid w:val="00066637"/>
    <w:rsid w:val="0006704F"/>
    <w:rsid w:val="000673C1"/>
    <w:rsid w:val="00070CB7"/>
    <w:rsid w:val="000759FF"/>
    <w:rsid w:val="00083AE8"/>
    <w:rsid w:val="00086257"/>
    <w:rsid w:val="000930E9"/>
    <w:rsid w:val="0009429A"/>
    <w:rsid w:val="000A00BC"/>
    <w:rsid w:val="000A0D91"/>
    <w:rsid w:val="000A12F9"/>
    <w:rsid w:val="000B5016"/>
    <w:rsid w:val="000B615F"/>
    <w:rsid w:val="000B7602"/>
    <w:rsid w:val="000C0E58"/>
    <w:rsid w:val="000C752D"/>
    <w:rsid w:val="000C7D49"/>
    <w:rsid w:val="000D0BB9"/>
    <w:rsid w:val="000D52F3"/>
    <w:rsid w:val="000E1F7A"/>
    <w:rsid w:val="000E2F89"/>
    <w:rsid w:val="000E6821"/>
    <w:rsid w:val="000F2A45"/>
    <w:rsid w:val="000F3A11"/>
    <w:rsid w:val="001019EA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4AC3"/>
    <w:rsid w:val="001463E1"/>
    <w:rsid w:val="00146BD0"/>
    <w:rsid w:val="00153DB2"/>
    <w:rsid w:val="00162CE2"/>
    <w:rsid w:val="00164881"/>
    <w:rsid w:val="00165B17"/>
    <w:rsid w:val="00166B37"/>
    <w:rsid w:val="00166E06"/>
    <w:rsid w:val="001713CB"/>
    <w:rsid w:val="00171D13"/>
    <w:rsid w:val="00172C31"/>
    <w:rsid w:val="001767E8"/>
    <w:rsid w:val="00176C8A"/>
    <w:rsid w:val="001841B3"/>
    <w:rsid w:val="00185650"/>
    <w:rsid w:val="0019100E"/>
    <w:rsid w:val="00194D82"/>
    <w:rsid w:val="00196D78"/>
    <w:rsid w:val="001A072C"/>
    <w:rsid w:val="001A13A8"/>
    <w:rsid w:val="001A4D92"/>
    <w:rsid w:val="001A6AF3"/>
    <w:rsid w:val="001A6D98"/>
    <w:rsid w:val="001B29B0"/>
    <w:rsid w:val="001B3381"/>
    <w:rsid w:val="001B3FFE"/>
    <w:rsid w:val="001B6521"/>
    <w:rsid w:val="001D0D9B"/>
    <w:rsid w:val="001D0E1B"/>
    <w:rsid w:val="001D5EA8"/>
    <w:rsid w:val="001E0D1A"/>
    <w:rsid w:val="001E1987"/>
    <w:rsid w:val="001E1C42"/>
    <w:rsid w:val="001E2E00"/>
    <w:rsid w:val="001F384A"/>
    <w:rsid w:val="001F4386"/>
    <w:rsid w:val="00204CEE"/>
    <w:rsid w:val="00220B86"/>
    <w:rsid w:val="002211B7"/>
    <w:rsid w:val="00222569"/>
    <w:rsid w:val="00223C79"/>
    <w:rsid w:val="0022621C"/>
    <w:rsid w:val="002333BE"/>
    <w:rsid w:val="00235FE1"/>
    <w:rsid w:val="00237CC5"/>
    <w:rsid w:val="00244873"/>
    <w:rsid w:val="00246CB1"/>
    <w:rsid w:val="0025625A"/>
    <w:rsid w:val="00256AFA"/>
    <w:rsid w:val="002578DA"/>
    <w:rsid w:val="0026121B"/>
    <w:rsid w:val="00263890"/>
    <w:rsid w:val="0026415B"/>
    <w:rsid w:val="00280679"/>
    <w:rsid w:val="002808AD"/>
    <w:rsid w:val="002813CF"/>
    <w:rsid w:val="00281EA6"/>
    <w:rsid w:val="0028350F"/>
    <w:rsid w:val="00286AF2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C19D6"/>
    <w:rsid w:val="002D712A"/>
    <w:rsid w:val="002E09AC"/>
    <w:rsid w:val="002E0A15"/>
    <w:rsid w:val="002E13C9"/>
    <w:rsid w:val="002E1806"/>
    <w:rsid w:val="002E3978"/>
    <w:rsid w:val="002E7A41"/>
    <w:rsid w:val="002F1678"/>
    <w:rsid w:val="002F7BE4"/>
    <w:rsid w:val="003026DC"/>
    <w:rsid w:val="00303F8F"/>
    <w:rsid w:val="0030617A"/>
    <w:rsid w:val="003245D5"/>
    <w:rsid w:val="003260B6"/>
    <w:rsid w:val="00327701"/>
    <w:rsid w:val="00330362"/>
    <w:rsid w:val="0033346C"/>
    <w:rsid w:val="0033361B"/>
    <w:rsid w:val="003348F2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227B"/>
    <w:rsid w:val="003932DD"/>
    <w:rsid w:val="00395BCC"/>
    <w:rsid w:val="00397D3F"/>
    <w:rsid w:val="003A6627"/>
    <w:rsid w:val="003A707F"/>
    <w:rsid w:val="003B62AD"/>
    <w:rsid w:val="003B63D0"/>
    <w:rsid w:val="003C0AFF"/>
    <w:rsid w:val="003C2BC0"/>
    <w:rsid w:val="003E5397"/>
    <w:rsid w:val="003E548B"/>
    <w:rsid w:val="003E7F74"/>
    <w:rsid w:val="004002BB"/>
    <w:rsid w:val="00402904"/>
    <w:rsid w:val="00402ADF"/>
    <w:rsid w:val="00405CFA"/>
    <w:rsid w:val="004066D5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6065"/>
    <w:rsid w:val="00450C97"/>
    <w:rsid w:val="004528EF"/>
    <w:rsid w:val="00452C76"/>
    <w:rsid w:val="00453DF8"/>
    <w:rsid w:val="00455F41"/>
    <w:rsid w:val="0045722B"/>
    <w:rsid w:val="004667FD"/>
    <w:rsid w:val="00475D4C"/>
    <w:rsid w:val="00477DD0"/>
    <w:rsid w:val="004814B5"/>
    <w:rsid w:val="004820E6"/>
    <w:rsid w:val="00483293"/>
    <w:rsid w:val="0048485D"/>
    <w:rsid w:val="004850AA"/>
    <w:rsid w:val="004857C8"/>
    <w:rsid w:val="004933CE"/>
    <w:rsid w:val="00494EE8"/>
    <w:rsid w:val="004A0742"/>
    <w:rsid w:val="004A1B7A"/>
    <w:rsid w:val="004A6ABE"/>
    <w:rsid w:val="004B5177"/>
    <w:rsid w:val="004B5E95"/>
    <w:rsid w:val="004B7B63"/>
    <w:rsid w:val="004C131C"/>
    <w:rsid w:val="004C2799"/>
    <w:rsid w:val="004C4287"/>
    <w:rsid w:val="004C4B2C"/>
    <w:rsid w:val="004C5FDD"/>
    <w:rsid w:val="004D0A9F"/>
    <w:rsid w:val="004D2C8D"/>
    <w:rsid w:val="004D49BE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20FD3"/>
    <w:rsid w:val="00530E86"/>
    <w:rsid w:val="005313D6"/>
    <w:rsid w:val="00531F8B"/>
    <w:rsid w:val="005359A5"/>
    <w:rsid w:val="00540439"/>
    <w:rsid w:val="00541048"/>
    <w:rsid w:val="0054113F"/>
    <w:rsid w:val="00543D1F"/>
    <w:rsid w:val="0055181D"/>
    <w:rsid w:val="00553E2B"/>
    <w:rsid w:val="00562346"/>
    <w:rsid w:val="005709D0"/>
    <w:rsid w:val="005720AC"/>
    <w:rsid w:val="0058054A"/>
    <w:rsid w:val="00584C28"/>
    <w:rsid w:val="00586117"/>
    <w:rsid w:val="00587427"/>
    <w:rsid w:val="00590269"/>
    <w:rsid w:val="00593604"/>
    <w:rsid w:val="005A313D"/>
    <w:rsid w:val="005A4E2A"/>
    <w:rsid w:val="005B1530"/>
    <w:rsid w:val="005B2931"/>
    <w:rsid w:val="005C4A46"/>
    <w:rsid w:val="005D06E0"/>
    <w:rsid w:val="005D4C56"/>
    <w:rsid w:val="005D5103"/>
    <w:rsid w:val="005E49C7"/>
    <w:rsid w:val="005F7023"/>
    <w:rsid w:val="005F77C6"/>
    <w:rsid w:val="00610E17"/>
    <w:rsid w:val="00613221"/>
    <w:rsid w:val="0061440B"/>
    <w:rsid w:val="00625137"/>
    <w:rsid w:val="0062624A"/>
    <w:rsid w:val="006327B3"/>
    <w:rsid w:val="006436E5"/>
    <w:rsid w:val="0064409E"/>
    <w:rsid w:val="0064565F"/>
    <w:rsid w:val="006472A8"/>
    <w:rsid w:val="00647609"/>
    <w:rsid w:val="00650CFD"/>
    <w:rsid w:val="00656181"/>
    <w:rsid w:val="00660E8A"/>
    <w:rsid w:val="006612FA"/>
    <w:rsid w:val="00663DA4"/>
    <w:rsid w:val="0067285F"/>
    <w:rsid w:val="00677FDD"/>
    <w:rsid w:val="00680CD0"/>
    <w:rsid w:val="00681A7E"/>
    <w:rsid w:val="00687BBE"/>
    <w:rsid w:val="00690C5D"/>
    <w:rsid w:val="00691321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C0915"/>
    <w:rsid w:val="006D2F70"/>
    <w:rsid w:val="006D47B8"/>
    <w:rsid w:val="006D6143"/>
    <w:rsid w:val="006E00DF"/>
    <w:rsid w:val="006E46D2"/>
    <w:rsid w:val="006E61D0"/>
    <w:rsid w:val="006F3131"/>
    <w:rsid w:val="006F6841"/>
    <w:rsid w:val="00711D60"/>
    <w:rsid w:val="007166B0"/>
    <w:rsid w:val="00717945"/>
    <w:rsid w:val="0073106C"/>
    <w:rsid w:val="007413CF"/>
    <w:rsid w:val="0074683C"/>
    <w:rsid w:val="0075051E"/>
    <w:rsid w:val="00756631"/>
    <w:rsid w:val="00756F40"/>
    <w:rsid w:val="00760378"/>
    <w:rsid w:val="00760FCA"/>
    <w:rsid w:val="0076181F"/>
    <w:rsid w:val="007959AE"/>
    <w:rsid w:val="007A140B"/>
    <w:rsid w:val="007A1BF8"/>
    <w:rsid w:val="007A20D6"/>
    <w:rsid w:val="007A3079"/>
    <w:rsid w:val="007A4C2C"/>
    <w:rsid w:val="007A62D7"/>
    <w:rsid w:val="007A667C"/>
    <w:rsid w:val="007A6853"/>
    <w:rsid w:val="007B726F"/>
    <w:rsid w:val="007C6B48"/>
    <w:rsid w:val="007F23BB"/>
    <w:rsid w:val="007F459D"/>
    <w:rsid w:val="007F7E09"/>
    <w:rsid w:val="008026C4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2355"/>
    <w:rsid w:val="00843968"/>
    <w:rsid w:val="00851E84"/>
    <w:rsid w:val="00860E10"/>
    <w:rsid w:val="00861202"/>
    <w:rsid w:val="00864820"/>
    <w:rsid w:val="008654D9"/>
    <w:rsid w:val="00867985"/>
    <w:rsid w:val="008719F7"/>
    <w:rsid w:val="0087319F"/>
    <w:rsid w:val="00881D67"/>
    <w:rsid w:val="0089324A"/>
    <w:rsid w:val="008A1772"/>
    <w:rsid w:val="008A3C58"/>
    <w:rsid w:val="008A3C6A"/>
    <w:rsid w:val="008A4467"/>
    <w:rsid w:val="008A5449"/>
    <w:rsid w:val="008B7A4A"/>
    <w:rsid w:val="008C5FB9"/>
    <w:rsid w:val="008D3CE8"/>
    <w:rsid w:val="008D733F"/>
    <w:rsid w:val="008E2262"/>
    <w:rsid w:val="008E75D9"/>
    <w:rsid w:val="008F02CA"/>
    <w:rsid w:val="008F3DF3"/>
    <w:rsid w:val="008F6FD9"/>
    <w:rsid w:val="009004FB"/>
    <w:rsid w:val="009020D0"/>
    <w:rsid w:val="00903ABF"/>
    <w:rsid w:val="00905AD1"/>
    <w:rsid w:val="009125E2"/>
    <w:rsid w:val="009143C2"/>
    <w:rsid w:val="00915E4E"/>
    <w:rsid w:val="00923C14"/>
    <w:rsid w:val="0092428C"/>
    <w:rsid w:val="009308B9"/>
    <w:rsid w:val="009340B4"/>
    <w:rsid w:val="00937015"/>
    <w:rsid w:val="00960A78"/>
    <w:rsid w:val="009653ED"/>
    <w:rsid w:val="00965AB3"/>
    <w:rsid w:val="0097091E"/>
    <w:rsid w:val="00975686"/>
    <w:rsid w:val="0098595C"/>
    <w:rsid w:val="00991BF9"/>
    <w:rsid w:val="0099279D"/>
    <w:rsid w:val="00996957"/>
    <w:rsid w:val="009A1ACB"/>
    <w:rsid w:val="009A2D5D"/>
    <w:rsid w:val="009A3038"/>
    <w:rsid w:val="009A3AC9"/>
    <w:rsid w:val="009A6087"/>
    <w:rsid w:val="009B2079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F5C34"/>
    <w:rsid w:val="009F5C79"/>
    <w:rsid w:val="009F5D6F"/>
    <w:rsid w:val="009F6FBE"/>
    <w:rsid w:val="00A0249F"/>
    <w:rsid w:val="00A02717"/>
    <w:rsid w:val="00A057AC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0628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0F97"/>
    <w:rsid w:val="00A849A4"/>
    <w:rsid w:val="00A86324"/>
    <w:rsid w:val="00A92426"/>
    <w:rsid w:val="00A966E1"/>
    <w:rsid w:val="00A97992"/>
    <w:rsid w:val="00AA1F97"/>
    <w:rsid w:val="00AA264D"/>
    <w:rsid w:val="00AA2B38"/>
    <w:rsid w:val="00AA535E"/>
    <w:rsid w:val="00AB18EE"/>
    <w:rsid w:val="00AC03D8"/>
    <w:rsid w:val="00AC360A"/>
    <w:rsid w:val="00AD0247"/>
    <w:rsid w:val="00AD5EFA"/>
    <w:rsid w:val="00AE4C84"/>
    <w:rsid w:val="00AF0B75"/>
    <w:rsid w:val="00AF2F4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4E94"/>
    <w:rsid w:val="00B25DAD"/>
    <w:rsid w:val="00B302B6"/>
    <w:rsid w:val="00B401D3"/>
    <w:rsid w:val="00B41AC7"/>
    <w:rsid w:val="00B4351B"/>
    <w:rsid w:val="00B43EEF"/>
    <w:rsid w:val="00B44BCC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854B6"/>
    <w:rsid w:val="00B92618"/>
    <w:rsid w:val="00B9621D"/>
    <w:rsid w:val="00BA0EB8"/>
    <w:rsid w:val="00BA25E6"/>
    <w:rsid w:val="00BA33EE"/>
    <w:rsid w:val="00BB0C3A"/>
    <w:rsid w:val="00BB266B"/>
    <w:rsid w:val="00BC1876"/>
    <w:rsid w:val="00BC23A6"/>
    <w:rsid w:val="00BC25AA"/>
    <w:rsid w:val="00BC37B1"/>
    <w:rsid w:val="00BC74AE"/>
    <w:rsid w:val="00BD2487"/>
    <w:rsid w:val="00BD47FF"/>
    <w:rsid w:val="00BD6B7C"/>
    <w:rsid w:val="00BE44F6"/>
    <w:rsid w:val="00BE5710"/>
    <w:rsid w:val="00BE7705"/>
    <w:rsid w:val="00BF131F"/>
    <w:rsid w:val="00BF17ED"/>
    <w:rsid w:val="00BF6D11"/>
    <w:rsid w:val="00BF6F04"/>
    <w:rsid w:val="00BF7258"/>
    <w:rsid w:val="00C0062E"/>
    <w:rsid w:val="00C00665"/>
    <w:rsid w:val="00C00819"/>
    <w:rsid w:val="00C01820"/>
    <w:rsid w:val="00C01B79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3E9F"/>
    <w:rsid w:val="00C560E2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0B28"/>
    <w:rsid w:val="00CB123D"/>
    <w:rsid w:val="00CB1482"/>
    <w:rsid w:val="00CB204C"/>
    <w:rsid w:val="00CB277F"/>
    <w:rsid w:val="00CC46D1"/>
    <w:rsid w:val="00CD1A55"/>
    <w:rsid w:val="00CD28EC"/>
    <w:rsid w:val="00CE35A6"/>
    <w:rsid w:val="00CF29E5"/>
    <w:rsid w:val="00CF5FCE"/>
    <w:rsid w:val="00D132A8"/>
    <w:rsid w:val="00D167E7"/>
    <w:rsid w:val="00D23AB4"/>
    <w:rsid w:val="00D23CAE"/>
    <w:rsid w:val="00D24E44"/>
    <w:rsid w:val="00D26B31"/>
    <w:rsid w:val="00D44BA5"/>
    <w:rsid w:val="00D4765D"/>
    <w:rsid w:val="00D5213E"/>
    <w:rsid w:val="00D53780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94770"/>
    <w:rsid w:val="00DA2530"/>
    <w:rsid w:val="00DA367F"/>
    <w:rsid w:val="00DA5E5A"/>
    <w:rsid w:val="00DA720D"/>
    <w:rsid w:val="00DA76B4"/>
    <w:rsid w:val="00DB0ED6"/>
    <w:rsid w:val="00DB1AF3"/>
    <w:rsid w:val="00DB4D4C"/>
    <w:rsid w:val="00DC0F62"/>
    <w:rsid w:val="00DC1E6C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34CE6"/>
    <w:rsid w:val="00E3738B"/>
    <w:rsid w:val="00E4132D"/>
    <w:rsid w:val="00E43B26"/>
    <w:rsid w:val="00E4523D"/>
    <w:rsid w:val="00E525DE"/>
    <w:rsid w:val="00E53619"/>
    <w:rsid w:val="00E570BB"/>
    <w:rsid w:val="00E57773"/>
    <w:rsid w:val="00E63583"/>
    <w:rsid w:val="00E66B34"/>
    <w:rsid w:val="00E76DE7"/>
    <w:rsid w:val="00E77B52"/>
    <w:rsid w:val="00E85A31"/>
    <w:rsid w:val="00E9025D"/>
    <w:rsid w:val="00E9290E"/>
    <w:rsid w:val="00E95A86"/>
    <w:rsid w:val="00E96171"/>
    <w:rsid w:val="00EA4FFE"/>
    <w:rsid w:val="00EA51EE"/>
    <w:rsid w:val="00EC202A"/>
    <w:rsid w:val="00EC3EB0"/>
    <w:rsid w:val="00ED2714"/>
    <w:rsid w:val="00ED2AA8"/>
    <w:rsid w:val="00EE17DE"/>
    <w:rsid w:val="00EE5157"/>
    <w:rsid w:val="00EE7003"/>
    <w:rsid w:val="00EF18B4"/>
    <w:rsid w:val="00EF312D"/>
    <w:rsid w:val="00EF476A"/>
    <w:rsid w:val="00F00DFD"/>
    <w:rsid w:val="00F02D3A"/>
    <w:rsid w:val="00F0697A"/>
    <w:rsid w:val="00F10FE2"/>
    <w:rsid w:val="00F11145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64BF0"/>
    <w:rsid w:val="00F70005"/>
    <w:rsid w:val="00F7163E"/>
    <w:rsid w:val="00F71EDF"/>
    <w:rsid w:val="00F720DA"/>
    <w:rsid w:val="00F731F5"/>
    <w:rsid w:val="00F76C38"/>
    <w:rsid w:val="00F8041D"/>
    <w:rsid w:val="00F8446A"/>
    <w:rsid w:val="00F8481A"/>
    <w:rsid w:val="00F873DC"/>
    <w:rsid w:val="00F92F1A"/>
    <w:rsid w:val="00F93F03"/>
    <w:rsid w:val="00FA56A8"/>
    <w:rsid w:val="00FC08E2"/>
    <w:rsid w:val="00FC14A3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  <w:style w:type="character" w:styleId="FollowedHyperlink">
    <w:name w:val="FollowedHyperlink"/>
    <w:basedOn w:val="DefaultParagraphFont"/>
    <w:uiPriority w:val="99"/>
    <w:semiHidden/>
    <w:unhideWhenUsed/>
    <w:rsid w:val="001B338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reactjs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fastapi.tiangol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pcc-nggip.iges.or.jp/EFDB/main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bbreviation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us.openlca.org/databases" TargetMode="External"/><Relationship Id="rId10" Type="http://schemas.openxmlformats.org/officeDocument/2006/relationships/hyperlink" Target="https://thaicarbonlabel.tgo.or.th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go.or.th/2023/index.php/th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3B582-BEA7-4624-A646-2479EFCB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12</Pages>
  <Words>3791</Words>
  <Characters>21610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Nattapot Nuwong</cp:lastModifiedBy>
  <cp:revision>17</cp:revision>
  <dcterms:created xsi:type="dcterms:W3CDTF">2025-01-15T01:54:00Z</dcterms:created>
  <dcterms:modified xsi:type="dcterms:W3CDTF">2025-01-15T14:37:00Z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