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S11 local fixture. This is a local sample document.</w:t>
      </w:r>
    </w:p>
    <w:sectPr/>
  </w:body>
</w:document>
</file>