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两个黄鹂鸣翠柳，一行白鹭上青天。</w:t>
      </w:r>
    </w:p>
    <w:p>
      <w:r>
        <w:t>窗含西岭千秋雪，门泊东吴万里船。</w:t>
      </w:r>
    </w:p>
    <w:p>
      <w:r>
        <w:t>唐-杜甫</w:t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杜甫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