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企業セキュリティ リスクアセスメントシステム</w:t>
      </w:r>
    </w:p>
    <w:p>
      <w:pPr>
        <w:spacing w:before="0" w:after="320"/>
        <w:jc w:val="center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Security Assessment System</w:t>
      </w:r>
    </w:p>
    <w:p>
      <w:pPr>
        <w:pBdr>
          <w:top w:val="single" w:color="2563EB" w:sz="8" w:space="6"/>
          <w:bottom w:val="single" w:color="2563EB" w:sz="8" w:space="6"/>
        </w:pBdr>
        <w:spacing w:before="0" w:after="80"/>
        <w:jc w:val="center"/>
      </w:pPr>
      <w:r>
        <w:rPr>
          <w:rFonts w:ascii="Arial" w:cs="Arial" w:eastAsia="Arial" w:hAnsi="Arial"/>
          <w:b/>
          <w:bCs/>
          <w:color w:val="2563EB"/>
          <w:sz w:val="52"/>
          <w:szCs w:val="52"/>
        </w:rPr>
        <w:t xml:space="preserve">要件定義書 ／ 設計書</w:t>
      </w:r>
    </w:p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ドキュメントバージョン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システムバージョン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作成日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2026年3月21日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準拠フレームワーク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800-53 Rev.5 / CIS Controls v8 / CSA CCM v4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正式版（Released）</w:t>
            </w:r>
          </w:p>
        </w:tc>
      </w:tr>
    </w:tbl>
    <w:p>
      <w:r>
        <w:br w:type="page"/>
      </w:r>
    </w:p>
    <w:p>
      <w:pPr>
        <w:spacing w:before="0" w:after="240"/>
        <w:jc w:val="center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目　次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第1章　はじめに（システム概要）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第2章　要件定義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2.1　システム要件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2.2　機能要件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2.3　非機能要件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2.4　データ要件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第3章　ユーザーインターフェース設計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3.1　画面構成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3.2　画面遷移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第4章　システム設計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4.1　アーキテクチャ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4.2　質問票構成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4.3　スコアリング設計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4.4　フレームワーク識別番号対応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12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 w:val="false"/>
          <w:bCs w:val="false"/>
          <w:color w:val="374151"/>
          <w:sz w:val="21"/>
          <w:szCs w:val="21"/>
        </w:rPr>
        <w:t xml:space="preserve">  4.5　データ設計（保存フォーマット）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12</w:t>
      </w:r>
    </w:p>
    <w:p>
      <w:pPr>
        <w:pBdr>
          <w:bottom w:val="single" w:sz="6" w:space="6" w:color="2563EB"/>
        </w:pBdr>
        <w:spacing w:before="400" w:after="160"/>
      </w:pPr>
      <w:r>
        <w:rPr>
          <w:rFonts w:ascii="Arial" w:hAnsi="Arial"/>
          <w:sz w:val="30"/>
          <w:b/>
          <w:color w:val="1E3A5F"/>
        </w:rPr>
        <w:t xml:space="preserve">  4.6　フレームワーク識別番号定義ファイル設計</w:t>
      </w:r>
    </w:p>
    <w:p>
      <w:pPr>
        <w:pBdr>
          <w:bottom w:val="single" w:color="2563EB" w:sz="6" w:space="6"/>
        </w:pBdr>
        <w:spacing w:before="200" w:after="80"/>
      </w:pPr>
      <w:r>
        <w:rPr>
          <w:rFonts w:ascii="Arial" w:hAnsi="Arial"/>
          <w:sz w:val="24"/>
          <w:b/>
          <w:color w:val="2563EB"/>
        </w:rPr>
        <w:t>4.6.1　設計方針（v2.5 変更）</w:t>
      </w:r>
    </w:p>
    <w:p>
      <w:pPr>
        <w:spacing w:before="40" w:after="80"/>
      </w:pPr>
      <w:r>
        <w:rPr>
          <w:rFonts w:ascii="Arial" w:hAnsi="Arial"/>
          <w:sz w:val="21"/>
          <w:color w:val="374151"/>
        </w:rPr>
        <w:t xml:space="preserve">v2.5 以降、フレームワーク識別番号の概要・詳細定義を index.html 内の REF_SUMMARIES（内蔵辞書）から外部ファイル content/ref_definitions.json へ移行する。これにより識別番号の追加・修正が index.html を変更せずに行えるようになる。</w:t>
      </w:r>
    </w:p>
    <w:p>
      <w:pPr>
        <w:spacing w:before="200" w:after="80"/>
      </w:pPr>
      <w:r>
        <w:rPr>
          <w:rFonts w:ascii="Arial" w:hAnsi="Arial"/>
          <w:sz w:val="24"/>
          <w:b/>
          <w:color w:val="2563EB"/>
        </w:rPr>
        <w:t>4.6.2　ファイル仕様</w:t>
      </w:r>
    </w:p>
    <w:p>
      <w:pPr>
        <w:spacing w:before="40" w:after="80"/>
      </w:pPr>
      <w:r>
        <w:rPr>
          <w:rFonts w:ascii="Arial" w:hAnsi="Arial"/>
          <w:sz w:val="21"/>
          <w:color w:val="374151"/>
        </w:rPr>
        <w:t xml:space="preserve">配置場所：content/ref_definitions.json　　対象件数：320件以上（NIST 約98件、CIS 約113件、CSA CCM 16件、ISO 27001 93件）</w:t>
      </w:r>
    </w:p>
    <w:tbl>
      <w:tblPr>
        <w:tblW w:w="9360" w:type="dxa"/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400"/>
        <w:gridCol w:w="2160"/>
        <w:gridCol w:w="4800"/>
      </w:tblGrid>
      <w:tr>
        <w:tc>
          <w:tcPr>
            <w:tcW w:w="240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フィールド</w:t>
            </w:r>
          </w:p>
        </w:tc>
        <w:tc>
          <w:tcPr>
            <w:tcW w:w="216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型</w:t>
            </w:r>
          </w:p>
        </w:tc>
        <w:tc>
          <w:tcPr>
            <w:tcW w:w="480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説明</w:t>
            </w:r>
          </w:p>
        </w:tc>
      </w:tr>
      <w:tr>
        <w:tc>
          <w:tcPr>
            <w:tcW w:w="24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（識別番号キー）</w:t>
            </w:r>
          </w:p>
        </w:tc>
        <w:tc>
          <w:tcPr>
            <w:tcW w:w="216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object key</w:t>
            </w:r>
          </w:p>
        </w:tc>
        <w:tc>
          <w:tcPr>
            <w:tcW w:w="48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識別番号そのもの（例: "NIST AC-2", "CIS 5.1", "ISO 27001 A8.1"）</w:t>
            </w:r>
          </w:p>
        </w:tc>
      </w:tr>
      <w:tr>
        <w:tc>
          <w:tcPr>
            <w:tcW w:w="24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summary</w:t>
            </w:r>
          </w:p>
        </w:tc>
        <w:tc>
          <w:tcPr>
            <w:tcW w:w="216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string</w:t>
            </w:r>
          </w:p>
        </w:tc>
        <w:tc>
          <w:tcPr>
            <w:tcW w:w="48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ホバー時ツールチップに表示する一行概要（例: "アカウント管理 — ユーザーアカウントのライフサイクル管理"）</w:t>
            </w:r>
          </w:p>
        </w:tc>
      </w:tr>
      <w:tr>
        <w:tc>
          <w:tcPr>
            <w:tcW w:w="24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detail</w:t>
            </w:r>
          </w:p>
        </w:tc>
        <w:tc>
          <w:tcPr>
            <w:tcW w:w="216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string</w:t>
            </w:r>
          </w:p>
        </w:tc>
        <w:tc>
          <w:tcPr>
            <w:tcW w:w="48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クリック時ポップオーバーに表示する詳細定義（正式名称・目的・主な要件・実装例を含む複数行テキスト）</w:t>
            </w:r>
          </w:p>
        </w:tc>
      </w:tr>
    </w:tbl>
    <w:p>
      <w:pPr>
        <w:spacing w:before="40" w:after="80"/>
      </w:pPr>
      <w:r>
        <w:rPr>
          <w:rFonts w:ascii="Arial" w:hAnsi="Arial"/>
          <w:sz w:val="21"/>
          <w:color w:val="374151"/>
        </w:rPr>
        <w:t xml:space="preserve">JSONの構造例（抜粋）：</w:t>
      </w:r>
    </w:p>
    <w:p>
      <w:pPr>
        <w:spacing w:before="40" w:after="80"/>
      </w:pPr>
      <w:r>
        <w:rPr>
          <w:rFonts w:ascii="Courier New" w:hAnsi="Courier New"/>
          <w:sz w:val="18"/>
          <w:color w:val="2563EB"/>
        </w:rPr>
        <w:t xml:space="preserve">{  "NIST AC-2": { "summary": "アカウント管理 — ...", "detail": "【正式名称】...
【目的】...
【主な要件】..." },  "CIS 5.1": { ... },  "ISO 27001 A8.1": { ... }  }</w:t>
      </w:r>
    </w:p>
    <w:p>
      <w:pPr>
        <w:spacing w:before="200" w:after="80"/>
      </w:pPr>
      <w:r>
        <w:rPr>
          <w:rFonts w:ascii="Arial" w:hAnsi="Arial"/>
          <w:sz w:val="24"/>
          <w:b/>
          <w:color w:val="2563EB"/>
        </w:rPr>
        <w:t>4.6.3　index.html の変更点（v1.x→v2.5）</w:t>
      </w:r>
    </w:p>
    <w:tbl>
      <w:tblPr>
        <w:tblW w:w="9360" w:type="dxa"/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400"/>
        <w:gridCol w:w="3480"/>
        <w:gridCol w:w="3480"/>
      </w:tblGrid>
      <w:tr>
        <w:tc>
          <w:tcPr>
            <w:tcW w:w="240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項目</w:t>
            </w:r>
          </w:p>
        </w:tc>
        <w:tc>
          <w:tcPr>
            <w:tcW w:w="348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v1.x（変更前）</w:t>
            </w:r>
          </w:p>
        </w:tc>
        <w:tc>
          <w:tcPr>
            <w:tcW w:w="3480" w:type="dxa"/>
            <w:shd w:val="clear" w:color="auto" w:fill="EFF6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b/>
                <w:color w:val="1E3A5F"/>
              </w:rPr>
              <w:t>v2.5（変更後）</w:t>
            </w:r>
          </w:p>
        </w:tc>
      </w:tr>
      <w:tr>
        <w:tc>
          <w:tcPr>
            <w:tcW w:w="24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概要辞書の格納場所</w:t>
            </w:r>
          </w:p>
        </w:tc>
        <w:tc>
          <w:tcPr>
            <w:tcW w:w="348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index.html 内の REF_SUMMARIES オブジェクト（ハードコード）</w:t>
            </w:r>
          </w:p>
        </w:tc>
        <w:tc>
          <w:tcPr>
            <w:tcW w:w="348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content/ref_definitions.json（外部ファイル）</w:t>
            </w:r>
          </w:p>
        </w:tc>
      </w:tr>
      <w:tr>
        <w:tc>
          <w:tcPr>
            <w:tcW w:w="24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詳細定義の取得方法</w:t>
            </w:r>
          </w:p>
        </w:tc>
        <w:tc>
          <w:tcPr>
            <w:tcW w:w="348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Anthropic Claude API をブラウザから直接呼び出し（CORS でブロックされる問題あり）</w:t>
            </w:r>
          </w:p>
        </w:tc>
        <w:tc>
          <w:tcPr>
            <w:tcW w:w="348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content/ref_definitions.json を起動時に fetch してキャッシュ。オフライン完結</w:t>
            </w:r>
          </w:p>
        </w:tc>
      </w:tr>
      <w:tr>
        <w:tc>
          <w:tcPr>
            <w:tcW w:w="240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識別番号追加・修正</w:t>
            </w:r>
          </w:p>
        </w:tc>
        <w:tc>
          <w:tcPr>
            <w:tcW w:w="348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index.html を直接編集する必要がある</w:t>
            </w:r>
          </w:p>
        </w:tc>
        <w:tc>
          <w:tcPr>
            <w:tcW w:w="3480" w:type="dx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content/ref_definitions.json を編集するだけでよい（index.html 変更不要）</w:t>
            </w:r>
          </w:p>
        </w:tc>
      </w:tr>
      <w:tr>
        <w:tc>
          <w:tcPr>
            <w:tcW w:w="24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対象件数</w:t>
            </w:r>
          </w:p>
        </w:tc>
        <w:tc>
          <w:tcPr>
            <w:tcW w:w="348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NIST 約70件・CIS 約60件・CSA CCM 15件（ISO 27001 未対応）</w:t>
            </w:r>
          </w:p>
        </w:tc>
        <w:tc>
          <w:tcPr>
            <w:tcW w:w="348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384件（NIST 99件・CIS 113件・CSA CCM 16件・ISO 27001 93件・NIST CSF 63件）</w:t>
            </w:r>
          </w:p>
        </w:tc>
      </w:tr>
    </w:tbl>
    <w:p>
      <w:pPr>
        <w:spacing w:before="40" w:after="80"/>
      </w:pP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第5章　バージョン情報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13</w:t>
      </w:r>
    </w:p>
    <w:p>
      <w:pPr>
        <w:tabs>
          <w:tab w:val="right" w:pos="9026" w:leader="dot"/>
        </w:tabs>
        <w:spacing w:before="40" w:after="40"/>
      </w:pPr>
      <w:r>
        <w:rPr>
          <w:rFonts w:ascii="Arial" w:cs="Arial" w:eastAsia="Arial" w:hAnsi="Arial"/>
          <w:b/>
          <w:bCs/>
          <w:color w:val="1E3A5F"/>
          <w:sz w:val="21"/>
          <w:szCs w:val="21"/>
        </w:rPr>
        <w:t xml:space="preserve">第6章　変更履歴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	13</w:t>
      </w:r>
    </w:p>
    <w:p>
      <w:r>
        <w:br w:type="page"/>
      </w:r>
    </w:p>
    <w:p>
      <w:pP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第1章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はじめに（システム概要）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1.1　システムの目的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2"/>
          <w:szCs w:val="22"/>
        </w:rPr>
        <w:t xml:space="preserve">本システムは、企業のITセキュリティ状態を国際標準フレームワークに基づいて自己評価するためのWebアプリケーションである。NIST SP 800-53 Rev.5およびCIS Controls v8に準拠した質問票を用い、オンプレミス・クラウド・ハイブリッドの各環境に対応した評価を実施する。評価結果はレーダーチャートとセクション別スコアで可視化され、組織のセキュリティ成熟度を定量的に把握できる。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1.2　システム名称・識別情報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システム名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企業セキュリティ リスクアセスメントシステム（Security Assessment System）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v2.5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形態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シングルファイルWebアプリケーション（HTML/CSS/JavaScript）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1"/>
              <w:left w:val="single" w:color="2563EB" w:sz="4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準拠規格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800-53 Rev.5 ／ CIS Controls v8.1 ／ CSA CCM v4 ／ ISO/IEC 27001:2022 ／ NIST SP 800-207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1.3　対象ユーザー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情報システム部門・セキュリティ担当者（主要ユーザー）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情報セキュリティ責任者（CISO/CIO）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内部監査担当者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外部コンサルタント・審査員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1.4　動作環境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項目</w:t>
            </w:r>
          </w:p>
        </w:tc>
        <w:tc>
          <w:tcPr>
            <w:tcW w:type="dxa" w:w="69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要件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実行形式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HTMLファイル単体（サーバー不要）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対応ブラウザ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Google Chrome 最新版、Microsoft Edge 最新版、Safari 最新版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ネットワーク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オフライン完結で動作（全機能がサーバーへのネットワーク接続なしで動作）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外部依存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Chart.js v4.4.1（CDN）、Google Fonts（CDN）、なし（オフライン完結）※識別番号定義は content/ref_definitions.json で管理</w:t>
            </w:r>
          </w:p>
        </w:tc>
      </w:tr>
    </w:tbl>
    <w:p>
      <w:r>
        <w:br w:type="page"/>
      </w:r>
    </w:p>
    <w:p>
      <w:pPr>
        <w:pBdr>
          <w:bottom w:val="single" w:color="2563EB" w:sz="6" w:space="6"/>
        </w:pBd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第2章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要件定義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2.1　システム要件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5260"/>
        <w:gridCol w:w="120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要件区分</w:t>
            </w:r>
          </w:p>
        </w:tc>
        <w:tc>
          <w:tcPr>
            <w:tcW w:type="dxa" w:w="5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要件内容</w:t>
            </w:r>
          </w:p>
        </w:tc>
        <w:tc>
          <w:tcPr>
            <w:tcW w:type="dxa" w:w="1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優先度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アクセス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インストール不要・Webブラウザのみで動作すること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アクセス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サーバーサイド処理を持たず、クライアントサイドのみで完結すること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セキュリティ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評価データはブラウザ外に自動送信しないこと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可用性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ネットワーク未接続でも基本機能が動作すること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保守性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単一HTMLファイルとして配布・管理できること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SYS-06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多言語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日本語UIで提供すること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必須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2.2　機能要件</w:t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F-01：アセスメント情報入力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項目</w:t>
            </w:r>
          </w:p>
        </w:tc>
        <w:tc>
          <w:tcPr>
            <w:tcW w:type="dxa" w:w="69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入力フィールド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企業名、組織名/部署名、入力管理者、評価実施日（日付ピッカー）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任意/必須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すべて任意入力。未入力でも評価を開始できる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反映先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評価結果ページの組織情報ストリップに自動反映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保存ファイル（JSON）に含まれ、読み込み時に復元される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F-02：環境タイプ選択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2400"/>
        <w:gridCol w:w="1760"/>
      </w:tblGrid>
      <w:tr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環境タイプ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共通質問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固有質問</w:t>
            </w:r>
          </w:p>
        </w:tc>
        <w:tc>
          <w:tcPr>
            <w:tcW w:type="dxa" w:w="17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合計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オンプレミス型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63問（s1〜s8）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37問（o1〜o5）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100問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クラウド型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63問（s1〜s8）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26問（c1〜c4）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89問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ハイブリッド型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63問（s1〜s8）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32問（h1〜h5）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95問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F-03：質問への回答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560"/>
      </w:tblGrid>
      <w:tr>
        <w:tc>
          <w:tcPr>
            <w:tcW w:type="dxa" w:w="1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回答値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ラベル</w:t>
            </w:r>
          </w:p>
        </w:tc>
        <w:tc>
          <w:tcPr>
            <w:tcW w:type="dxa" w:w="2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スコア</w:t>
            </w:r>
          </w:p>
        </w:tc>
        <w:tc>
          <w:tcPr>
            <w:tcW w:type="dxa" w:w="45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はい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100%（1.0）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完全対応済み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ほとんど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75%（0.75）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ほぼ対応済み、一部課題あり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一部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50%（0.5）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部分的対応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いいえ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0%（0.0）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未対応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（なし）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未回答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集計対象外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回答なし（進捗計算には含む）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F-04：メモ機能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各質問項目に任意テキストのメモ入力欄を提供する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メモはスコア計算に影響しない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保存ファイルに含まれ、読み込み時に復元される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結果ページの詳細パネルからもメモの入力・編集が可能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要対応事項・改善推奨事項の一覧にメモが表示される</w:t>
      </w:r>
    </w:p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F-05：フレームワーク識別番号の表示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機能</w:t>
            </w:r>
          </w:p>
        </w:tc>
        <w:tc>
          <w:tcPr>
            <w:tcW w:type="dxa" w:w="65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タグ表示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各質問にNIST/CIS/CSA CCMの識別番号をカラーコード付きタグで表示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ホバーツールチップ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マウスオーバーで識別番号の概要を即時表示（content/ref_definitions.json から取得）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クリックポップオーバー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クリックで吹き出し表示。Claude APIで詳細定義をリアルタイム取得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コピー機能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ポップオーバー内「コピー」ボタンで定義文をクリップボードへ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キャッシュ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取得済み定義はセッション内でキャッシュし、2回目以降は即時表示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フォールバック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API取得失敗時は内蔵の要約文を表示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F-06：評価結果の表示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総合スコア（%）・成熟度レベル（Lv.1〜5）・回答率のサマリーカード表示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全セクションを網羅するレーダーチャート（Chart.js）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セクション別スコアバー（各セクションをクリックで回答詳細パネルが展開）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レーダーチャートのデータポイント・ラベルクリックでも詳細パネルが開く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要対応事項（いいえ回答）・改善推奨事項（ほとんど・一部回答）の一覧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組織情報ストリップ（企業名・組織名・管理者・対象環境・評価実施日）</w:t>
      </w:r>
    </w:p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F-07：回答の途中修正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質問ページ⇔結果ページを自由に往来できる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結果ページの詳細パネルからも回答を変更可能（リアルタイムでスコアに反映）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同ボタン再クリックで回答を取り消し（未回答状態へ戻す）が可能</w:t>
      </w:r>
    </w:p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F-08：データの保存・読み込み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機能</w:t>
            </w:r>
          </w:p>
        </w:tc>
        <w:tc>
          <w:tcPr>
            <w:tcW w:type="dxa" w:w="73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JSON形式のデータをクリップボードへコピー。モーダルウィンドウで内容確認可能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保存ファイル名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security_assessment_（企業名）_（日付）.json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読み込み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.jsonファイルのアップロード（クリック選択またはドラッグ＆ドロップ）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復元内容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アセスメント情報・環境タイプ・全回答・メモを完全復元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検証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読み込み時にファイル形式・バージョン・環境タイプを検証し、不正ファイルを弾く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F-09：ナビゲーション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上部メニューバー：全ページで常時表示（解説書・保存・読み込み・バージョン情報）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進捗バー：ヘッダーに回答済み件数を表示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セクションタブ：質問ページでセクション間を自由に移動可能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完了タブ：全問回答済みのセクションは緑色でハイライト</w:t>
      </w:r>
    </w:p>
    <w:p>
      <w:pPr>
        <w:pStyle w:val="ListParagraph"/>
        <w:numPr>
          <w:ilvl w:val="0"/>
          <w:numId w:val="1"/>
        </w:numPr>
        <w:spacing w:before="30" w:after="50"/>
        <w:ind w:left="360" w:hanging="3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ナビバー（質問ページ固定）：保存・最初からやり直す・評価結果を見る・前へ・次へ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2.3　非機能要件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分類</w:t>
            </w:r>
          </w:p>
        </w:tc>
        <w:tc>
          <w:tcPr>
            <w:tcW w:type="dxa" w:w="73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要件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パフォーマンス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初期ロード3秒以内（CDN依存コンテンツを除く）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セキュリティ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クライアントサイドのみで動作。個人情報はサーバーに送信しない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ユーザビリティ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直感的な操作が可能な日本語UI。説明文・ツールチップで操作ガイド提供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拡張性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JSON形式の質問データ構造により、質問の追加・修正が容易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可搬性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単一HTMLファイルとして配布可能。USBメモリ・メール添付等での配布に対応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互換性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モダンブラウザ（Chrome・Edge・Safari最新版）で動作保証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データ整合性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保存ファイルにバージョン・環境タイプを含め、読み込み時に整合性を検証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2.4　データ要件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6000"/>
      </w:tblGrid>
      <w:tr>
        <w:tc>
          <w:tcPr>
            <w:tcW w:type="dxa" w:w="2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データ項目</w:t>
            </w:r>
          </w:p>
        </w:tc>
        <w:tc>
          <w:tcPr>
            <w:tcW w:type="dxa" w:w="1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型</w:t>
            </w:r>
          </w:p>
        </w:tc>
        <w:tc>
          <w:tcPr>
            <w:tcW w:type="dxa" w:w="6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ファイルフォーマットバージョン（現在: "1.0"）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savedAt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ISO 8601形式の保存日時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企業名・組織名・管理者・評価実施日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env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環境タイプ（"onprem"/"cloud"/"hybrid"）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answeredCount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Number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回答済み質問数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totalCount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Number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総質問数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answers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質問番号をキーとした回答値マップ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memos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質問番号をキーとしたメモテキストマップ</w:t>
            </w:r>
          </w:p>
        </w:tc>
      </w:tr>
    </w:tbl>
    <w:p>
      <w:r>
        <w:br w:type="page"/>
      </w:r>
    </w:p>
    <w:p>
      <w:pPr>
        <w:pBdr>
          <w:bottom w:val="single" w:color="2563EB" w:sz="6" w:space="6"/>
        </w:pBd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第3章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ユーザーインターフェース設計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3.1　画面構成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5160"/>
      </w:tblGrid>
      <w:tr>
        <w:tc>
          <w:tcPr>
            <w:tcW w:type="dxa" w:w="1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画面ID</w:t>
            </w:r>
          </w:p>
        </w:tc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画面名</w:t>
            </w:r>
          </w:p>
        </w:tc>
        <w:tc>
          <w:tcPr>
            <w:tcW w:type="dxa" w:w="51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ヘッダー（共通）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全画面共通。ロゴ・進捗バー・回答数を表示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メニューバー（共通）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全画面共通。解説書・保存・読み込み・バージョン情報のメニュー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アセスメント情報入力フォーム・ファイル読み込みゾーン・環境タイプ選択カード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SCR-20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セクションタブ・質問一覧（回答ボタン・フレームワーク識別番号タグ・メモ欄）・ナビバー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SCR-30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組織情報ストリップ・スコアサマリー・レーダーチャート・セクション別スコア・詳細パネル・要対応事項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解説書モーダル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システムの使い方・回答基準・成熟度レベルの説明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保存モーダル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JSON表示・全コピーボタン・保存手順案内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読み込みモーダル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ファイル選択・ドラッグ＆ドロップUI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バージョン情報モーダル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システム名・バージョン・対応フレームワーク等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ポップオーバー（識別番号）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フレームワーク識別番号の詳細定義（ref_definitions.json から取得）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MOD-06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ツールチップ（識別番号）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ホバー時の識別番号概要表示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3.2　画面遷移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画面遷移の主要フローを以下に示す。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c>
          <w:tcPr>
            <w:tcW w:type="dxa" w:w="2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遷移元</w:t>
            </w:r>
          </w:p>
        </w:tc>
        <w:tc>
          <w:tcPr>
            <w:tcW w:type="dxa" w:w="3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操作</w:t>
            </w:r>
          </w:p>
        </w:tc>
        <w:tc>
          <w:tcPr>
            <w:tcW w:type="dxa" w:w="35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遷移先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スタート画面（SCR-10）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環境タイプカードをクリック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スタート画面（SCR-10）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ファイル読み込み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質問入力画面（SCR-20）※回答復元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「評価結果を見る」ボタン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評価結果画面（SCR-30）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「最初からやり直す」ボタン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スタート画面（SCR-10）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評価結果画面（SCR-30）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「回答ページに戻る」ボタン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質問入力画面（SCR-20）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評価結果画面（SCR-30）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「最初からやり直す」ボタン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スタート画面（SCR-10）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評価結果画面（SCR-30）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セクション名・レーダーポイントクリック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評価結果画面（詳細パネル展開）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メニュー「解説書」クリック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解説書モーダル（MOD-01）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メニュー「保存」クリック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保存モーダル（MOD-02）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メニュー「読み込み」クリック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読み込みモーダル（MOD-03）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メニュー「バージョン情報」クリック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バージョン情報モーダル（MOD-04）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任意画面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識別番号タグをクリック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識別番号ポップオーバー（MOD-05）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3.3　デザイン仕様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項目</w:t>
            </w:r>
          </w:p>
        </w:tc>
        <w:tc>
          <w:tcPr>
            <w:tcW w:type="dxa" w:w="69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仕様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テーマ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ダークテーマ（背景色：#0A0E1A）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プライマリフォント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Noto Sans JP（Google Fonts）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モノスペースフォント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Space Mono（Google Fonts）—識別番号・コード等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アクセントカラー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#3B82F6（青）/ #06B6D4（シアン）/ #8B5CF6（紫）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レスポンシブ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コンテナ最大幅1200px。モバイル向け折り返しレイアウト対応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グリッド背景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40×40pxのドットグリッド（rgba(59,130,246,0.03)）</w:t>
            </w:r>
          </w:p>
        </w:tc>
      </w:tr>
    </w:tbl>
    <w:p>
      <w:r>
        <w:br w:type="page"/>
      </w:r>
    </w:p>
    <w:p>
      <w:pPr>
        <w:pBdr>
          <w:bottom w:val="single" w:color="2563EB" w:sz="6" w:space="6"/>
        </w:pBd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第4章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システム設計</w:t>
      </w:r>
    </w:p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4.1　アーキテクチャ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レイヤー</w:t>
            </w:r>
          </w:p>
        </w:tc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技術</w:t>
            </w:r>
          </w:p>
        </w:tc>
        <w:tc>
          <w:tcPr>
            <w:tcW w:type="dxa" w:w="41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役割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プレゼンテーション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HTML5 / CSS3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UI構造・スタイリング・レスポンシブレイアウト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ロジック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Vanilla JavaScript（ES2020+）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状態管理・画面遷移・スコア計算・データ処理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データ可視化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Chart.js v4.4.1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レーダーチャートの描画・アニメーション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フォント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Google Fonts CDN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Noto Sans JP / Space Mono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AI機能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Anthropic Claude Sonnet API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フレームワーク識別番号の定義表示（content/ref_definitions.json）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データ永続化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クリップボード / ローカルファイル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JSONのコピー保存・ファイル読み込みによる復元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4.2　質問票構成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質問票は「共通セクション」と「環境固有セクション」の2層構造で構成される。</w:t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共通セクション（全環境共通：s1〜s8）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3600"/>
        <w:gridCol w:w="126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セクション名</w:t>
            </w:r>
          </w:p>
        </w:tc>
        <w:tc>
          <w:tcPr>
            <w:tcW w:type="dxa" w:w="3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参照フレームワーク</w:t>
            </w:r>
          </w:p>
        </w:tc>
        <w:tc>
          <w:tcPr>
            <w:tcW w:type="dxa" w:w="1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問数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アクセス制御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AC / CIS 5,6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11問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脆弱性管理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SI-2, RA-5 / CIS 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ログ・監視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AU / CIS 8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データ保護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SC-28, MP / CIS 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インシデント対応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IR / CIS 17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セキュリティ教育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AT / CIS 14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サプライチェーン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SR / CIS 15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BCP・バックアップ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CP / CIS 11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共通合計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63問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オンプレミス固有セクション（o1〜o5）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3600"/>
        <w:gridCol w:w="126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セクション名</w:t>
            </w:r>
          </w:p>
        </w:tc>
        <w:tc>
          <w:tcPr>
            <w:tcW w:type="dxa" w:w="3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参照フレームワーク</w:t>
            </w:r>
          </w:p>
        </w:tc>
        <w:tc>
          <w:tcPr>
            <w:tcW w:type="dxa" w:w="1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問数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物理セキュリティ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PE / CIS 10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ネットワーク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 / CIS 12,13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11問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サーバー管理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CM, SI / CIS 4,10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AD・ID管理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AC, IA / CIS 5,6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バックアップ・DR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CP / CIS 11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固有合計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39問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クラウド固有セクション（c1〜c4）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3600"/>
        <w:gridCol w:w="126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セクション名</w:t>
            </w:r>
          </w:p>
        </w:tc>
        <w:tc>
          <w:tcPr>
            <w:tcW w:type="dxa" w:w="3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参照フレームワーク</w:t>
            </w:r>
          </w:p>
        </w:tc>
        <w:tc>
          <w:tcPr>
            <w:tcW w:type="dxa" w:w="1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問数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クラウド基盤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SC, CA / CSA CCM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12問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SaaS・外部サービス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SR, AC / CIS 15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DevSecOps・コンテナ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SA / CIS 4,7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クラウド資産管理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CM, CA / CIS 1,2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固有合計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29問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■ ハイブリッド固有セクション（h1〜h5）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3600"/>
        <w:gridCol w:w="1260"/>
      </w:tblGrid>
      <w:tr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セクション名</w:t>
            </w:r>
          </w:p>
        </w:tc>
        <w:tc>
          <w:tcPr>
            <w:tcW w:type="dxa" w:w="3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参照フレームワーク</w:t>
            </w:r>
          </w:p>
        </w:tc>
        <w:tc>
          <w:tcPr>
            <w:tcW w:type="dxa" w:w="12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問数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クラウド側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SC, AC / CSA CCM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オンプレミス側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CM, SC / CIS 1,2,12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統合管理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SC, CA / CIS 12,13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ゼロトラスト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AC, SC / SP 800-207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資産・エンドポイント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CM / CIS 1,2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固有合計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28問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4.3　スコアリング設計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スコアは以下の計算式により算出する。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計算対象</w:t>
            </w:r>
          </w:p>
        </w:tc>
        <w:tc>
          <w:tcPr>
            <w:tcW w:type="dxa" w:w="69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計算式・定義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単問スコア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yes=1.0 / most=0.75 / part=0.5 / no=0.0 / 未回答=計算対象外（0として扱う）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セクションスコア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（セクション内の単問スコアの合計）÷ セクション内質問数 × 100（%）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総合スコア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全セクションスコアの平均値（%）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回答率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回答済み質問数 ÷ 総質問数 × 100（%）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40" w:after="80"/>
        <w:ind/>
      </w:pPr>
      <w:r>
        <w:rPr>
          <w:rFonts w:ascii="Arial" w:cs="Arial" w:eastAsia="Arial" w:hAnsi="Arial"/>
          <w:b/>
          <w:bCs/>
          <w:i w:val="false"/>
          <w:iCs w:val="false"/>
          <w:color w:val="374151"/>
          <w:sz w:val="22"/>
          <w:szCs w:val="22"/>
        </w:rPr>
        <w:t xml:space="preserve">■ 成熟度レベル判定基準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1600"/>
        <w:gridCol w:w="5360"/>
      </w:tblGrid>
      <w:tr>
        <w:tc>
          <w:tcPr>
            <w:tcW w:type="dxa" w:w="10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レベル</w:t>
            </w:r>
          </w:p>
        </w:tc>
        <w:tc>
          <w:tcPr>
            <w:tcW w:type="dxa" w:w="1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名称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スコア範囲</w:t>
            </w:r>
          </w:p>
        </w:tc>
        <w:tc>
          <w:tcPr>
            <w:tcW w:type="dxa" w:w="53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最適化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85%以上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継続的改善プロセスが確立された最高水準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管理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70〜84%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定量的な管理・測定が実施されている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定義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55〜69%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プロセスが標準化・文書化されている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管理的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35〜54%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基本的なプロセスは存在するが標準化が不十分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Lv.1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初期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34%以下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アドホックな対応が主体。体系的整備が必要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4.4　フレームワーク識別番号対応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360"/>
      </w:tblGrid>
      <w:tr>
        <w:tc>
          <w:tcPr>
            <w:tcW w:type="dxa" w:w="28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フレームワーク</w:t>
            </w:r>
          </w:p>
        </w:tc>
        <w:tc>
          <w:tcPr>
            <w:tcW w:type="dxa" w:w="4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対応識別番号の範囲</w:t>
            </w:r>
          </w:p>
        </w:tc>
        <w:tc>
          <w:tcPr>
            <w:tcW w:type="dxa" w:w="23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表示色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800-53 Rev.5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AC, AT, AU, CA, CM, CP, IA, IR, MP, PE, PL, RA, SA, SC, SI, SR, PM等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青（#60A5FA）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800-207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ゼロトラスト関連（ZTA参照）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紫（#A78BFA）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CIS Controls v8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CIS 1〜CIS 18の各サブコントロール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緑（#34D399）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CSA CCM v4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CEK, CCC, DSP, GRC, IAM, IVS, STA等のドメイン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ピンク（#F472B6）</w:t>
            </w:r>
          </w:p>
        </w:tc>
      </w:tr>
      <w:tr>
        <w:tc>
          <w:tcPr>
            <w:tcW w:w="28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pBdr>
                <w:bottom w:val="single" w:color="2563EB" w:sz="6" w:space="6"/>
              </w:pBd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ISO/IEC 27001:2022</w:t>
            </w:r>
          </w:p>
        </w:tc>
        <w:tc>
          <w:tcPr>
            <w:tcW w:w="420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附属書A A5〜A8 の全コントロール（93件）</w:t>
            </w:r>
          </w:p>
        </w:tc>
        <w:tc>
          <w:tcPr>
            <w:tcW w:w="2360" w:type="dxa"/>
            <w:shd w:val="clear" w:color="auto"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紫（#A78BFA）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2563EB"/>
          <w:sz w:val="24"/>
          <w:szCs w:val="24"/>
        </w:rPr>
        <w:t xml:space="preserve">4.5　データ設計（保存フォーマット）</w:t>
      </w:r>
    </w:p>
    <w:p>
      <w:pPr>
        <w:spacing w:before="40" w:after="80"/>
        <w:ind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4748B"/>
          <w:sz w:val="22"/>
          <w:szCs w:val="22"/>
        </w:rPr>
        <w:t xml:space="preserve">保存ファイルはJSON形式。以下にスキーマを示す。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2600"/>
        <w:gridCol w:w="3700"/>
      </w:tblGrid>
      <w:tr>
        <w:tc>
          <w:tcPr>
            <w:tcW w:type="dxa" w:w="2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フィールド</w:t>
            </w:r>
          </w:p>
        </w:tc>
        <w:tc>
          <w:tcPr>
            <w:tcW w:type="dxa" w:w="9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型</w:t>
            </w:r>
          </w:p>
        </w:tc>
        <w:tc>
          <w:tcPr>
            <w:tcW w:type="dxa" w:w="2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説明</w:t>
            </w:r>
          </w:p>
        </w:tc>
        <w:tc>
          <w:tcPr>
            <w:tcW w:type="dxa" w:w="37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例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version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フォーマットバージョン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"1.0"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savedAt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ISO 8601保存日時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"2026-03-21T10:00:00.000Z"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orgInfo.company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企業名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"株式会社〇〇"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orgInfo.dept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組織名/部署名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"情報システム部"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orgInfo.admin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入力管理者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"山田 太郎"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orgInfo.date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評価実施日（YYYY-MM-DD）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""2026-03-21"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env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環境タイプ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"onprem"/"cloud"/"hybrid"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answeredCount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number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回答済み質問数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totalCount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number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総質問数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answers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回答マップ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{"1.1":"yes","1.2":"part"}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memos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object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メモマップ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{"1.1":"対応済み。証跡あり"}</w:t>
            </w:r>
          </w:p>
        </w:tc>
      </w:tr>
    </w:tbl>
    <w:p>
      <w:r>
        <w:br w:type="page"/>
      </w:r>
    </w:p>
    <w:p>
      <w:pP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第5章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バージョン情報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項目</w:t>
            </w:r>
          </w:p>
        </w:tc>
        <w:tc>
          <w:tcPr>
            <w:tcW w:type="dxa" w:w="61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システム名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企業セキュリティ リスクアセスメントシステム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英語名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Security Assessment System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ドキュメントバージョン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v2.5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リリース日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2026年3月21日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ファイル形式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HTML5 シングルファイルアプリケーション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800-53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Revision 5（2020年9月公開）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CIS Controls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Version 8（2021年5月公開）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CSA CCM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Version 4.0（2021年3月公開）</w:t>
            </w:r>
          </w:p>
        </w:tc>
      </w:tr>
      <w:tr>
        <w:tc>
          <w:tcPr>
            <w:tcW w:w="3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pBdr>
                <w:bottom w:val="single" w:color="2563EB" w:sz="6" w:space="6"/>
              </w:pBd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ISO/IEC 27001</w:t>
            </w:r>
          </w:p>
        </w:tc>
        <w:tc>
          <w:tcPr>
            <w:tcW w:w="6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2022年版（2022年10月公開）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 SP 800-207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Zero Trust Architecture（2020年8月公開）</w:t>
            </w:r>
          </w:p>
        </w:tc>
      </w:tr>
      <w:tr>
        <w:tc>
          <w:tcPr>
            <w:tcW w:w="3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NIST CSF v2.0</w:t>
            </w:r>
          </w:p>
        </w:tc>
        <w:tc>
          <w:tcPr>
            <w:tcW w:w="6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Cybersecurity Framework 2.0（2024年2月公開）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Chart.js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v4.4.1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識別番号定義ファイル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廃止（v2.5よりオフライン完結）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対応ブラウザ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Google Chrome / Microsoft Edge / Safari（各最新版）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総質問数（最大）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NIST系 最大90問 / CIS v8.1 98問 / ISO 27001 93問 / NIST CSF v2.0 63問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フレームワーク識別番号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content/ref_definitions.json：NIST 約98件、CIS 約113件、CSA CCM 16件、ISO 27001 93件（計320件以上）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400" w:after="160"/>
      </w:pPr>
      <w:r>
        <w:rPr>
          <w:rFonts w:ascii="Arial" w:cs="Arial" w:eastAsia="Arial" w:hAnsi="Arial"/>
          <w:b/>
          <w:bCs/>
          <w:color w:val="2563EB"/>
          <w:sz w:val="30"/>
          <w:szCs w:val="30"/>
        </w:rPr>
        <w:t xml:space="preserve">第6章　</w:t>
      </w: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変更履歴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600"/>
        <w:gridCol w:w="4760"/>
      </w:tblGrid>
      <w:tr>
        <w:tc>
          <w:tcPr>
            <w:tcW w:type="dxa" w:w="14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日付</w:t>
            </w:r>
          </w:p>
        </w:tc>
        <w:tc>
          <w:tcPr>
            <w:tcW w:type="dxa" w:w="160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変更者</w:t>
            </w:r>
          </w:p>
        </w:tc>
        <w:tc>
          <w:tcPr>
            <w:tcW w:type="dxa" w:w="4760"/>
            <w:tcBorders>
              <w:top w:val="single" w:color="2563EB" w:sz="4"/>
              <w:left w:val="single" w:color="CCCCCC" w:sz="1"/>
              <w:bottom w:val="single" w:color="2563EB" w:sz="4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変更内容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v2.5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2026-03-21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識別番号定義ファイルをフレームワーク別に分割（content/refs_*.json）。全321件の詳細定義（正式名称・目的・主な要件・実装例）を整備。バージョンを2.1に更新。</w:t>
            </w:r>
          </w:p>
        </w:tc>
      </w:tr>
      <w:tr>
        <w:tc>
          <w:tcPr>
            <w:tcW w:w="1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v2.5</w:t>
            </w:r>
          </w:p>
        </w:tc>
        <w:tc>
          <w:tcPr>
            <w:tcW w:w="1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2026-03-21</w:t>
            </w:r>
          </w:p>
        </w:tc>
        <w:tc>
          <w:tcPr>
            <w:tcW w:w="1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>—</w:t>
            </w:r>
          </w:p>
        </w:tc>
        <w:tc>
          <w:tcPr>
            <w:tcW w:w="51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sz w:val="20"/>
                <w:color w:val="374151"/>
              </w:rPr>
              <w:t xml:space="preserve">識別番号定義ファイルをフレームワーク別外部JSONに分割（content/refs_*.json）。全321件の詳細定義を整備。識別番号ポップオーバーで詳細定義を表示。やり直し確認ダイアログ追加。保存ボタン初期無効化。回答画面へのアセスメント情報バー追加。PDF出力機能追加（ブラウザ印刷方式・日本語対応）。</w:t>
            </w:r>
          </w:p>
        </w:tc>
      </w:tr>
    </w:tbl>
    <w:tr>
      <w:tc>
        <w:tcPr>
          <w:tcW w:w="12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v2.5</w:t>
          </w:r>
        </w:p>
      </w:tc>
      <w:tc>
        <w:tcPr>
          <w:tcW w:w="14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2026-03-21</w:t>
          </w:r>
        </w:p>
      </w:tc>
      <w:tc>
        <w:tcPr>
          <w:tcW w:w="16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—</w:t>
          </w:r>
        </w:p>
      </w:tc>
      <w:tc>
        <w:tcPr>
          <w:tcW w:w="516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アセスメント情報バーに編集機能追加（確認ダイアログ・キャンセル対応）。評価結果画面に総合評価コメント欄追加（Markdownエディタ・プレビュー切替・marked.js使用）。PDFレポートに総合評価コメントページを追加（入力時のみ出力）。コメントを保存ファイル（summaryComment フィールド）に含め復元対応。評価結果画面のハードコード表記削除。ファイル名にフレームワーク名を追加。</w:t>
          </w:r>
        </w:p>
      </w:tc>
    </w:tr>
    <w:tr>
      <w:tc>
        <w:tcPr>
          <w:tcW w:w="12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v2.5</w:t>
          </w:r>
        </w:p>
      </w:tc>
      <w:tc>
        <w:tcPr>
          <w:tcW w:w="14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2026-03-21</w:t>
          </w:r>
        </w:p>
      </w:tc>
      <w:tc>
        <w:tcPr>
          <w:tcW w:w="16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—</w:t>
          </w:r>
        </w:p>
      </w:tc>
      <w:tc>
        <w:tcPr>
          <w:tcW w:w="516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ファイル保存方式をダウンロード方式に変更（saveModal廃止・Blob+aタグによる直接DL）。NIST CSF 保存・読み込みバグ修正。ファイル名にフレームワーク名を追加。アセスメント情報バーに編集機能追加（確認ダイアログ・キャンセル対応）。評価結果画面に総合評価コメント欄追加（Markdown形式・PDFレポートへの反映）。評価結果ページのハードコード表記「NIST SP 800-53 / CIS Controls 準拠」を削除。</w:t>
          </w:r>
        </w:p>
      </w:tc>
    </w:tr>
    <w:tr>
      <w:tc>
        <w:tcPr>
          <w:tcW w:w="12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v2.5</w:t>
          </w:r>
        </w:p>
      </w:tc>
      <w:tc>
        <w:tcPr>
          <w:tcW w:w="14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2026-03-21</w:t>
          </w:r>
        </w:p>
      </w:tc>
      <w:tc>
        <w:tcPr>
          <w:tcW w:w="16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—</w:t>
          </w:r>
        </w:p>
      </w:tc>
      <w:tc>
        <w:tcPr>
          <w:tcW w:w="516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NIST CSF v2.0 対応追加（6機能・22カテゴリ・63問）。refs_csf.json 追加（63件、計384件）。manifest.json に nist_csf エントリ追加。解説書を v2.3 に更新。v2.4：ファイル保存方式をダウンロード方式に変更（モーダルコピー方式を廃止）。NIST CSF 保存・読み込みバグ修正（env ホワイトリスト廃止、frameworkId 主キー化）。</w:t>
          </w:r>
        </w:p>
      </w:tc>
    </w:tr>
    <w:tr>
      <w:tc>
        <w:tcPr>
          <w:tcW w:w="12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v2.5</w:t>
          </w:r>
        </w:p>
      </w:tc>
      <w:tc>
        <w:tcPr>
          <w:tcW w:w="14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2026-03-21</w:t>
          </w:r>
        </w:p>
      </w:tc>
      <w:tc>
        <w:tcPr>
          <w:tcW w:w="160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>—</w:t>
          </w:r>
        </w:p>
      </w:tc>
      <w:tc>
        <w:tcPr>
          <w:tcW w:w="5160" w:type="dxa"/>
          <w:tcMar>
            <w:top w:w="80" w:type="dxa"/>
            <w:bottom w:w="80" w:type="dxa"/>
            <w:left w:w="120" w:type="dxa"/>
            <w:right w:w="120" w:type="dxa"/>
          </w:tcMar>
        </w:tcPr>
        <w:p>
          <w:pPr>
            <w:spacing w:before="0" w:after="0"/>
          </w:pPr>
          <w:r>
            <w:rPr>
              <w:rFonts w:ascii="Arial" w:hAnsi="Arial"/>
              <w:sz w:val="20"/>
              <w:color w:val="374151"/>
            </w:rPr>
            <w:t xml:space="preserve">PDF出力機能追加（ブラウザ印刷方式・日本語対応・4ページ構成）。やり直し確認ダイアログ追加。保存ボタン初期無効化。回答入力画面にアセスメント情報バーを追加。解説書を最新機能に更新。v2.3：NIST CSF v2.0対応（6機能・22カテゴリ・63問）追加。識別番号辞書384件に拡張。</w:t>
          </w:r>
        </w:p>
      </w:tc>
    </w:tr>
    <w:p>
      <w:pPr>
        <w:spacing w:before="0" w:after="120"/>
      </w:pPr>
      <w:r>
        <w:t xml:space="preserve"/>
      </w:r>
    </w:p>
    <w:p>
      <w:pPr>
        <w:spacing w:before="0" w:after="120"/>
      </w:pPr>
      <w:r>
        <w:t xml:space="preserve"/>
      </w:r>
    </w:p>
    <w:p>
      <w:pPr>
        <w:spacing w:before="200" w:after="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— 以上 —</w:t>
      </w:r>
    </w:p>
    <w:sectPr>
      <w:headerReference w:type="default" r:id="rId6"/>
      <w:footerReference w:type="default" r:id="rId7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EB" w:sz="4" w:space="6"/>
      </w:pBdr>
      <w:tabs>
        <w:tab w:val="right" w:pos="9360"/>
      </w:tabs>
      <w:spacing w:before="100" w:after="0"/>
    </w:pPr>
    <w:r>
      <w:rPr>
        <w:rFonts w:ascii="Arial" w:cs="Arial" w:eastAsia="Arial" w:hAnsi="Arial"/>
        <w:color w:val="64748B"/>
        <w:sz w:val="18"/>
        <w:szCs w:val="18"/>
      </w:rPr>
      <w:t xml:space="preserve">© 2026 Security Assessment System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4" w:space="6"/>
      </w:pBdr>
      <w:spacing w:before="0" w:after="100"/>
    </w:pPr>
    <w:r>
      <w:rPr>
        <w:rFonts w:ascii="Arial" w:cs="Arial" w:eastAsia="Arial" w:hAnsi="Arial"/>
        <w:color w:val="64748B"/>
        <w:sz w:val="18"/>
        <w:szCs w:val="18"/>
      </w:rPr>
      <w:t xml:space="preserve">企業セキュリティ リスクアセスメントシステム　要件定義書・設計書　v1.09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415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1E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2026-03-21T00:10:15.220Z</dcterms:created>
  <dcterms:modified xsi:type="dcterms:W3CDTF">2026-03-21T00:10:15.221Z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