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/>
      </w:r>
    </w:p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企業セキュリティ リスクアセスメントシステム</w:t>
      </w:r>
    </w:p>
    <w:p>
      <w:pPr>
        <w:spacing w:before="0" w:after="320"/>
        <w:jc w:val="center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Security Assessment System</w:t>
      </w:r>
    </w:p>
    <w:p>
      <w:pPr>
        <w:pBdr>
          <w:top w:val="single" w:color="2563EB" w:sz="8" w:space="6"/>
          <w:bottom w:val="single" w:color="2563EB" w:sz="8" w:space="6"/>
        </w:pBdr>
        <w:spacing w:before="0" w:after="80"/>
        <w:jc w:val="center"/>
      </w:pPr>
      <w:r>
        <w:rPr>
          <w:rFonts w:ascii="Arial" w:cs="Arial" w:eastAsia="Arial" w:hAnsi="Arial"/>
          <w:b/>
          <w:bCs/>
          <w:color w:val="2563EB"/>
          <w:sz w:val="52"/>
          <w:szCs w:val="52"/>
        </w:rPr>
        <w:t xml:space="preserve">要件定義書 ／ 設計書</w:t>
      </w:r>
    </w:p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/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</w:tblGrid>
      <w:tr>
        <w:tc>
          <w:tcPr>
            <w:tcW w:type="dxa" w:w="2400"/>
            <w:tcBorders>
              <w:top w:val="single" w:color="CCCCCC" w:sz="1"/>
              <w:left w:val="single" w:color="2563EB" w:sz="4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ドキュメントバージョン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v2.4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2563EB" w:sz="4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システムバージョン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v2.4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2563EB" w:sz="4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作成日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2026年3月21日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2563EB" w:sz="4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準拠フレームワーク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SP 800-53 Rev.5 / CIS Controls v8 / CSA CCM v4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2563EB" w:sz="4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ステータス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正式版（Released）</w:t>
            </w:r>
          </w:p>
        </w:tc>
      </w:tr>
    </w:tbl>
    <w:p>
      <w:r>
        <w:br w:type="page"/>
      </w:r>
    </w:p>
    <w:p>
      <w:pPr>
        <w:spacing w:before="0" w:after="240"/>
        <w:jc w:val="center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目　次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/>
          <w:bCs/>
          <w:color w:val="1E3A5F"/>
          <w:sz w:val="21"/>
          <w:szCs w:val="21"/>
        </w:rPr>
        <w:t xml:space="preserve">第1章　はじめに（システム概要）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3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/>
          <w:bCs/>
          <w:color w:val="1E3A5F"/>
          <w:sz w:val="21"/>
          <w:szCs w:val="21"/>
        </w:rPr>
        <w:t xml:space="preserve">第2章　要件定義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2.1　システム要件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2.2　機能要件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2.3　非機能要件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7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2.4　データ要件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7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/>
          <w:bCs/>
          <w:color w:val="1E3A5F"/>
          <w:sz w:val="21"/>
          <w:szCs w:val="21"/>
        </w:rPr>
        <w:t xml:space="preserve">第3章　ユーザーインターフェース設計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8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3.1　画面構成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8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3.2　画面遷移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9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/>
          <w:bCs/>
          <w:color w:val="1E3A5F"/>
          <w:sz w:val="21"/>
          <w:szCs w:val="21"/>
        </w:rPr>
        <w:t xml:space="preserve">第4章　システム設計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10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4.1　アーキテクチャ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10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4.2　質問票構成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10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4.3　スコアリング設計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11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4.4　フレームワーク識別番号対応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12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4.5　データ設計（保存フォーマット）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12</w:t>
      </w:r>
    </w:p>
    <w:p>
      <w:pPr>
        <w:pBdr>
          <w:bottom w:val="single" w:sz="6" w:space="6" w:color="2563EB"/>
        </w:pBdr>
        <w:spacing w:before="400" w:after="160"/>
      </w:pPr>
      <w:r>
        <w:rPr>
          <w:rFonts w:ascii="Arial" w:hAnsi="Arial"/>
          <w:sz w:val="30"/>
          <w:b/>
          <w:color w:val="1E3A5F"/>
        </w:rPr>
        <w:t xml:space="preserve">  4.6　フレームワーク識別番号定義ファイル設計</w:t>
      </w:r>
    </w:p>
    <w:p>
      <w:pPr>
        <w:pBdr>
          <w:bottom w:val="single" w:color="2563EB" w:sz="6" w:space="6"/>
        </w:pBdr>
        <w:spacing w:before="200" w:after="80"/>
      </w:pPr>
      <w:r>
        <w:rPr>
          <w:rFonts w:ascii="Arial" w:hAnsi="Arial"/>
          <w:sz w:val="24"/>
          <w:b/>
          <w:color w:val="2563EB"/>
        </w:rPr>
        <w:t>4.6.1　設計方針（v2.4 変更）</w:t>
      </w:r>
    </w:p>
    <w:p>
      <w:pPr>
        <w:spacing w:before="40" w:after="80"/>
      </w:pPr>
      <w:r>
        <w:rPr>
          <w:rFonts w:ascii="Arial" w:hAnsi="Arial"/>
          <w:sz w:val="21"/>
          <w:color w:val="374151"/>
        </w:rPr>
        <w:t xml:space="preserve">v2.4 以降、フレームワーク識別番号の概要・詳細定義を index.html 内の REF_SUMMARIES（内蔵辞書）から外部ファイル content/ref_definitions.json へ移行する。これにより識別番号の追加・修正が index.html を変更せずに行えるようになる。</w:t>
      </w:r>
    </w:p>
    <w:p>
      <w:pPr>
        <w:spacing w:before="200" w:after="80"/>
      </w:pPr>
      <w:r>
        <w:rPr>
          <w:rFonts w:ascii="Arial" w:hAnsi="Arial"/>
          <w:sz w:val="24"/>
          <w:b/>
          <w:color w:val="2563EB"/>
        </w:rPr>
        <w:t>4.6.2　ファイル仕様</w:t>
      </w:r>
    </w:p>
    <w:p>
      <w:pPr>
        <w:spacing w:before="40" w:after="80"/>
      </w:pPr>
      <w:r>
        <w:rPr>
          <w:rFonts w:ascii="Arial" w:hAnsi="Arial"/>
          <w:sz w:val="21"/>
          <w:color w:val="374151"/>
        </w:rPr>
        <w:t xml:space="preserve">配置場所：content/ref_definitions.json　　対象件数：320件以上（NIST 約98件、CIS 約113件、CSA CCM 16件、ISO 27001 93件）</w:t>
      </w:r>
    </w:p>
    <w:tbl>
      <w:tblPr>
        <w:tblW w:w="9360" w:type="dxa"/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400"/>
        <w:gridCol w:w="2160"/>
        <w:gridCol w:w="4800"/>
      </w:tblGrid>
      <w:tr>
        <w:tc>
          <w:tcPr>
            <w:tcW w:w="2400" w:type="dxa"/>
            <w:shd w:val="clear" w:color="auto" w:fill="EFF6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E3A5F"/>
              </w:rPr>
              <w:t>フィールド</w:t>
            </w:r>
          </w:p>
        </w:tc>
        <w:tc>
          <w:tcPr>
            <w:tcW w:w="2160" w:type="dxa"/>
            <w:shd w:val="clear" w:color="auto" w:fill="EFF6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E3A5F"/>
              </w:rPr>
              <w:t>型</w:t>
            </w:r>
          </w:p>
        </w:tc>
        <w:tc>
          <w:tcPr>
            <w:tcW w:w="4800" w:type="dxa"/>
            <w:shd w:val="clear" w:color="auto" w:fill="EFF6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E3A5F"/>
              </w:rPr>
              <w:t>説明</w:t>
            </w:r>
          </w:p>
        </w:tc>
      </w:tr>
      <w:tr>
        <w:tc>
          <w:tcPr>
            <w:tcW w:w="240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（識別番号キー）</w:t>
            </w:r>
          </w:p>
        </w:tc>
        <w:tc>
          <w:tcPr>
            <w:tcW w:w="216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object key</w:t>
            </w:r>
          </w:p>
        </w:tc>
        <w:tc>
          <w:tcPr>
            <w:tcW w:w="480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識別番号そのもの（例: "NIST AC-2", "CIS 5.1", "ISO 27001 A8.1"）</w:t>
            </w:r>
          </w:p>
        </w:tc>
      </w:tr>
      <w:tr>
        <w:tc>
          <w:tcPr>
            <w:tcW w:w="240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summary</w:t>
            </w:r>
          </w:p>
        </w:tc>
        <w:tc>
          <w:tcPr>
            <w:tcW w:w="216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string</w:t>
            </w:r>
          </w:p>
        </w:tc>
        <w:tc>
          <w:tcPr>
            <w:tcW w:w="480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ホバー時ツールチップに表示する一行概要（例: "アカウント管理 — ユーザーアカウントのライフサイクル管理"）</w:t>
            </w:r>
          </w:p>
        </w:tc>
      </w:tr>
      <w:tr>
        <w:tc>
          <w:tcPr>
            <w:tcW w:w="240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detail</w:t>
            </w:r>
          </w:p>
        </w:tc>
        <w:tc>
          <w:tcPr>
            <w:tcW w:w="216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string</w:t>
            </w:r>
          </w:p>
        </w:tc>
        <w:tc>
          <w:tcPr>
            <w:tcW w:w="480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クリック時ポップオーバーに表示する詳細定義（正式名称・目的・主な要件・実装例を含む複数行テキスト）</w:t>
            </w:r>
          </w:p>
        </w:tc>
      </w:tr>
    </w:tbl>
    <w:p>
      <w:pPr>
        <w:spacing w:before="40" w:after="80"/>
      </w:pPr>
      <w:r>
        <w:rPr>
          <w:rFonts w:ascii="Arial" w:hAnsi="Arial"/>
          <w:sz w:val="21"/>
          <w:color w:val="374151"/>
        </w:rPr>
        <w:t xml:space="preserve">JSONの構造例（抜粋）：</w:t>
      </w:r>
    </w:p>
    <w:p>
      <w:pPr>
        <w:spacing w:before="40" w:after="80"/>
      </w:pPr>
      <w:r>
        <w:rPr>
          <w:rFonts w:ascii="Courier New" w:hAnsi="Courier New"/>
          <w:sz w:val="18"/>
          <w:color w:val="2563EB"/>
        </w:rPr>
        <w:t xml:space="preserve">{  "NIST AC-2": { "summary": "アカウント管理 — ...", "detail": "【正式名称】...
【目的】...
【主な要件】..." },  "CIS 5.1": { ... },  "ISO 27001 A8.1": { ... }  }</w:t>
      </w:r>
    </w:p>
    <w:p>
      <w:pPr>
        <w:spacing w:before="200" w:after="80"/>
      </w:pPr>
      <w:r>
        <w:rPr>
          <w:rFonts w:ascii="Arial" w:hAnsi="Arial"/>
          <w:sz w:val="24"/>
          <w:b/>
          <w:color w:val="2563EB"/>
        </w:rPr>
        <w:t>4.6.3　index.html の変更点（v1.x→v2.4）</w:t>
      </w:r>
    </w:p>
    <w:tbl>
      <w:tblPr>
        <w:tblW w:w="9360" w:type="dxa"/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400"/>
        <w:gridCol w:w="3480"/>
        <w:gridCol w:w="3480"/>
      </w:tblGrid>
      <w:tr>
        <w:tc>
          <w:tcPr>
            <w:tcW w:w="2400" w:type="dxa"/>
            <w:shd w:val="clear" w:color="auto" w:fill="EFF6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E3A5F"/>
              </w:rPr>
              <w:t>項目</w:t>
            </w:r>
          </w:p>
        </w:tc>
        <w:tc>
          <w:tcPr>
            <w:tcW w:w="3480" w:type="dxa"/>
            <w:shd w:val="clear" w:color="auto" w:fill="EFF6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E3A5F"/>
              </w:rPr>
              <w:t>v1.x（変更前）</w:t>
            </w:r>
          </w:p>
        </w:tc>
        <w:tc>
          <w:tcPr>
            <w:tcW w:w="3480" w:type="dxa"/>
            <w:shd w:val="clear" w:color="auto" w:fill="EFF6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E3A5F"/>
              </w:rPr>
              <w:t>v2.4（変更後）</w:t>
            </w:r>
          </w:p>
        </w:tc>
      </w:tr>
      <w:tr>
        <w:tc>
          <w:tcPr>
            <w:tcW w:w="240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概要辞書の格納場所</w:t>
            </w:r>
          </w:p>
        </w:tc>
        <w:tc>
          <w:tcPr>
            <w:tcW w:w="348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index.html 内の REF_SUMMARIES オブジェクト（ハードコード）</w:t>
            </w:r>
          </w:p>
        </w:tc>
        <w:tc>
          <w:tcPr>
            <w:tcW w:w="348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content/ref_definitions.json（外部ファイル）</w:t>
            </w:r>
          </w:p>
        </w:tc>
      </w:tr>
      <w:tr>
        <w:tc>
          <w:tcPr>
            <w:tcW w:w="240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詳細定義の取得方法</w:t>
            </w:r>
          </w:p>
        </w:tc>
        <w:tc>
          <w:tcPr>
            <w:tcW w:w="348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Anthropic Claude API をブラウザから直接呼び出し（CORS でブロックされる問題あり）</w:t>
            </w:r>
          </w:p>
        </w:tc>
        <w:tc>
          <w:tcPr>
            <w:tcW w:w="348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content/ref_definitions.json を起動時に fetch してキャッシュ。オフライン完結</w:t>
            </w:r>
          </w:p>
        </w:tc>
      </w:tr>
      <w:tr>
        <w:tc>
          <w:tcPr>
            <w:tcW w:w="240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識別番号追加・修正</w:t>
            </w:r>
          </w:p>
        </w:tc>
        <w:tc>
          <w:tcPr>
            <w:tcW w:w="348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index.html を直接編集する必要がある</w:t>
            </w:r>
          </w:p>
        </w:tc>
        <w:tc>
          <w:tcPr>
            <w:tcW w:w="348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content/ref_definitions.json を編集するだけでよい（index.html 変更不要）</w:t>
            </w:r>
          </w:p>
        </w:tc>
      </w:tr>
      <w:tr>
        <w:tc>
          <w:tcPr>
            <w:tcW w:w="240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対象件数</w:t>
            </w:r>
          </w:p>
        </w:tc>
        <w:tc>
          <w:tcPr>
            <w:tcW w:w="348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NIST 約70件・CIS 約60件・CSA CCM 15件（ISO 27001 未対応）</w:t>
            </w:r>
          </w:p>
        </w:tc>
        <w:tc>
          <w:tcPr>
            <w:tcW w:w="348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384件（NIST 99件・CIS 113件・CSA CCM 16件・ISO 27001 93件・NIST CSF 63件）</w:t>
            </w:r>
          </w:p>
        </w:tc>
      </w:tr>
    </w:tbl>
    <w:p>
      <w:pPr>
        <w:spacing w:before="40" w:after="80"/>
      </w:pP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/>
          <w:bCs/>
          <w:color w:val="1E3A5F"/>
          <w:sz w:val="21"/>
          <w:szCs w:val="21"/>
        </w:rPr>
        <w:t xml:space="preserve">第5章　バージョン情報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13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/>
          <w:bCs/>
          <w:color w:val="1E3A5F"/>
          <w:sz w:val="21"/>
          <w:szCs w:val="21"/>
        </w:rPr>
        <w:t xml:space="preserve">第6章　変更履歴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13</w:t>
      </w:r>
    </w:p>
    <w:p>
      <w:r>
        <w:br w:type="page"/>
      </w:r>
    </w:p>
    <w:p>
      <w:pPr>
        <w:spacing w:before="400" w:after="160"/>
      </w:pPr>
      <w:r>
        <w:rPr>
          <w:rFonts w:ascii="Arial" w:cs="Arial" w:eastAsia="Arial" w:hAnsi="Arial"/>
          <w:b/>
          <w:bCs/>
          <w:color w:val="2563EB"/>
          <w:sz w:val="30"/>
          <w:szCs w:val="30"/>
        </w:rPr>
        <w:t xml:space="preserve">第1章　</w:t>
      </w: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はじめに（システム概要）</w:t>
      </w:r>
    </w:p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1.1　システムの目的</w:t>
      </w:r>
    </w:p>
    <w:p>
      <w:pPr>
        <w:spacing w:before="40" w:after="80"/>
        <w:ind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本システムは、企業のITセキュリティ状態を国際標準フレームワークに基づいて自己評価するためのWebアプリケーションである。NIST SP 800-53 Rev.5およびCIS Controls v8に準拠した質問票を用い、オンプレミス・クラウド・ハイブリッドの各環境に対応した評価を実施する。評価結果はレーダーチャートとセクション別スコアで可視化され、組織のセキュリティ成熟度を定量的に把握できる。</w:t>
      </w:r>
    </w:p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1.2　システム名称・識別情報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CCCCCC" w:sz="1"/>
              <w:left w:val="single" w:color="2563EB" w:sz="4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システム名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企業セキュリティ リスクアセスメントシステム（Security Assessment System）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CCCCCC" w:sz="1"/>
              <w:left w:val="single" w:color="2563EB" w:sz="4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バージョン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v2.4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CCCCCC" w:sz="1"/>
              <w:left w:val="single" w:color="2563EB" w:sz="4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形態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シングルファイルWebアプリケーション（HTML/CSS/JavaScript）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CCCCCC" w:sz="1"/>
              <w:left w:val="single" w:color="2563EB" w:sz="4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準拠規格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SP 800-53 Rev.5 ／ CIS Controls v8.1 ／ CSA CCM v4 ／ ISO/IEC 27001:2022 ／ NIST SP 800-207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1.3　対象ユーザー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情報システム部門・セキュリティ担当者（主要ユーザー）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情報セキュリティ責任者（CISO/CIO）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内部監査担当者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外部コンサルタント・審査員</w:t>
      </w:r>
    </w:p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1.4　動作環境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項目</w:t>
            </w:r>
          </w:p>
        </w:tc>
        <w:tc>
          <w:tcPr>
            <w:tcW w:type="dxa" w:w="69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要件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実行形式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HTMLファイル単体（サーバー不要）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対応ブラウザ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Google Chrome 最新版、Microsoft Edge 最新版、Safari 最新版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ネットワーク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オフライン完結で動作（全機能がサーバーへのネットワーク接続なしで動作）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外部依存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Chart.js v4.4.1（CDN）、Google Fonts（CDN）、なし（オフライン完結）※識別番号定義は content/ref_definitions.json で管理</w:t>
            </w:r>
          </w:p>
        </w:tc>
      </w:tr>
    </w:tbl>
    <w:p>
      <w:r>
        <w:br w:type="page"/>
      </w:r>
    </w:p>
    <w:p>
      <w:pPr>
        <w:pBdr>
          <w:bottom w:val="single" w:color="2563EB" w:sz="6" w:space="6"/>
        </w:pBdr>
        <w:spacing w:before="400" w:after="160"/>
      </w:pPr>
      <w:r>
        <w:rPr>
          <w:rFonts w:ascii="Arial" w:cs="Arial" w:eastAsia="Arial" w:hAnsi="Arial"/>
          <w:b/>
          <w:bCs/>
          <w:color w:val="2563EB"/>
          <w:sz w:val="30"/>
          <w:szCs w:val="30"/>
        </w:rPr>
        <w:t xml:space="preserve">第2章　</w:t>
      </w: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要件定義</w:t>
      </w:r>
    </w:p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2.1　システム要件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600"/>
        <w:gridCol w:w="5260"/>
        <w:gridCol w:w="1200"/>
      </w:tblGrid>
      <w:tr>
        <w:tc>
          <w:tcPr>
            <w:tcW w:type="dxa" w:w="9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要件区分</w:t>
            </w:r>
          </w:p>
        </w:tc>
        <w:tc>
          <w:tcPr>
            <w:tcW w:type="dxa" w:w="52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要件内容</w:t>
            </w:r>
          </w:p>
        </w:tc>
        <w:tc>
          <w:tcPr>
            <w:tcW w:type="dxa" w:w="12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優先度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SYS-01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アクセス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インストール不要・Webブラウザのみで動作すること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必須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SYS-02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アクセス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サーバーサイド処理を持たず、クライアントサイドのみで完結すること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必須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SYS-03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セキュリティ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評価データはブラウザ外に自動送信しないこと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必須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SYS-04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可用性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ネットワーク未接続でも基本機能が動作すること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必須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SYS-05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保守性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単一HTMLファイルとして配布・管理できること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必須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SYS-06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多言語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日本語UIで提供すること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必須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2.2　機能要件</w:t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F-01：アセスメント情報入力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項目</w:t>
            </w:r>
          </w:p>
        </w:tc>
        <w:tc>
          <w:tcPr>
            <w:tcW w:type="dxa" w:w="69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詳細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入力フィールド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企業名、組織名/部署名、入力管理者、評価実施日（日付ピッカー）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任意/必須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すべて任意入力。未入力でも評価を開始できる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反映先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評価結果ページの組織情報ストリップに自動反映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保存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保存ファイル（JSON）に含まれ、読み込み時に復元される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F-02：環境タイプ選択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2400"/>
        <w:gridCol w:w="1760"/>
      </w:tblGrid>
      <w:tr>
        <w:tc>
          <w:tcPr>
            <w:tcW w:type="dxa" w:w="28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環境タイプ</w:t>
            </w:r>
          </w:p>
        </w:tc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共通質問</w:t>
            </w:r>
          </w:p>
        </w:tc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固有質問</w:t>
            </w:r>
          </w:p>
        </w:tc>
        <w:tc>
          <w:tcPr>
            <w:tcW w:type="dxa" w:w="17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合計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オンプレミス型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63問（s1〜s8）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37問（o1〜o5）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100問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クラウド型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63問（s1〜s8）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26問（c1〜c4）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89問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ハイブリッド型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63問（s1〜s8）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32問（h1〜h5）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95問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F-03：質問への回答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000"/>
        <w:gridCol w:w="4560"/>
      </w:tblGrid>
      <w:tr>
        <w:tc>
          <w:tcPr>
            <w:tcW w:type="dxa" w:w="12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回答値</w:t>
            </w:r>
          </w:p>
        </w:tc>
        <w:tc>
          <w:tcPr>
            <w:tcW w:type="dxa" w:w="1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ラベル</w:t>
            </w:r>
          </w:p>
        </w:tc>
        <w:tc>
          <w:tcPr>
            <w:tcW w:type="dxa" w:w="20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スコア</w:t>
            </w:r>
          </w:p>
        </w:tc>
        <w:tc>
          <w:tcPr>
            <w:tcW w:type="dxa" w:w="45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yes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はい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100%（1.0）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完全対応済み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most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ほとんど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75%（0.75）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ほぼ対応済み、一部課題あり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part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一部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50%（0.5）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部分的対応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いいえ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0%（0.0）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未対応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（なし）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未回答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集計対象外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回答なし（進捗計算には含む）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F-04：メモ機能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各質問項目に任意テキストのメモ入力欄を提供する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メモはスコア計算に影響しない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保存ファイルに含まれ、読み込み時に復元される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結果ページの詳細パネルからもメモの入力・編集が可能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要対応事項・改善推奨事項の一覧にメモが表示される</w:t>
      </w:r>
    </w:p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F-05：フレームワーク識別番号の表示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機能</w:t>
            </w:r>
          </w:p>
        </w:tc>
        <w:tc>
          <w:tcPr>
            <w:tcW w:type="dxa" w:w="65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詳細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タグ表示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各質問にNIST/CIS/CSA CCMの識別番号をカラーコード付きタグで表示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ホバーツールチップ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マウスオーバーで識別番号の概要を即時表示（content/ref_definitions.json から取得）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クリックポップオーバー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クリックで吹き出し表示。Claude APIで詳細定義をリアルタイム取得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コピー機能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ポップオーバー内「コピー」ボタンで定義文をクリップボードへ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キャッシュ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取得済み定義はセッション内でキャッシュし、2回目以降は即時表示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フォールバック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API取得失敗時は内蔵の要約文を表示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F-06：評価結果の表示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総合スコア（%）・成熟度レベル（Lv.1〜5）・回答率のサマリーカード表示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全セクションを網羅するレーダーチャート（Chart.js）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セクション別スコアバー（各セクションをクリックで回答詳細パネルが展開）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レーダーチャートのデータポイント・ラベルクリックでも詳細パネルが開く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要対応事項（いいえ回答）・改善推奨事項（ほとんど・一部回答）の一覧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組織情報ストリップ（企業名・組織名・管理者・対象環境・評価実施日）</w:t>
      </w:r>
    </w:p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F-07：回答の途中修正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質問ページ⇔結果ページを自由に往来できる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結果ページの詳細パネルからも回答を変更可能（リアルタイムでスコアに反映）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同ボタン再クリックで回答を取り消し（未回答状態へ戻す）が可能</w:t>
      </w:r>
    </w:p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F-08：データの保存・読み込み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機能</w:t>
            </w:r>
          </w:p>
        </w:tc>
        <w:tc>
          <w:tcPr>
            <w:tcW w:type="dxa" w:w="73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詳細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保存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JSON形式のデータをクリップボードへコピー。モーダルウィンドウで内容確認可能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保存ファイル名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security_assessment_（企業名）_（日付）.json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読み込み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.jsonファイルのアップロード（クリック選択またはドラッグ＆ドロップ）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復元内容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アセスメント情報・環境タイプ・全回答・メモを完全復元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検証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読み込み時にファイル形式・バージョン・環境タイプを検証し、不正ファイルを弾く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F-09：ナビゲーション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上部メニューバー：全ページで常時表示（解説書・保存・読み込み・バージョン情報）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進捗バー：ヘッダーに回答済み件数を表示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セクションタブ：質問ページでセクション間を自由に移動可能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完了タブ：全問回答済みのセクションは緑色でハイライト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ナビバー（質問ページ固定）：保存・最初からやり直す・評価結果を見る・前へ・次へ</w:t>
      </w:r>
    </w:p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2.3　非機能要件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分類</w:t>
            </w:r>
          </w:p>
        </w:tc>
        <w:tc>
          <w:tcPr>
            <w:tcW w:type="dxa" w:w="73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要件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パフォーマンス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初期ロード3秒以内（CDN依存コンテンツを除く）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セキュリティ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クライアントサイドのみで動作。個人情報はサーバーに送信しない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ユーザビリティ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直感的な操作が可能な日本語UI。説明文・ツールチップで操作ガイド提供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拡張性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JSON形式の質問データ構造により、質問の追加・修正が容易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可搬性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単一HTMLファイルとして配布可能。USBメモリ・メール添付等での配布に対応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互換性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モダンブラウザ（Chrome・Edge・Safari最新版）で動作保証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データ整合性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保存ファイルにバージョン・環境タイプを含め、読み込み時に整合性を検証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2.4　データ要件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6000"/>
      </w:tblGrid>
      <w:tr>
        <w:tc>
          <w:tcPr>
            <w:tcW w:type="dxa" w:w="20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データ項目</w:t>
            </w:r>
          </w:p>
        </w:tc>
        <w:tc>
          <w:tcPr>
            <w:tcW w:type="dxa" w:w="1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型</w:t>
            </w:r>
          </w:p>
        </w:tc>
        <w:tc>
          <w:tcPr>
            <w:tcW w:type="dxa" w:w="60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version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String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ファイルフォーマットバージョン（現在: "1.0"）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savedAt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String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ISO 8601形式の保存日時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orgInfo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Object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企業名・組織名・管理者・評価実施日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env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String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環境タイプ（"onprem"/"cloud"/"hybrid"）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answeredCount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Number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回答済み質問数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totalCount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Number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総質問数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answers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Object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質問番号をキーとした回答値マップ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memos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Object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質問番号をキーとしたメモテキストマップ</w:t>
            </w:r>
          </w:p>
        </w:tc>
      </w:tr>
    </w:tbl>
    <w:p>
      <w:r>
        <w:br w:type="page"/>
      </w:r>
    </w:p>
    <w:p>
      <w:pPr>
        <w:pBdr>
          <w:bottom w:val="single" w:color="2563EB" w:sz="6" w:space="6"/>
        </w:pBdr>
        <w:spacing w:before="400" w:after="160"/>
      </w:pPr>
      <w:r>
        <w:rPr>
          <w:rFonts w:ascii="Arial" w:cs="Arial" w:eastAsia="Arial" w:hAnsi="Arial"/>
          <w:b/>
          <w:bCs/>
          <w:color w:val="2563EB"/>
          <w:sz w:val="30"/>
          <w:szCs w:val="30"/>
        </w:rPr>
        <w:t xml:space="preserve">第3章　</w:t>
      </w: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ユーザーインターフェース設計</w:t>
      </w:r>
    </w:p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3.1　画面構成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5160"/>
      </w:tblGrid>
      <w:tr>
        <w:tc>
          <w:tcPr>
            <w:tcW w:type="dxa" w:w="1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画面ID</w:t>
            </w:r>
          </w:p>
        </w:tc>
        <w:tc>
          <w:tcPr>
            <w:tcW w:type="dxa" w:w="28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画面名</w:t>
            </w:r>
          </w:p>
        </w:tc>
        <w:tc>
          <w:tcPr>
            <w:tcW w:type="dxa" w:w="51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SCR-00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ヘッダー（共通）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全画面共通。ロゴ・進捗バー・回答数を表示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SCR-01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メニューバー（共通）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全画面共通。解説書・保存・読み込み・バージョン情報のメニュー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SCR-10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スタート画面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アセスメント情報入力フォーム・ファイル読み込みゾーン・環境タイプ選択カード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SCR-20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質問入力画面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セクションタブ・質問一覧（回答ボタン・フレームワーク識別番号タグ・メモ欄）・ナビバー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SCR-30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評価結果画面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組織情報ストリップ・スコアサマリー・レーダーチャート・セクション別スコア・詳細パネル・要対応事項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MOD-01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解説書モーダル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システムの使い方・回答基準・成熟度レベルの説明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MOD-02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保存モーダル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JSON表示・全コピーボタン・保存手順案内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MOD-03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読み込みモーダル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ファイル選択・ドラッグ＆ドロップUI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MOD-04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バージョン情報モーダル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システム名・バージョン・対応フレームワーク等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MOD-05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ポップオーバー（識別番号）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フレームワーク識別番号の詳細定義（ref_definitions.json から取得）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MOD-06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ツールチップ（識別番号）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ホバー時の識別番号概要表示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3.2　画面遷移</w:t>
      </w:r>
    </w:p>
    <w:p>
      <w:pPr>
        <w:spacing w:before="40" w:after="80"/>
        <w:ind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4748B"/>
          <w:sz w:val="22"/>
          <w:szCs w:val="22"/>
        </w:rPr>
        <w:t xml:space="preserve">画面遷移の主要フローを以下に示す。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c>
          <w:tcPr>
            <w:tcW w:type="dxa" w:w="2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遷移元</w:t>
            </w:r>
          </w:p>
        </w:tc>
        <w:tc>
          <w:tcPr>
            <w:tcW w:type="dxa" w:w="32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操作</w:t>
            </w:r>
          </w:p>
        </w:tc>
        <w:tc>
          <w:tcPr>
            <w:tcW w:type="dxa" w:w="35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遷移先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スタート画面（SCR-10）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環境タイプカードをクリック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質問入力画面（SCR-20）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スタート画面（SCR-10）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ファイル読み込み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質問入力画面（SCR-20）※回答復元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質問入力画面（SCR-20）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「評価結果を見る」ボタン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評価結果画面（SCR-30）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質問入力画面（SCR-20）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「最初からやり直す」ボタン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スタート画面（SCR-10）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評価結果画面（SCR-30）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「回答ページに戻る」ボタン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質問入力画面（SCR-20）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評価結果画面（SCR-30）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「最初からやり直す」ボタン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スタート画面（SCR-10）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評価結果画面（SCR-30）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セクション名・レーダーポイントクリック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評価結果画面（詳細パネル展開）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任意画面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メニュー「解説書」クリック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解説書モーダル（MOD-01）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任意画面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メニュー「保存」クリック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保存モーダル（MOD-02）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任意画面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メニュー「読み込み」クリック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読み込みモーダル（MOD-03）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任意画面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メニュー「バージョン情報」クリック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バージョン情報モーダル（MOD-04）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任意画面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識別番号タグをクリック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識別番号ポップオーバー（MOD-05）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3.3　デザイン仕様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項目</w:t>
            </w:r>
          </w:p>
        </w:tc>
        <w:tc>
          <w:tcPr>
            <w:tcW w:type="dxa" w:w="69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仕様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テーマ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ダークテーマ（背景色：#0A0E1A）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プライマリフォント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Noto Sans JP（Google Fonts）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モノスペースフォント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Space Mono（Google Fonts）—識別番号・コード等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アクセントカラー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#3B82F6（青）/ #06B6D4（シアン）/ #8B5CF6（紫）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レスポンシブ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コンテナ最大幅1200px。モバイル向け折り返しレイアウト対応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グリッド背景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40×40pxのドットグリッド（rgba(59,130,246,0.03)）</w:t>
            </w:r>
          </w:p>
        </w:tc>
      </w:tr>
    </w:tbl>
    <w:p>
      <w:r>
        <w:br w:type="page"/>
      </w:r>
    </w:p>
    <w:p>
      <w:pPr>
        <w:pBdr>
          <w:bottom w:val="single" w:color="2563EB" w:sz="6" w:space="6"/>
        </w:pBdr>
        <w:spacing w:before="400" w:after="160"/>
      </w:pPr>
      <w:r>
        <w:rPr>
          <w:rFonts w:ascii="Arial" w:cs="Arial" w:eastAsia="Arial" w:hAnsi="Arial"/>
          <w:b/>
          <w:bCs/>
          <w:color w:val="2563EB"/>
          <w:sz w:val="30"/>
          <w:szCs w:val="30"/>
        </w:rPr>
        <w:t xml:space="preserve">第4章　</w:t>
      </w: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システム設計</w:t>
      </w:r>
    </w:p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4.1　アーキテクチャ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レイヤー</w:t>
            </w:r>
          </w:p>
        </w:tc>
        <w:tc>
          <w:tcPr>
            <w:tcW w:type="dxa" w:w="28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技術</w:t>
            </w:r>
          </w:p>
        </w:tc>
        <w:tc>
          <w:tcPr>
            <w:tcW w:type="dxa" w:w="41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役割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プレゼンテーション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HTML5 / CSS3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UI構造・スタイリング・レスポンシブレイアウト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ロジック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Vanilla JavaScript（ES2020+）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状態管理・画面遷移・スコア計算・データ処理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データ可視化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Chart.js v4.4.1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レーダーチャートの描画・アニメーション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フォント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Google Fonts CDN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Noto Sans JP / Space Mono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AI機能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Anthropic Claude Sonnet API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フレームワーク識別番号の定義表示（content/ref_definitions.json）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データ永続化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クリップボード / ローカルファイル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JSONのコピー保存・ファイル読み込みによる復元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4.2　質問票構成</w:t>
      </w:r>
    </w:p>
    <w:p>
      <w:pPr>
        <w:spacing w:before="40" w:after="80"/>
        <w:ind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4748B"/>
          <w:sz w:val="22"/>
          <w:szCs w:val="22"/>
        </w:rPr>
        <w:t xml:space="preserve">質問票は「共通セクション」と「環境固有セクション」の2層構造で構成される。</w:t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共通セクション（全環境共通：s1〜s8）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3600"/>
        <w:gridCol w:w="1260"/>
      </w:tblGrid>
      <w:tr>
        <w:tc>
          <w:tcPr>
            <w:tcW w:type="dxa" w:w="9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セクション名</w:t>
            </w:r>
          </w:p>
        </w:tc>
        <w:tc>
          <w:tcPr>
            <w:tcW w:type="dxa" w:w="3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参照フレームワーク</w:t>
            </w:r>
          </w:p>
        </w:tc>
        <w:tc>
          <w:tcPr>
            <w:tcW w:type="dxa" w:w="12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問数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アクセス制御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AC / CIS 5,6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11問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脆弱性管理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SI-2, RA-5 / CIS 7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7問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ログ・監視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AU / CIS 8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データ保護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SC-28, MP / CIS 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インシデント対応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IR / CIS 17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7問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セキュリティ教育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AT / CIS 14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4問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サプライチェーン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SR / CIS 15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4問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BCP・バックアップ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CP / CIS 11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共通合計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63問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オンプレミス固有セクション（o1〜o5）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3600"/>
        <w:gridCol w:w="1260"/>
      </w:tblGrid>
      <w:tr>
        <w:tc>
          <w:tcPr>
            <w:tcW w:type="dxa" w:w="9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セクション名</w:t>
            </w:r>
          </w:p>
        </w:tc>
        <w:tc>
          <w:tcPr>
            <w:tcW w:type="dxa" w:w="3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参照フレームワーク</w:t>
            </w:r>
          </w:p>
        </w:tc>
        <w:tc>
          <w:tcPr>
            <w:tcW w:type="dxa" w:w="12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問数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物理セキュリティ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PE / CIS 10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8問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ネットワーク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SC / CIS 12,13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11問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サーバー管理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CM, SI / CIS 4,10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8問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AD・ID管理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AC, IA / CIS 5,6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5問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バックアップ・DR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CP / CIS 11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7問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固有合計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39問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クラウド固有セクション（c1〜c4）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3600"/>
        <w:gridCol w:w="1260"/>
      </w:tblGrid>
      <w:tr>
        <w:tc>
          <w:tcPr>
            <w:tcW w:type="dxa" w:w="9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セクション名</w:t>
            </w:r>
          </w:p>
        </w:tc>
        <w:tc>
          <w:tcPr>
            <w:tcW w:type="dxa" w:w="3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参照フレームワーク</w:t>
            </w:r>
          </w:p>
        </w:tc>
        <w:tc>
          <w:tcPr>
            <w:tcW w:type="dxa" w:w="12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問数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クラウド基盤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SC, CA / CSA CCM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12問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SaaS・外部サービス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SR, AC / CIS 15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7問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DevSecOps・コンテナ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SA / CIS 4,7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7問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クラウド資産管理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CM, CA / CIS 1,2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固有合計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29問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ハイブリッド固有セクション（h1〜h5）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3600"/>
        <w:gridCol w:w="1260"/>
      </w:tblGrid>
      <w:tr>
        <w:tc>
          <w:tcPr>
            <w:tcW w:type="dxa" w:w="9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セクション名</w:t>
            </w:r>
          </w:p>
        </w:tc>
        <w:tc>
          <w:tcPr>
            <w:tcW w:type="dxa" w:w="3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参照フレームワーク</w:t>
            </w:r>
          </w:p>
        </w:tc>
        <w:tc>
          <w:tcPr>
            <w:tcW w:type="dxa" w:w="12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問数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クラウド側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SC, AC / CSA CCM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オンプレミス側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CM, SC / CIS 1,2,12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統合管理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SC, CA / CIS 12,13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10問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ゼロトラスト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AC, SC / SP 800-207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資産・エンドポイント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CM / CIS 1,2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固有合計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28問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4.3　スコアリング設計</w:t>
      </w:r>
    </w:p>
    <w:p>
      <w:pPr>
        <w:spacing w:before="40" w:after="80"/>
        <w:ind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4748B"/>
          <w:sz w:val="22"/>
          <w:szCs w:val="22"/>
        </w:rPr>
        <w:t xml:space="preserve">スコアは以下の計算式により算出する。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計算対象</w:t>
            </w:r>
          </w:p>
        </w:tc>
        <w:tc>
          <w:tcPr>
            <w:tcW w:type="dxa" w:w="69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計算式・定義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単問スコア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yes=1.0 / most=0.75 / part=0.5 / no=0.0 / 未回答=計算対象外（0として扱う）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セクションスコア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（セクション内の単問スコアの合計）÷ セクション内質問数 × 100（%）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総合スコア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全セクションスコアの平均値（%）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回答率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回答済み質問数 ÷ 総質問数 × 100（%）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374151"/>
          <w:sz w:val="22"/>
          <w:szCs w:val="22"/>
        </w:rPr>
        <w:t xml:space="preserve">■ 成熟度レベル判定基準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1600"/>
        <w:gridCol w:w="5360"/>
      </w:tblGrid>
      <w:tr>
        <w:tc>
          <w:tcPr>
            <w:tcW w:type="dxa" w:w="10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レベル</w:t>
            </w:r>
          </w:p>
        </w:tc>
        <w:tc>
          <w:tcPr>
            <w:tcW w:type="dxa" w:w="1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名称</w:t>
            </w:r>
          </w:p>
        </w:tc>
        <w:tc>
          <w:tcPr>
            <w:tcW w:type="dxa" w:w="1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スコア範囲</w:t>
            </w:r>
          </w:p>
        </w:tc>
        <w:tc>
          <w:tcPr>
            <w:tcW w:type="dxa" w:w="53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Lv.5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最適化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85%以上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継続的改善プロセスが確立された最高水準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Lv.4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管理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70〜84%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定量的な管理・測定が実施されている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Lv.3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定義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55〜69%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プロセスが標準化・文書化されている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Lv.2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管理的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35〜54%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基本的なプロセスは存在するが標準化が不十分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Lv.1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初期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34%以下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アドホックな対応が主体。体系的整備が必要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4.4　フレームワーク識別番号対応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200"/>
        <w:gridCol w:w="2360"/>
      </w:tblGrid>
      <w:tr>
        <w:tc>
          <w:tcPr>
            <w:tcW w:type="dxa" w:w="28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フレームワーク</w:t>
            </w:r>
          </w:p>
        </w:tc>
        <w:tc>
          <w:tcPr>
            <w:tcW w:type="dxa" w:w="42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対応識別番号の範囲</w:t>
            </w:r>
          </w:p>
        </w:tc>
        <w:tc>
          <w:tcPr>
            <w:tcW w:type="dxa" w:w="23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表示色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SP 800-53 Rev.5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AC, AT, AU, CA, CM, CP, IA, IR, MP, PE, PL, RA, SA, SC, SI, SR, PM等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青（#60A5FA）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SP 800-207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ゼロトラスト関連（ZTA参照）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紫（#A78BFA）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CIS Controls v8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CIS 1〜CIS 18の各サブコントロール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緑（#34D399）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CSA CCM v4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CEK, CCC, DSP, GRC, IAM, IVS, STA等のドメイン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ピンク（#F472B6）</w:t>
            </w:r>
          </w:p>
        </w:tc>
      </w:tr>
      <w:tr>
        <w:tc>
          <w:tcPr>
            <w:tcW w:w="280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pBdr>
                <w:bottom w:val="single" w:color="2563EB" w:sz="6" w:space="6"/>
              </w:pBd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ISO/IEC 27001:2022</w:t>
            </w:r>
          </w:p>
        </w:tc>
        <w:tc>
          <w:tcPr>
            <w:tcW w:w="420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附属書A A5〜A8 の全コントロール（93件）</w:t>
            </w:r>
          </w:p>
        </w:tc>
        <w:tc>
          <w:tcPr>
            <w:tcW w:w="236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紫（#A78BFA）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4.5　データ設計（保存フォーマット）</w:t>
      </w:r>
    </w:p>
    <w:p>
      <w:pPr>
        <w:spacing w:before="40" w:after="80"/>
        <w:ind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4748B"/>
          <w:sz w:val="22"/>
          <w:szCs w:val="22"/>
        </w:rPr>
        <w:t xml:space="preserve">保存ファイルはJSON形式。以下にスキーマを示す。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900"/>
        <w:gridCol w:w="2600"/>
        <w:gridCol w:w="3700"/>
      </w:tblGrid>
      <w:tr>
        <w:tc>
          <w:tcPr>
            <w:tcW w:type="dxa" w:w="22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9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型</w:t>
            </w:r>
          </w:p>
        </w:tc>
        <w:tc>
          <w:tcPr>
            <w:tcW w:type="dxa" w:w="2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説明</w:t>
            </w:r>
          </w:p>
        </w:tc>
        <w:tc>
          <w:tcPr>
            <w:tcW w:type="dxa" w:w="37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例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version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フォーマットバージョン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"1.0"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savedAt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ISO 8601保存日時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"2026-03-21T10:00:00.000Z"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orgInfo.company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企業名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"株式会社〇〇"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orgInfo.dept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組織名/部署名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"情報システム部"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orgInfo.admin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入力管理者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"山田 太郎"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orgInfo.date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評価実施日（YYYY-MM-DD）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""2026-03-21"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env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環境タイプ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"onprem"/"cloud"/"hybrid"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answeredCount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number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回答済み質問数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42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totalCount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number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総質問数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answers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object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回答マップ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{"1.1":"yes","1.2":"part"}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memos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object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メモマップ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{"1.1":"対応済み。証跡あり"}</w:t>
            </w:r>
          </w:p>
        </w:tc>
      </w:tr>
    </w:tbl>
    <w:p>
      <w:r>
        <w:br w:type="page"/>
      </w:r>
    </w:p>
    <w:p>
      <w:pPr>
        <w:spacing w:before="400" w:after="160"/>
      </w:pPr>
      <w:r>
        <w:rPr>
          <w:rFonts w:ascii="Arial" w:cs="Arial" w:eastAsia="Arial" w:hAnsi="Arial"/>
          <w:b/>
          <w:bCs/>
          <w:color w:val="2563EB"/>
          <w:sz w:val="30"/>
          <w:szCs w:val="30"/>
        </w:rPr>
        <w:t xml:space="preserve">第5章　</w:t>
      </w: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バージョン情報</w:t>
      </w:r>
    </w:p>
    <w:p>
      <w:pPr>
        <w:spacing w:before="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項目</w:t>
            </w:r>
          </w:p>
        </w:tc>
        <w:tc>
          <w:tcPr>
            <w:tcW w:type="dxa" w:w="61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システム名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企業セキュリティ リスクアセスメントシステム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英語名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Security Assessment System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バージョン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v2.4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ドキュメントバージョン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v2.4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リリース日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2026年3月21日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ファイル形式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HTML5 シングルファイルアプリケーション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SP 800-53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Revision 5（2020年9月公開）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CIS Controls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Version 8（2021年5月公開）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CSA CCM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Version 4.0（2021年3月公開）</w:t>
            </w:r>
          </w:p>
        </w:tc>
      </w:tr>
      <w:tr>
        <w:tc>
          <w:tcPr>
            <w:tcW w:w="3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pBdr>
                <w:bottom w:val="single" w:color="2563EB" w:sz="6" w:space="6"/>
              </w:pBd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ISO/IEC 27001</w:t>
            </w:r>
          </w:p>
        </w:tc>
        <w:tc>
          <w:tcPr>
            <w:tcW w:w="61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2022年版（2022年10月公開）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SP 800-207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Zero Trust Architecture（2020年8月公開）</w:t>
            </w:r>
          </w:p>
        </w:tc>
      </w:tr>
      <w:tr>
        <w:tc>
          <w:tcPr>
            <w:tcW w:w="3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NIST CSF v2.0</w:t>
            </w:r>
          </w:p>
        </w:tc>
        <w:tc>
          <w:tcPr>
            <w:tcW w:w="61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Cybersecurity Framework 2.0（2024年2月公開）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Chart.js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v4.4.1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識別番号定義ファイル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廃止（v2.4よりオフライン完結）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対応ブラウザ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Google Chrome / Microsoft Edge / Safari（各最新版）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総質問数（最大）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NIST系 最大90問 / CIS v8.1 98問 / ISO 27001 93問 / NIST CSF v2.0 63問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フレームワーク識別番号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content/ref_definitions.json：NIST 約98件、CIS 約113件、CSA CCM 16件、ISO 27001 93件（計320件以上）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/>
      </w:r>
    </w:p>
    <w:p>
      <w:pPr>
        <w:spacing w:before="400" w:after="160"/>
      </w:pPr>
      <w:r>
        <w:rPr>
          <w:rFonts w:ascii="Arial" w:cs="Arial" w:eastAsia="Arial" w:hAnsi="Arial"/>
          <w:b/>
          <w:bCs/>
          <w:color w:val="2563EB"/>
          <w:sz w:val="30"/>
          <w:szCs w:val="30"/>
        </w:rPr>
        <w:t xml:space="preserve">第6章　</w:t>
      </w: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変更履歴</w:t>
      </w:r>
    </w:p>
    <w:p>
      <w:pPr>
        <w:spacing w:before="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1600"/>
        <w:gridCol w:w="4760"/>
      </w:tblGrid>
      <w:tr>
        <w:tc>
          <w:tcPr>
            <w:tcW w:type="dxa" w:w="1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バージョン</w:t>
            </w:r>
          </w:p>
        </w:tc>
        <w:tc>
          <w:tcPr>
            <w:tcW w:type="dxa" w:w="1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日付</w:t>
            </w:r>
          </w:p>
        </w:tc>
        <w:tc>
          <w:tcPr>
            <w:tcW w:type="dxa" w:w="1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変更者</w:t>
            </w:r>
          </w:p>
        </w:tc>
        <w:tc>
          <w:tcPr>
            <w:tcW w:type="dxa" w:w="47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変更内容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v2.4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2026-03-21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識別番号定義ファイルをフレームワーク別に分割（content/refs_*.json）。全321件の詳細定義（正式名称・目的・主な要件・実装例）を整備。バージョンを2.1に更新。</w:t>
            </w:r>
          </w:p>
        </w:tc>
      </w:tr>
      <w:tr>
        <w:tc>
          <w:tcPr>
            <w:tcW w:w="1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v2.4</w:t>
            </w:r>
          </w:p>
        </w:tc>
        <w:tc>
          <w:tcPr>
            <w:tcW w:w="1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2026-03-21</w:t>
            </w:r>
          </w:p>
        </w:tc>
        <w:tc>
          <w:tcPr>
            <w:tcW w:w="1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—</w:t>
            </w:r>
          </w:p>
        </w:tc>
        <w:tc>
          <w:tcPr>
            <w:tcW w:w="51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識別番号定義ファイルをフレームワーク別外部JSONに分割（content/refs_*.json）。全321件の詳細定義を整備。識別番号ポップオーバーで詳細定義を表示。やり直し確認ダイアログ追加。保存ボタン初期無効化。回答画面へのアセスメント情報バー追加。PDF出力機能追加（ブラウザ印刷方式・日本語対応）。</w:t>
            </w:r>
          </w:p>
        </w:tc>
      </w:tr>
    </w:tbl>
    <w:tr>
      <w:tc>
        <w:tcPr>
          <w:tcW w:w="120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 xml:space="preserve">v2.4</w:t>
          </w:r>
        </w:p>
      </w:tc>
      <w:tc>
        <w:tcPr>
          <w:tcW w:w="140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 xml:space="preserve">2026-03-21</w:t>
          </w:r>
        </w:p>
      </w:tc>
      <w:tc>
        <w:tcPr>
          <w:tcW w:w="160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 xml:space="preserve">—</w:t>
          </w:r>
        </w:p>
      </w:tc>
      <w:tc>
        <w:tcPr>
          <w:tcW w:w="516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 xml:space="preserve">ファイル保存方式をダウンロード方式に変更（saveModal廃止・Blob+aタグによる直接DL）。NIST CSF v2.0 の保存・読み込みバグ修正（env ホワイトリスト廃止、frameworkId を主キーに変更）。読み込み時に識別番号定義ファイル（refsFiles）も並列フェッチするよう改善。</w:t>
          </w:r>
        </w:p>
      </w:tc>
    </w:tr>
    <w:tr>
      <w:tc>
        <w:tcPr>
          <w:tcW w:w="120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>v2.4</w:t>
          </w:r>
        </w:p>
      </w:tc>
      <w:tc>
        <w:tcPr>
          <w:tcW w:w="140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>2026-03-21</w:t>
          </w:r>
        </w:p>
      </w:tc>
      <w:tc>
        <w:tcPr>
          <w:tcW w:w="160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>—</w:t>
          </w:r>
        </w:p>
      </w:tc>
      <w:tc>
        <w:tcPr>
          <w:tcW w:w="516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 xml:space="preserve">NIST CSF v2.0 対応追加（6機能・22カテゴリ・63問）。refs_csf.json 追加（63件、計384件）。manifest.json に nist_csf エントリ追加。解説書を v2.3 に更新。v2.4：ファイル保存方式をダウンロード方式に変更（モーダルコピー方式を廃止）。NIST CSF 保存・読み込みバグ修正（env ホワイトリスト廃止、frameworkId 主キー化）。</w:t>
          </w:r>
        </w:p>
      </w:tc>
    </w:tr>
    <w:tr>
      <w:tc>
        <w:tcPr>
          <w:tcW w:w="120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>v2.4</w:t>
          </w:r>
        </w:p>
      </w:tc>
      <w:tc>
        <w:tcPr>
          <w:tcW w:w="140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>2026-03-21</w:t>
          </w:r>
        </w:p>
      </w:tc>
      <w:tc>
        <w:tcPr>
          <w:tcW w:w="160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>—</w:t>
          </w:r>
        </w:p>
      </w:tc>
      <w:tc>
        <w:tcPr>
          <w:tcW w:w="516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 xml:space="preserve">PDF出力機能追加（ブラウザ印刷方式・日本語対応・4ページ構成）。やり直し確認ダイアログ追加。保存ボタン初期無効化。回答入力画面にアセスメント情報バーを追加。解説書を最新機能に更新。v2.3：NIST CSF v2.0対応（6機能・22カテゴリ・63問）追加。識別番号辞書384件に拡張。</w:t>
          </w:r>
        </w:p>
      </w:tc>
    </w:tr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/>
      </w:r>
    </w:p>
    <w:p>
      <w:pPr>
        <w:spacing w:before="200" w:after="0"/>
        <w:jc w:val="center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— 以上 —</w:t>
      </w:r>
    </w:p>
    <w:sectPr>
      <w:headerReference w:type="default" r:id="rId6"/>
      <w:footerReference w:type="default" r:id="rId7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563EB" w:sz="4" w:space="6"/>
      </w:pBdr>
      <w:tabs>
        <w:tab w:val="right" w:pos="9360"/>
      </w:tabs>
      <w:spacing w:before="100" w:after="0"/>
    </w:pPr>
    <w:r>
      <w:rPr>
        <w:rFonts w:ascii="Arial" w:cs="Arial" w:eastAsia="Arial" w:hAnsi="Arial"/>
        <w:color w:val="64748B"/>
        <w:sz w:val="18"/>
        <w:szCs w:val="18"/>
      </w:rPr>
      <w:t xml:space="preserve">© 2026 Security Assessment System</w:t>
    </w:r>
    <w:r>
      <w:rPr>
        <w:sz w:val="18"/>
        <w:szCs w:val="18"/>
      </w:rPr>
      <w:t xml:space="preserve">	</w:t>
    </w:r>
    <w:r>
      <w:rPr>
        <w:rFonts w:ascii="Arial" w:cs="Arial" w:eastAsia="Arial" w:hAnsi="Arial"/>
        <w:color w:val="64748B"/>
        <w:sz w:val="18"/>
        <w:szCs w:val="18"/>
      </w:rPr>
      <w:pgNum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563EB" w:sz="4" w:space="6"/>
      </w:pBdr>
      <w:spacing w:before="0" w:after="100"/>
    </w:pPr>
    <w:r>
      <w:rPr>
        <w:rFonts w:ascii="Arial" w:cs="Arial" w:eastAsia="Arial" w:hAnsi="Arial"/>
        <w:color w:val="64748B"/>
        <w:sz w:val="18"/>
        <w:szCs w:val="18"/>
      </w:rPr>
      <w:t xml:space="preserve">企業セキュリティ リスクアセスメントシステム　要件定義書・設計書　v1.09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7415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00"/>
      <w:outlineLvl w:val="1"/>
    </w:pPr>
    <w:rPr>
      <w:rFonts w:ascii="Arial" w:cs="Arial" w:eastAsia="Arial" w:hAnsi="Arial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1E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2026-03-21T00:10:15.220Z</dcterms:created>
  <dcterms:modified xsi:type="dcterms:W3CDTF">2026-03-21T00:10:15.221Z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