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1AA63" w14:textId="77777777" w:rsidR="009733B2" w:rsidRDefault="009733B2">
      <w:pPr>
        <w:spacing w:line="14" w:lineRule="exact"/>
        <w:jc w:val="center"/>
        <w:sectPr w:rsidR="009733B2">
          <w:pgSz w:w="11900" w:h="15940"/>
          <w:pgMar w:top="553" w:right="805" w:bottom="186" w:left="793" w:header="553" w:footer="186" w:gutter="0"/>
          <w:cols w:space="720"/>
        </w:sectPr>
      </w:pPr>
      <w:bookmarkStart w:id="0" w:name="_bookmark0"/>
      <w:bookmarkEnd w:id="0"/>
    </w:p>
    <w:p w14:paraId="1D825CAD" w14:textId="31FFB3FF" w:rsidR="009733B2" w:rsidRDefault="00B86E72">
      <w:pPr>
        <w:spacing w:line="14" w:lineRule="exact"/>
        <w:jc w:val="center"/>
      </w:pPr>
      <w:r>
        <w:pict w14:anchorId="46CA976E">
          <v:shapetype id="polygon1" o:spid="_x0000_m1309" coordsize="51000,35" o:spt="100" adj="0,,0" path="m,35r51000,l51000,,,,,35xe">
            <v:stroke joinstyle="miter"/>
            <v:formulas/>
            <v:path o:connecttype="segments"/>
          </v:shapetype>
        </w:pict>
      </w:r>
      <w:r>
        <w:pict w14:anchorId="65202B1A">
          <v:shape id="WS_polygon1" o:spid="_x0000_s1308" type="#polygon1" style="position:absolute;left:0;text-align:left;margin-left:39.65pt;margin-top:289.5pt;width:510pt;height:.5pt;z-index:251666944;mso-position-horizontal-relative:page;mso-position-vertical-relative:page" coordsize="21600,21600" o:spt="100" adj="0,,0" path="m,35r51000,l51000,,,,,35xe" fillcolor="#0a6ab2" strokecolor="#0a6ab2" strokeweight="0">
            <v:stroke dashstyle="solid" joinstyle="miter" endcap="flat"/>
            <v:formulas/>
            <v:path o:connecttype="segments" textboxrect="3163,3163,18437,18437"/>
            <w10:wrap anchorx="page" anchory="page"/>
          </v:shape>
        </w:pict>
      </w:r>
      <w:r>
        <w:pict w14:anchorId="1E2283FA">
          <v:shape id="polygon2" o:spid="_x0000_s1307" style="position:absolute;left:0;text-align:left;margin-left:0;margin-top:0;width:50pt;height:50pt;z-index:251650560;visibility:hidden" coordsize="1105,600" o:spt="100" adj="0,,0" path="">
            <v:stroke joinstyle="miter"/>
            <v:formulas/>
            <v:path gradientshapeok="t" o:connecttype="rect"/>
            <o:lock v:ext="edit" selection="t"/>
          </v:shape>
        </w:pict>
      </w:r>
      <w:r>
        <w:pict w14:anchorId="2D2DC724">
          <v:shapetype id="_x0000_t202" coordsize="21600,21600" o:spt="202" path="m,l,21600r21600,l21600,xe">
            <v:stroke joinstyle="miter"/>
            <v:path gradientshapeok="t" o:connecttype="rect"/>
          </v:shapetype>
          <v:shape id="WS_polygon2" o:spid="_x0000_s1306" type="#_x0000_t202" style="position:absolute;left:0;text-align:left;margin-left:189.95pt;margin-top:330.9pt;width:11.05pt;height:6pt;z-index:251651584;mso-position-horizontal-relative:page;mso-position-vertical-relative:page" filled="f" stroked="f">
            <v:textbox style="mso-next-textbox:#WS_polygon2" inset="0,0,0,0">
              <w:txbxContent>
                <w:p w14:paraId="4315F7AA" w14:textId="77777777" w:rsidR="009733B2" w:rsidRDefault="009733B2">
                  <w:pPr>
                    <w:autoSpaceDE w:val="0"/>
                    <w:autoSpaceDN w:val="0"/>
                    <w:spacing w:line="120" w:lineRule="exact"/>
                    <w:jc w:val="left"/>
                  </w:pPr>
                  <w:r>
                    <w:rPr>
                      <w:rFonts w:ascii="宋体" w:eastAsia="宋体" w:hAnsi="宋体" w:cs="宋体"/>
                      <w:bCs/>
                      <w:color w:val="231F1F"/>
                      <w:kern w:val="0"/>
                      <w:sz w:val="12"/>
                    </w:rPr>
                    <w:t>-2</w:t>
                  </w:r>
                </w:p>
              </w:txbxContent>
            </v:textbox>
            <w10:wrap anchorx="page" anchory="page"/>
          </v:shape>
        </w:pict>
      </w:r>
      <w:r>
        <w:pict w14:anchorId="503D8831">
          <v:shape id="polygon3" o:spid="_x0000_s1305" style="position:absolute;left:0;text-align:left;margin-left:0;margin-top:0;width:50pt;height:50pt;z-index:251652608;visibility:hidden" coordsize="1295,390" o:spt="100" adj="0,,0" path="">
            <v:stroke joinstyle="miter"/>
            <v:formulas/>
            <v:path gradientshapeok="t" o:connecttype="rect"/>
            <o:lock v:ext="edit" selection="t"/>
          </v:shape>
        </w:pict>
      </w:r>
      <w:r>
        <w:pict w14:anchorId="59F9D1E6">
          <v:shape id="polygon4" o:spid="_x0000_s1303" style="position:absolute;left:0;text-align:left;margin-left:0;margin-top:0;width:50pt;height:50pt;z-index:251653632;visibility:hidden" coordsize="1495,390" o:spt="100" adj="0,,0" path="">
            <v:stroke joinstyle="miter"/>
            <v:formulas/>
            <v:path gradientshapeok="t" o:connecttype="rect"/>
            <o:lock v:ext="edit" selection="t"/>
          </v:shape>
        </w:pict>
      </w:r>
      <w:r>
        <w:pict w14:anchorId="077C1B12">
          <v:shape id="polygon5" o:spid="_x0000_s1301" style="position:absolute;left:0;text-align:left;margin-left:0;margin-top:0;width:50pt;height:50pt;z-index:251654656;visibility:hidden" coordsize="1020,660" o:spt="100" adj="0,,0" path="">
            <v:stroke joinstyle="miter"/>
            <v:formulas/>
            <v:path gradientshapeok="t" o:connecttype="rect"/>
            <o:lock v:ext="edit" selection="t"/>
          </v:shape>
        </w:pict>
      </w:r>
      <w:r>
        <w:pict w14:anchorId="5E1E2CA4">
          <v:shape id="polygon6" o:spid="_x0000_s1299" style="position:absolute;left:0;text-align:left;margin-left:0;margin-top:0;width:50pt;height:50pt;z-index:251655680;visibility:hidden" coordsize="1045,685" o:spt="100" adj="0,,0" path="">
            <v:stroke joinstyle="miter"/>
            <v:formulas/>
            <v:path gradientshapeok="t" o:connecttype="rect"/>
            <o:lock v:ext="edit" selection="t"/>
          </v:shape>
        </w:pict>
      </w:r>
      <w:r>
        <w:pict w14:anchorId="087723DF">
          <v:shape id="polygon7" o:spid="_x0000_s1297" style="position:absolute;left:0;text-align:left;margin-left:0;margin-top:0;width:50pt;height:50pt;z-index:251656704;visibility:hidden" coordsize="1405,390" o:spt="100" adj="0,,0" path="">
            <v:stroke joinstyle="miter"/>
            <v:formulas/>
            <v:path gradientshapeok="t" o:connecttype="rect"/>
            <o:lock v:ext="edit" selection="t"/>
          </v:shape>
        </w:pict>
      </w:r>
      <w:r>
        <w:pict w14:anchorId="0AB5EE16">
          <v:shape id="polygon8" o:spid="_x0000_s1295" style="position:absolute;left:0;text-align:left;margin-left:0;margin-top:0;width:50pt;height:50pt;z-index:251657728;visibility:hidden" coordsize="895,390" o:spt="100" adj="0,,0" path="">
            <v:stroke joinstyle="miter"/>
            <v:formulas/>
            <v:path gradientshapeok="t" o:connecttype="rect"/>
            <o:lock v:ext="edit" selection="t"/>
          </v:shape>
        </w:pict>
      </w:r>
      <w:r>
        <w:pict w14:anchorId="1B450F0B">
          <v:shape id="polygon9" o:spid="_x0000_s1293" style="position:absolute;left:0;text-align:left;margin-left:0;margin-top:0;width:50pt;height:50pt;z-index:251658752;visibility:hidden" coordsize="1385,390" o:spt="100" adj="0,,0" path="">
            <v:stroke joinstyle="miter"/>
            <v:formulas/>
            <v:path gradientshapeok="t" o:connecttype="rect"/>
            <o:lock v:ext="edit" selection="t"/>
          </v:shape>
        </w:pict>
      </w:r>
      <w:r>
        <w:pict w14:anchorId="2A7A713B">
          <v:shape id="polygon10" o:spid="_x0000_s1291" style="position:absolute;left:0;text-align:left;margin-left:0;margin-top:0;width:50pt;height:50pt;z-index:251659776;visibility:hidden" coordsize="3300,620" o:spt="100" adj="0,,0" path="">
            <v:stroke joinstyle="miter"/>
            <v:formulas/>
            <v:path gradientshapeok="t" o:connecttype="rect"/>
            <o:lock v:ext="edit" selection="t"/>
          </v:shape>
        </w:pict>
      </w:r>
      <w:r>
        <w:pict w14:anchorId="364D51F1">
          <v:shape id="polygon11" o:spid="_x0000_s1289" style="position:absolute;left:0;text-align:left;margin-left:0;margin-top:0;width:50pt;height:50pt;z-index:251660800;visibility:hidden" coordsize="2735,405" o:spt="100" adj="0,,0" path="">
            <v:stroke joinstyle="miter"/>
            <v:formulas/>
            <v:path gradientshapeok="t" o:connecttype="rect"/>
            <o:lock v:ext="edit" selection="t"/>
          </v:shape>
        </w:pict>
      </w:r>
      <w:r>
        <w:pict w14:anchorId="66BDC5C0">
          <v:shape id="polygon12" o:spid="_x0000_s1287" style="position:absolute;left:0;text-align:left;margin-left:0;margin-top:0;width:50pt;height:50pt;z-index:251661824;visibility:hidden" coordsize="800,605" o:spt="100" adj="0,,0" path="">
            <v:stroke joinstyle="miter"/>
            <v:formulas/>
            <v:path gradientshapeok="t" o:connecttype="rect"/>
            <o:lock v:ext="edit" selection="t"/>
          </v:shape>
        </w:pict>
      </w:r>
      <w:r>
        <w:pict w14:anchorId="67E53BAC">
          <v:shape id="polygon13" o:spid="_x0000_s1285" style="position:absolute;left:0;text-align:left;margin-left:0;margin-top:0;width:50pt;height:50pt;z-index:251662848;visibility:hidden" coordsize="1410,590" o:spt="100" adj="0,,0" path="">
            <v:stroke joinstyle="miter"/>
            <v:formulas/>
            <v:path gradientshapeok="t" o:connecttype="rect"/>
            <o:lock v:ext="edit" selection="t"/>
          </v:shape>
        </w:pict>
      </w:r>
      <w:r>
        <w:pict w14:anchorId="0A1DC14D">
          <v:shape id="polygon14" o:spid="_x0000_s1283" style="position:absolute;left:0;text-align:left;margin-left:0;margin-top:0;width:50pt;height:50pt;z-index:251663872;visibility:hidden" coordsize="1415,590" o:spt="100" adj="0,,0" path="">
            <v:stroke joinstyle="miter"/>
            <v:formulas/>
            <v:path gradientshapeok="t" o:connecttype="rect"/>
            <o:lock v:ext="edit" selection="t"/>
          </v:shape>
        </w:pict>
      </w:r>
      <w:r>
        <w:pict w14:anchorId="727DAED6">
          <v:shape id="polygon15" o:spid="_x0000_s1281" style="position:absolute;left:0;text-align:left;margin-left:0;margin-top:0;width:50pt;height:50pt;z-index:251664896;visibility:hidden" coordsize="995,390" o:spt="100" adj="0,,0" path="">
            <v:stroke joinstyle="miter"/>
            <v:formulas/>
            <v:path gradientshapeok="t" o:connecttype="rect"/>
            <o:lock v:ext="edit" selection="t"/>
          </v:shape>
        </w:pict>
      </w:r>
      <w:r>
        <w:pict w14:anchorId="29E98FDE">
          <v:shape id="polygon16" o:spid="_x0000_s1279" style="position:absolute;left:0;text-align:left;margin-left:0;margin-top:0;width:50pt;height:50pt;z-index:251665920;visibility:hidden" coordsize="1415,590" o:spt="100" adj="0,,0" path="">
            <v:stroke joinstyle="miter"/>
            <v:formulas/>
            <v:path gradientshapeok="t" o:connecttype="rect"/>
            <o:lock v:ext="edit" selection="t"/>
          </v:shape>
        </w:pict>
      </w:r>
    </w:p>
    <w:p w14:paraId="44665873" w14:textId="77777777" w:rsidR="009733B2" w:rsidRDefault="009733B2">
      <w:pPr>
        <w:autoSpaceDE w:val="0"/>
        <w:autoSpaceDN w:val="0"/>
        <w:spacing w:line="389" w:lineRule="exact"/>
        <w:jc w:val="left"/>
      </w:pPr>
    </w:p>
    <w:p w14:paraId="255C0B72" w14:textId="77777777" w:rsidR="009733B2" w:rsidRDefault="00DE1329">
      <w:pPr>
        <w:autoSpaceDE w:val="0"/>
        <w:autoSpaceDN w:val="0"/>
        <w:spacing w:line="480" w:lineRule="exact"/>
        <w:jc w:val="left"/>
      </w:pPr>
      <w:r>
        <w:rPr>
          <w:rFonts w:ascii="宋体" w:eastAsia="宋体" w:hAnsi="宋体" w:cs="宋体"/>
          <w:bCs/>
          <w:color w:val="231F20"/>
          <w:kern w:val="0"/>
          <w:sz w:val="48"/>
        </w:rPr>
        <w:t>基</w:t>
      </w:r>
      <w:r>
        <w:rPr>
          <w:rFonts w:ascii="宋体" w:eastAsia="宋体" w:hAnsi="宋体" w:cs="宋体"/>
          <w:bCs/>
          <w:color w:val="231F20"/>
          <w:spacing w:val="-12"/>
          <w:w w:val="103"/>
          <w:kern w:val="0"/>
          <w:sz w:val="48"/>
        </w:rPr>
        <w:t>于量</w:t>
      </w:r>
      <w:r>
        <w:rPr>
          <w:rFonts w:ascii="宋体" w:eastAsia="宋体" w:hAnsi="宋体" w:cs="宋体"/>
          <w:bCs/>
          <w:color w:val="231F20"/>
          <w:spacing w:val="-7"/>
          <w:w w:val="102"/>
          <w:kern w:val="0"/>
          <w:sz w:val="48"/>
        </w:rPr>
        <w:t>子点</w:t>
      </w:r>
      <w:r>
        <w:rPr>
          <w:rFonts w:ascii="宋体" w:eastAsia="宋体" w:hAnsi="宋体" w:cs="宋体"/>
          <w:bCs/>
          <w:color w:val="231F20"/>
          <w:spacing w:val="-12"/>
          <w:w w:val="103"/>
          <w:kern w:val="0"/>
          <w:sz w:val="48"/>
        </w:rPr>
        <w:t>的</w:t>
      </w:r>
      <w:r>
        <w:rPr>
          <w:rFonts w:ascii="宋体" w:eastAsia="宋体" w:hAnsi="宋体" w:cs="宋体"/>
          <w:bCs/>
          <w:color w:val="231F20"/>
          <w:spacing w:val="-7"/>
          <w:w w:val="102"/>
          <w:kern w:val="0"/>
          <w:sz w:val="48"/>
        </w:rPr>
        <w:t>明</w:t>
      </w:r>
      <w:r>
        <w:rPr>
          <w:rFonts w:ascii="宋体" w:eastAsia="宋体" w:hAnsi="宋体" w:cs="宋体"/>
          <w:bCs/>
          <w:color w:val="231F20"/>
          <w:spacing w:val="-12"/>
          <w:w w:val="103"/>
          <w:kern w:val="0"/>
          <w:sz w:val="48"/>
        </w:rPr>
        <w:t>亮</w:t>
      </w:r>
      <w:r>
        <w:rPr>
          <w:rFonts w:ascii="宋体" w:eastAsia="宋体" w:hAnsi="宋体" w:cs="宋体"/>
          <w:bCs/>
          <w:color w:val="231F20"/>
          <w:spacing w:val="-7"/>
          <w:w w:val="102"/>
          <w:kern w:val="0"/>
          <w:sz w:val="48"/>
        </w:rPr>
        <w:t>多色发</w:t>
      </w:r>
      <w:r>
        <w:rPr>
          <w:rFonts w:ascii="宋体" w:eastAsia="宋体" w:hAnsi="宋体" w:cs="宋体"/>
          <w:bCs/>
          <w:color w:val="231F20"/>
          <w:spacing w:val="-12"/>
          <w:w w:val="103"/>
          <w:kern w:val="0"/>
          <w:sz w:val="48"/>
        </w:rPr>
        <w:t>光</w:t>
      </w:r>
      <w:r>
        <w:rPr>
          <w:rFonts w:ascii="宋体" w:eastAsia="宋体" w:hAnsi="宋体" w:cs="宋体"/>
          <w:bCs/>
          <w:color w:val="231F20"/>
          <w:spacing w:val="-7"/>
          <w:w w:val="102"/>
          <w:kern w:val="0"/>
          <w:sz w:val="48"/>
        </w:rPr>
        <w:t>二</w:t>
      </w:r>
      <w:r>
        <w:rPr>
          <w:rFonts w:ascii="宋体" w:eastAsia="宋体" w:hAnsi="宋体" w:cs="宋体"/>
          <w:bCs/>
          <w:color w:val="231F20"/>
          <w:spacing w:val="-12"/>
          <w:w w:val="103"/>
          <w:kern w:val="0"/>
          <w:sz w:val="48"/>
        </w:rPr>
        <w:t>极</w:t>
      </w:r>
      <w:r>
        <w:rPr>
          <w:rFonts w:ascii="宋体" w:eastAsia="宋体" w:hAnsi="宋体" w:cs="宋体"/>
          <w:bCs/>
          <w:color w:val="231F20"/>
          <w:spacing w:val="-7"/>
          <w:w w:val="102"/>
          <w:kern w:val="0"/>
          <w:sz w:val="48"/>
        </w:rPr>
        <w:t>管</w:t>
      </w:r>
    </w:p>
    <w:p w14:paraId="572FDBD2" w14:textId="77777777" w:rsidR="009733B2" w:rsidRDefault="009733B2">
      <w:pPr>
        <w:autoSpaceDE w:val="0"/>
        <w:autoSpaceDN w:val="0"/>
        <w:spacing w:line="418" w:lineRule="exact"/>
        <w:jc w:val="left"/>
      </w:pPr>
    </w:p>
    <w:p w14:paraId="6210E519" w14:textId="77777777" w:rsidR="009733B2" w:rsidRDefault="00DE1329">
      <w:pPr>
        <w:autoSpaceDE w:val="0"/>
        <w:autoSpaceDN w:val="0"/>
        <w:spacing w:line="366" w:lineRule="exact"/>
        <w:ind w:right="702"/>
        <w:jc w:val="left"/>
      </w:pPr>
      <w:r>
        <w:rPr>
          <w:rFonts w:ascii="宋体" w:eastAsia="宋体" w:hAnsi="宋体" w:cs="宋体"/>
          <w:bCs/>
          <w:color w:val="0A6AB2"/>
          <w:spacing w:val="-9"/>
          <w:w w:val="104"/>
          <w:kern w:val="0"/>
          <w:sz w:val="32"/>
        </w:rPr>
        <w:t>孙</w:t>
      </w:r>
      <w:r>
        <w:rPr>
          <w:rFonts w:ascii="宋体" w:eastAsia="宋体" w:hAnsi="宋体" w:cs="宋体"/>
          <w:bCs/>
          <w:color w:val="0A6AB2"/>
          <w:w w:val="5"/>
          <w:kern w:val="0"/>
          <w:sz w:val="32"/>
        </w:rPr>
        <w:t xml:space="preserve"> </w:t>
      </w:r>
      <w:r>
        <w:rPr>
          <w:rFonts w:ascii="宋体" w:eastAsia="宋体" w:hAnsi="宋体" w:cs="宋体"/>
          <w:bCs/>
          <w:color w:val="0A6AB2"/>
          <w:spacing w:val="-12"/>
          <w:w w:val="105"/>
          <w:kern w:val="0"/>
          <w:sz w:val="32"/>
        </w:rPr>
        <w:t>清</w:t>
      </w:r>
      <w:r>
        <w:rPr>
          <w:rFonts w:ascii="宋体" w:eastAsia="宋体" w:hAnsi="宋体" w:cs="宋体"/>
          <w:bCs/>
          <w:color w:val="0A6AB2"/>
          <w:w w:val="5"/>
          <w:kern w:val="0"/>
          <w:sz w:val="32"/>
        </w:rPr>
        <w:t xml:space="preserve"> </w:t>
      </w:r>
      <w:r>
        <w:rPr>
          <w:rFonts w:ascii="宋体" w:eastAsia="宋体" w:hAnsi="宋体" w:cs="宋体"/>
          <w:bCs/>
          <w:color w:val="0A6AB2"/>
          <w:spacing w:val="-9"/>
          <w:w w:val="104"/>
          <w:kern w:val="0"/>
          <w:sz w:val="32"/>
        </w:rPr>
        <w:t>江</w:t>
      </w:r>
      <w:r>
        <w:rPr>
          <w:rFonts w:ascii="宋体" w:eastAsia="宋体" w:hAnsi="宋体" w:cs="宋体"/>
          <w:bCs/>
          <w:color w:val="0A6AB2"/>
          <w:w w:val="5"/>
          <w:kern w:val="0"/>
          <w:sz w:val="32"/>
        </w:rPr>
        <w:t xml:space="preserve"> </w:t>
      </w:r>
      <w:r>
        <w:rPr>
          <w:rFonts w:ascii="Microsoft Sans Serif" w:eastAsia="Microsoft Sans Serif" w:hAnsi="Microsoft Sans Serif" w:cs="Microsoft Sans Serif"/>
          <w:bCs/>
          <w:color w:val="0A6AB2"/>
          <w:spacing w:val="-3"/>
          <w:w w:val="103"/>
          <w:kern w:val="0"/>
          <w:sz w:val="32"/>
        </w:rPr>
        <w:t>1</w:t>
      </w:r>
      <w:r>
        <w:rPr>
          <w:rFonts w:ascii="Microsoft Sans Serif" w:eastAsia="Microsoft Sans Serif" w:hAnsi="Microsoft Sans Serif" w:cs="Microsoft Sans Serif"/>
          <w:bCs/>
          <w:color w:val="0A6AB2"/>
          <w:w w:val="7"/>
          <w:kern w:val="0"/>
          <w:sz w:val="32"/>
        </w:rPr>
        <w:t xml:space="preserve"> </w:t>
      </w:r>
      <w:r>
        <w:rPr>
          <w:rFonts w:ascii="MS Gothic" w:eastAsia="MS Gothic" w:hAnsi="MS Gothic" w:cs="MS Gothic"/>
          <w:bCs/>
          <w:color w:val="0A6AB2"/>
          <w:spacing w:val="2"/>
          <w:w w:val="101"/>
          <w:kern w:val="0"/>
          <w:sz w:val="32"/>
        </w:rPr>
        <w:t>，</w:t>
      </w:r>
      <w:r>
        <w:rPr>
          <w:rFonts w:ascii="MS Gothic" w:eastAsia="MS Gothic" w:hAnsi="MS Gothic" w:cs="MS Gothic"/>
          <w:bCs/>
          <w:color w:val="0A6AB2"/>
          <w:w w:val="4"/>
          <w:kern w:val="0"/>
          <w:sz w:val="32"/>
        </w:rPr>
        <w:t xml:space="preserve"> </w:t>
      </w:r>
      <w:r>
        <w:rPr>
          <w:rFonts w:ascii="Microsoft Sans Serif" w:eastAsia="Microsoft Sans Serif" w:hAnsi="Microsoft Sans Serif" w:cs="Microsoft Sans Serif"/>
          <w:bCs/>
          <w:color w:val="0A6AB2"/>
          <w:spacing w:val="-2"/>
          <w:w w:val="104"/>
          <w:kern w:val="0"/>
          <w:sz w:val="32"/>
        </w:rPr>
        <w:t>Y.</w:t>
      </w:r>
      <w:r>
        <w:rPr>
          <w:rFonts w:ascii="Microsoft Sans Serif" w:eastAsia="Microsoft Sans Serif" w:hAnsi="Microsoft Sans Serif" w:cs="Microsoft Sans Serif"/>
          <w:bCs/>
          <w:color w:val="0A6AB2"/>
          <w:w w:val="5"/>
          <w:kern w:val="0"/>
          <w:sz w:val="32"/>
        </w:rPr>
        <w:t xml:space="preserve"> </w:t>
      </w:r>
      <w:r>
        <w:rPr>
          <w:rFonts w:ascii="宋体" w:eastAsia="宋体" w:hAnsi="宋体" w:cs="宋体"/>
          <w:bCs/>
          <w:color w:val="0A6AB2"/>
          <w:spacing w:val="-9"/>
          <w:w w:val="104"/>
          <w:kern w:val="0"/>
          <w:sz w:val="32"/>
        </w:rPr>
        <w:t>安</w:t>
      </w:r>
      <w:r>
        <w:rPr>
          <w:rFonts w:ascii="宋体" w:eastAsia="宋体" w:hAnsi="宋体" w:cs="宋体"/>
          <w:bCs/>
          <w:color w:val="0A6AB2"/>
          <w:w w:val="5"/>
          <w:kern w:val="0"/>
          <w:sz w:val="32"/>
        </w:rPr>
        <w:t xml:space="preserve"> </w:t>
      </w:r>
      <w:r>
        <w:rPr>
          <w:rFonts w:ascii="宋体" w:eastAsia="宋体" w:hAnsi="宋体" w:cs="宋体"/>
          <w:bCs/>
          <w:color w:val="0A6AB2"/>
          <w:spacing w:val="-12"/>
          <w:w w:val="105"/>
          <w:kern w:val="0"/>
          <w:sz w:val="32"/>
        </w:rPr>
        <w:t>德</w:t>
      </w:r>
      <w:r>
        <w:rPr>
          <w:rFonts w:ascii="宋体" w:eastAsia="宋体" w:hAnsi="宋体" w:cs="宋体"/>
          <w:bCs/>
          <w:color w:val="0A6AB2"/>
          <w:w w:val="5"/>
          <w:kern w:val="0"/>
          <w:sz w:val="32"/>
        </w:rPr>
        <w:t xml:space="preserve"> </w:t>
      </w:r>
      <w:r>
        <w:rPr>
          <w:rFonts w:ascii="宋体" w:eastAsia="宋体" w:hAnsi="宋体" w:cs="宋体"/>
          <w:bCs/>
          <w:color w:val="0A6AB2"/>
          <w:spacing w:val="-12"/>
          <w:w w:val="105"/>
          <w:kern w:val="0"/>
          <w:sz w:val="32"/>
        </w:rPr>
        <w:t>鲁</w:t>
      </w:r>
      <w:r>
        <w:rPr>
          <w:rFonts w:ascii="宋体" w:eastAsia="宋体" w:hAnsi="宋体" w:cs="宋体"/>
          <w:bCs/>
          <w:color w:val="0A6AB2"/>
          <w:w w:val="5"/>
          <w:kern w:val="0"/>
          <w:sz w:val="32"/>
        </w:rPr>
        <w:t xml:space="preserve"> </w:t>
      </w:r>
      <w:r>
        <w:rPr>
          <w:rFonts w:ascii="宋体" w:eastAsia="宋体" w:hAnsi="宋体" w:cs="宋体"/>
          <w:bCs/>
          <w:color w:val="0A6AB2"/>
          <w:spacing w:val="-9"/>
          <w:w w:val="104"/>
          <w:kern w:val="0"/>
          <w:sz w:val="32"/>
        </w:rPr>
        <w:t>王</w:t>
      </w:r>
      <w:r>
        <w:rPr>
          <w:rFonts w:ascii="宋体" w:eastAsia="宋体" w:hAnsi="宋体" w:cs="宋体"/>
          <w:bCs/>
          <w:color w:val="0A6AB2"/>
          <w:w w:val="5"/>
          <w:kern w:val="0"/>
          <w:sz w:val="32"/>
        </w:rPr>
        <w:t xml:space="preserve"> </w:t>
      </w:r>
      <w:r>
        <w:rPr>
          <w:rFonts w:ascii="Microsoft Sans Serif" w:eastAsia="Microsoft Sans Serif" w:hAnsi="Microsoft Sans Serif" w:cs="Microsoft Sans Serif"/>
          <w:bCs/>
          <w:color w:val="0A6AB2"/>
          <w:spacing w:val="-3"/>
          <w:w w:val="103"/>
          <w:kern w:val="0"/>
          <w:sz w:val="32"/>
        </w:rPr>
        <w:t>2</w:t>
      </w:r>
      <w:r>
        <w:rPr>
          <w:rFonts w:ascii="Microsoft Sans Serif" w:eastAsia="Microsoft Sans Serif" w:hAnsi="Microsoft Sans Serif" w:cs="Microsoft Sans Serif"/>
          <w:bCs/>
          <w:color w:val="0A6AB2"/>
          <w:w w:val="7"/>
          <w:kern w:val="0"/>
          <w:sz w:val="32"/>
        </w:rPr>
        <w:t xml:space="preserve"> </w:t>
      </w:r>
      <w:r>
        <w:rPr>
          <w:rFonts w:ascii="Microsoft Sans Serif" w:eastAsia="Microsoft Sans Serif" w:hAnsi="Microsoft Sans Serif" w:cs="Microsoft Sans Serif"/>
          <w:bCs/>
          <w:color w:val="0A6AB2"/>
          <w:spacing w:val="-2"/>
          <w:w w:val="104"/>
          <w:kern w:val="0"/>
          <w:sz w:val="32"/>
        </w:rPr>
        <w:t>*</w:t>
      </w:r>
      <w:r>
        <w:rPr>
          <w:rFonts w:ascii="Microsoft Sans Serif" w:eastAsia="Microsoft Sans Serif" w:hAnsi="Microsoft Sans Serif" w:cs="Microsoft Sans Serif"/>
          <w:bCs/>
          <w:color w:val="0A6AB2"/>
          <w:w w:val="6"/>
          <w:kern w:val="0"/>
          <w:sz w:val="32"/>
        </w:rPr>
        <w:t xml:space="preserve"> </w:t>
      </w:r>
      <w:r>
        <w:rPr>
          <w:rFonts w:ascii="MS Gothic" w:eastAsia="MS Gothic" w:hAnsi="MS Gothic" w:cs="MS Gothic"/>
          <w:bCs/>
          <w:color w:val="0A6AB2"/>
          <w:spacing w:val="-2"/>
          <w:w w:val="102"/>
          <w:kern w:val="0"/>
          <w:sz w:val="32"/>
        </w:rPr>
        <w:t>，</w:t>
      </w:r>
      <w:r>
        <w:rPr>
          <w:rFonts w:ascii="MS Gothic" w:eastAsia="MS Gothic" w:hAnsi="MS Gothic" w:cs="MS Gothic"/>
          <w:bCs/>
          <w:color w:val="0A6AB2"/>
          <w:w w:val="5"/>
          <w:kern w:val="0"/>
          <w:sz w:val="32"/>
        </w:rPr>
        <w:t xml:space="preserve"> </w:t>
      </w:r>
      <w:r>
        <w:rPr>
          <w:rFonts w:ascii="宋体" w:eastAsia="宋体" w:hAnsi="宋体" w:cs="宋体"/>
          <w:bCs/>
          <w:color w:val="0A6AB2"/>
          <w:spacing w:val="-9"/>
          <w:w w:val="104"/>
          <w:kern w:val="0"/>
          <w:sz w:val="32"/>
        </w:rPr>
        <w:t>李</w:t>
      </w:r>
      <w:r>
        <w:rPr>
          <w:rFonts w:ascii="宋体" w:eastAsia="宋体" w:hAnsi="宋体" w:cs="宋体"/>
          <w:bCs/>
          <w:color w:val="0A6AB2"/>
          <w:w w:val="5"/>
          <w:kern w:val="0"/>
          <w:sz w:val="32"/>
        </w:rPr>
        <w:t xml:space="preserve"> </w:t>
      </w:r>
      <w:r>
        <w:rPr>
          <w:rFonts w:ascii="宋体" w:eastAsia="宋体" w:hAnsi="宋体" w:cs="宋体"/>
          <w:bCs/>
          <w:color w:val="0A6AB2"/>
          <w:spacing w:val="-12"/>
          <w:w w:val="105"/>
          <w:kern w:val="0"/>
          <w:sz w:val="32"/>
        </w:rPr>
        <w:t>林</w:t>
      </w:r>
      <w:r>
        <w:rPr>
          <w:rFonts w:ascii="宋体" w:eastAsia="宋体" w:hAnsi="宋体" w:cs="宋体"/>
          <w:bCs/>
          <w:color w:val="0A6AB2"/>
          <w:w w:val="5"/>
          <w:kern w:val="0"/>
          <w:sz w:val="32"/>
        </w:rPr>
        <w:t xml:space="preserve"> </w:t>
      </w:r>
      <w:r>
        <w:rPr>
          <w:rFonts w:ascii="宋体" w:eastAsia="宋体" w:hAnsi="宋体" w:cs="宋体"/>
          <w:bCs/>
          <w:color w:val="0A6AB2"/>
          <w:spacing w:val="-12"/>
          <w:w w:val="105"/>
          <w:kern w:val="0"/>
          <w:sz w:val="32"/>
        </w:rPr>
        <w:t>松</w:t>
      </w:r>
      <w:r>
        <w:rPr>
          <w:rFonts w:ascii="宋体" w:eastAsia="宋体" w:hAnsi="宋体" w:cs="宋体"/>
          <w:bCs/>
          <w:color w:val="0A6AB2"/>
          <w:w w:val="5"/>
          <w:kern w:val="0"/>
          <w:sz w:val="32"/>
        </w:rPr>
        <w:t xml:space="preserve"> </w:t>
      </w:r>
      <w:r>
        <w:rPr>
          <w:rFonts w:ascii="Microsoft Sans Serif" w:eastAsia="Microsoft Sans Serif" w:hAnsi="Microsoft Sans Serif" w:cs="Microsoft Sans Serif"/>
          <w:bCs/>
          <w:color w:val="0A6AB2"/>
          <w:spacing w:val="-5"/>
          <w:w w:val="104"/>
          <w:kern w:val="0"/>
          <w:sz w:val="32"/>
        </w:rPr>
        <w:t>2</w:t>
      </w:r>
      <w:r>
        <w:rPr>
          <w:rFonts w:ascii="Microsoft Sans Serif" w:eastAsia="Microsoft Sans Serif" w:hAnsi="Microsoft Sans Serif" w:cs="Microsoft Sans Serif"/>
          <w:bCs/>
          <w:color w:val="0A6AB2"/>
          <w:w w:val="7"/>
          <w:kern w:val="0"/>
          <w:sz w:val="32"/>
        </w:rPr>
        <w:t xml:space="preserve"> </w:t>
      </w:r>
      <w:r>
        <w:rPr>
          <w:rFonts w:ascii="MS Gothic" w:eastAsia="MS Gothic" w:hAnsi="MS Gothic" w:cs="MS Gothic"/>
          <w:bCs/>
          <w:color w:val="0A6AB2"/>
          <w:spacing w:val="-1"/>
          <w:w w:val="102"/>
          <w:kern w:val="0"/>
          <w:sz w:val="32"/>
        </w:rPr>
        <w:t>，</w:t>
      </w:r>
      <w:r>
        <w:rPr>
          <w:rFonts w:ascii="MS Gothic" w:eastAsia="MS Gothic" w:hAnsi="MS Gothic" w:cs="MS Gothic"/>
          <w:bCs/>
          <w:color w:val="0A6AB2"/>
          <w:w w:val="5"/>
          <w:kern w:val="0"/>
          <w:sz w:val="32"/>
        </w:rPr>
        <w:t xml:space="preserve"> </w:t>
      </w:r>
      <w:r>
        <w:rPr>
          <w:rFonts w:ascii="宋体" w:eastAsia="宋体" w:hAnsi="宋体" w:cs="宋体"/>
          <w:bCs/>
          <w:color w:val="0A6AB2"/>
          <w:spacing w:val="-9"/>
          <w:w w:val="104"/>
          <w:kern w:val="0"/>
          <w:sz w:val="32"/>
        </w:rPr>
        <w:t>王</w:t>
      </w:r>
      <w:r>
        <w:rPr>
          <w:rFonts w:ascii="宋体" w:eastAsia="宋体" w:hAnsi="宋体" w:cs="宋体"/>
          <w:bCs/>
          <w:color w:val="0A6AB2"/>
          <w:w w:val="5"/>
          <w:kern w:val="0"/>
          <w:sz w:val="32"/>
        </w:rPr>
        <w:t xml:space="preserve"> </w:t>
      </w:r>
      <w:r>
        <w:rPr>
          <w:rFonts w:ascii="宋体" w:eastAsia="宋体" w:hAnsi="宋体" w:cs="宋体"/>
          <w:bCs/>
          <w:color w:val="0A6AB2"/>
          <w:spacing w:val="-12"/>
          <w:w w:val="105"/>
          <w:kern w:val="0"/>
          <w:sz w:val="32"/>
        </w:rPr>
        <w:t>稻</w:t>
      </w:r>
      <w:r>
        <w:rPr>
          <w:rFonts w:ascii="宋体" w:eastAsia="宋体" w:hAnsi="宋体" w:cs="宋体"/>
          <w:bCs/>
          <w:color w:val="0A6AB2"/>
          <w:w w:val="5"/>
          <w:kern w:val="0"/>
          <w:sz w:val="32"/>
        </w:rPr>
        <w:t xml:space="preserve"> </w:t>
      </w:r>
      <w:r>
        <w:rPr>
          <w:rFonts w:ascii="宋体" w:eastAsia="宋体" w:hAnsi="宋体" w:cs="宋体"/>
          <w:bCs/>
          <w:color w:val="0A6AB2"/>
          <w:spacing w:val="-9"/>
          <w:w w:val="104"/>
          <w:kern w:val="0"/>
          <w:sz w:val="32"/>
        </w:rPr>
        <w:t>园</w:t>
      </w:r>
      <w:r>
        <w:rPr>
          <w:rFonts w:ascii="宋体" w:eastAsia="宋体" w:hAnsi="宋体" w:cs="宋体"/>
          <w:bCs/>
          <w:color w:val="0A6AB2"/>
          <w:w w:val="5"/>
          <w:kern w:val="0"/>
          <w:sz w:val="32"/>
        </w:rPr>
        <w:t xml:space="preserve"> </w:t>
      </w:r>
      <w:r>
        <w:rPr>
          <w:rFonts w:ascii="Microsoft Sans Serif" w:eastAsia="Microsoft Sans Serif" w:hAnsi="Microsoft Sans Serif" w:cs="Microsoft Sans Serif"/>
          <w:bCs/>
          <w:color w:val="0A6AB2"/>
          <w:spacing w:val="-3"/>
          <w:w w:val="103"/>
          <w:kern w:val="0"/>
          <w:sz w:val="32"/>
        </w:rPr>
        <w:t>2</w:t>
      </w:r>
      <w:r>
        <w:rPr>
          <w:rFonts w:ascii="Microsoft Sans Serif" w:eastAsia="Microsoft Sans Serif" w:hAnsi="Microsoft Sans Serif" w:cs="Microsoft Sans Serif"/>
          <w:bCs/>
          <w:color w:val="0A6AB2"/>
          <w:w w:val="7"/>
          <w:kern w:val="0"/>
          <w:sz w:val="32"/>
        </w:rPr>
        <w:t xml:space="preserve"> </w:t>
      </w:r>
      <w:r>
        <w:rPr>
          <w:rFonts w:ascii="MS Gothic" w:eastAsia="MS Gothic" w:hAnsi="MS Gothic" w:cs="MS Gothic"/>
          <w:bCs/>
          <w:color w:val="0A6AB2"/>
          <w:spacing w:val="2"/>
          <w:w w:val="101"/>
          <w:kern w:val="0"/>
          <w:sz w:val="32"/>
        </w:rPr>
        <w:t>，</w:t>
      </w:r>
      <w:r>
        <w:rPr>
          <w:rFonts w:ascii="MS Gothic" w:eastAsia="MS Gothic" w:hAnsi="MS Gothic" w:cs="MS Gothic"/>
          <w:bCs/>
          <w:color w:val="0A6AB2"/>
          <w:w w:val="4"/>
          <w:kern w:val="0"/>
          <w:sz w:val="32"/>
        </w:rPr>
        <w:t xml:space="preserve"> </w:t>
      </w:r>
      <w:r>
        <w:rPr>
          <w:rFonts w:ascii="宋体" w:eastAsia="宋体" w:hAnsi="宋体" w:cs="宋体"/>
          <w:bCs/>
          <w:color w:val="0A6AB2"/>
          <w:spacing w:val="-14"/>
          <w:w w:val="105"/>
          <w:kern w:val="0"/>
          <w:sz w:val="32"/>
        </w:rPr>
        <w:t>庭</w:t>
      </w:r>
      <w:r>
        <w:rPr>
          <w:rFonts w:ascii="宋体" w:eastAsia="宋体" w:hAnsi="宋体" w:cs="宋体"/>
          <w:bCs/>
          <w:color w:val="0A6AB2"/>
          <w:w w:val="5"/>
          <w:kern w:val="0"/>
          <w:sz w:val="32"/>
        </w:rPr>
        <w:t xml:space="preserve"> </w:t>
      </w:r>
      <w:r>
        <w:rPr>
          <w:rFonts w:ascii="宋体" w:eastAsia="宋体" w:hAnsi="宋体" w:cs="宋体"/>
          <w:bCs/>
          <w:color w:val="0A6AB2"/>
          <w:spacing w:val="-12"/>
          <w:w w:val="105"/>
          <w:kern w:val="0"/>
          <w:sz w:val="32"/>
        </w:rPr>
        <w:t>竹</w:t>
      </w:r>
      <w:r>
        <w:rPr>
          <w:rFonts w:ascii="宋体" w:eastAsia="宋体" w:hAnsi="宋体" w:cs="宋体"/>
          <w:bCs/>
          <w:color w:val="0A6AB2"/>
          <w:w w:val="5"/>
          <w:kern w:val="0"/>
          <w:sz w:val="32"/>
        </w:rPr>
        <w:t xml:space="preserve"> </w:t>
      </w:r>
      <w:r>
        <w:rPr>
          <w:rFonts w:ascii="Microsoft Sans Serif" w:eastAsia="Microsoft Sans Serif" w:hAnsi="Microsoft Sans Serif" w:cs="Microsoft Sans Serif"/>
          <w:bCs/>
          <w:color w:val="0A6AB2"/>
          <w:spacing w:val="-5"/>
          <w:w w:val="104"/>
          <w:kern w:val="0"/>
          <w:sz w:val="32"/>
        </w:rPr>
        <w:t>3</w:t>
      </w:r>
      <w:r>
        <w:rPr>
          <w:rFonts w:ascii="Microsoft Sans Serif" w:eastAsia="Microsoft Sans Serif" w:hAnsi="Microsoft Sans Serif" w:cs="Microsoft Sans Serif"/>
          <w:bCs/>
          <w:color w:val="0A6AB2"/>
          <w:w w:val="7"/>
          <w:kern w:val="0"/>
          <w:sz w:val="32"/>
        </w:rPr>
        <w:t xml:space="preserve"> </w:t>
      </w:r>
      <w:r>
        <w:rPr>
          <w:rFonts w:ascii="MS Gothic" w:eastAsia="MS Gothic" w:hAnsi="MS Gothic" w:cs="MS Gothic"/>
          <w:bCs/>
          <w:color w:val="0A6AB2"/>
          <w:spacing w:val="-1"/>
          <w:w w:val="102"/>
          <w:kern w:val="0"/>
          <w:sz w:val="32"/>
        </w:rPr>
        <w:t>，</w:t>
      </w:r>
      <w:r>
        <w:rPr>
          <w:rFonts w:ascii="MS Gothic" w:eastAsia="MS Gothic" w:hAnsi="MS Gothic" w:cs="MS Gothic"/>
          <w:bCs/>
          <w:color w:val="0A6AB2"/>
          <w:w w:val="5"/>
          <w:kern w:val="0"/>
          <w:sz w:val="32"/>
        </w:rPr>
        <w:t xml:space="preserve"> </w:t>
      </w:r>
      <w:r>
        <w:rPr>
          <w:rFonts w:ascii="宋体" w:eastAsia="宋体" w:hAnsi="宋体" w:cs="宋体"/>
          <w:bCs/>
          <w:color w:val="0A6AB2"/>
          <w:spacing w:val="-9"/>
          <w:w w:val="104"/>
          <w:kern w:val="0"/>
          <w:sz w:val="32"/>
        </w:rPr>
        <w:t>建</w:t>
      </w:r>
      <w:r>
        <w:rPr>
          <w:rFonts w:ascii="宋体" w:eastAsia="宋体" w:hAnsi="宋体" w:cs="宋体"/>
          <w:bCs/>
          <w:color w:val="0A6AB2"/>
          <w:w w:val="5"/>
          <w:kern w:val="0"/>
          <w:sz w:val="32"/>
        </w:rPr>
        <w:t xml:space="preserve"> </w:t>
      </w:r>
      <w:r>
        <w:rPr>
          <w:rFonts w:ascii="宋体" w:eastAsia="宋体" w:hAnsi="宋体" w:cs="宋体"/>
          <w:bCs/>
          <w:color w:val="0A6AB2"/>
          <w:spacing w:val="-12"/>
          <w:w w:val="105"/>
          <w:kern w:val="0"/>
          <w:sz w:val="32"/>
        </w:rPr>
        <w:t>旭</w:t>
      </w:r>
      <w:r>
        <w:rPr>
          <w:rFonts w:ascii="宋体" w:eastAsia="宋体" w:hAnsi="宋体" w:cs="宋体"/>
          <w:bCs/>
          <w:color w:val="0A6AB2"/>
          <w:w w:val="5"/>
          <w:kern w:val="0"/>
          <w:sz w:val="32"/>
        </w:rPr>
        <w:t xml:space="preserve"> </w:t>
      </w:r>
      <w:r>
        <w:rPr>
          <w:rFonts w:ascii="Microsoft Sans Serif" w:eastAsia="Microsoft Sans Serif" w:hAnsi="Microsoft Sans Serif" w:cs="Microsoft Sans Serif"/>
          <w:bCs/>
          <w:color w:val="0A6AB2"/>
          <w:spacing w:val="-5"/>
          <w:w w:val="104"/>
          <w:kern w:val="0"/>
          <w:sz w:val="32"/>
        </w:rPr>
        <w:t>3</w:t>
      </w:r>
      <w:r>
        <w:rPr>
          <w:rFonts w:ascii="Microsoft Sans Serif" w:eastAsia="Microsoft Sans Serif" w:hAnsi="Microsoft Sans Serif" w:cs="Microsoft Sans Serif"/>
          <w:bCs/>
          <w:color w:val="0A6AB2"/>
          <w:w w:val="7"/>
          <w:kern w:val="0"/>
          <w:sz w:val="32"/>
        </w:rPr>
        <w:t xml:space="preserve"> </w:t>
      </w:r>
      <w:r>
        <w:rPr>
          <w:rFonts w:ascii="MS Gothic" w:eastAsia="MS Gothic" w:hAnsi="MS Gothic" w:cs="MS Gothic"/>
          <w:bCs/>
          <w:color w:val="0A6AB2"/>
          <w:spacing w:val="-1"/>
          <w:w w:val="102"/>
          <w:kern w:val="0"/>
          <w:sz w:val="32"/>
        </w:rPr>
        <w:t>，</w:t>
      </w:r>
      <w:r>
        <w:rPr>
          <w:rFonts w:ascii="宋体" w:eastAsia="宋体" w:hAnsi="宋体" w:cs="宋体"/>
          <w:bCs/>
          <w:color w:val="0A6AB2"/>
          <w:spacing w:val="-3"/>
          <w:w w:val="103"/>
          <w:kern w:val="0"/>
          <w:sz w:val="32"/>
        </w:rPr>
        <w:t>杨</w:t>
      </w:r>
      <w:r>
        <w:rPr>
          <w:rFonts w:ascii="宋体" w:eastAsia="宋体" w:hAnsi="宋体" w:cs="宋体"/>
          <w:bCs/>
          <w:color w:val="0A6AB2"/>
          <w:kern w:val="0"/>
          <w:sz w:val="32"/>
        </w:rPr>
        <w:t xml:space="preserve"> </w:t>
      </w:r>
      <w:r>
        <w:rPr>
          <w:rFonts w:ascii="宋体" w:eastAsia="宋体" w:hAnsi="宋体" w:cs="宋体"/>
          <w:bCs/>
          <w:color w:val="0A6AB2"/>
          <w:spacing w:val="-9"/>
          <w:w w:val="104"/>
          <w:kern w:val="0"/>
          <w:sz w:val="32"/>
        </w:rPr>
        <w:t>春</w:t>
      </w:r>
      <w:r>
        <w:rPr>
          <w:rFonts w:ascii="宋体" w:eastAsia="宋体" w:hAnsi="宋体" w:cs="宋体"/>
          <w:bCs/>
          <w:color w:val="0A6AB2"/>
          <w:spacing w:val="-3"/>
          <w:w w:val="103"/>
          <w:kern w:val="0"/>
          <w:sz w:val="32"/>
        </w:rPr>
        <w:t>河</w:t>
      </w:r>
      <w:r>
        <w:rPr>
          <w:rFonts w:ascii="Microsoft Sans Serif" w:eastAsia="Microsoft Sans Serif" w:hAnsi="Microsoft Sans Serif" w:cs="Microsoft Sans Serif"/>
          <w:bCs/>
          <w:color w:val="0A6AB2"/>
          <w:spacing w:val="-4"/>
          <w:w w:val="105"/>
          <w:kern w:val="0"/>
          <w:sz w:val="32"/>
        </w:rPr>
        <w:t>1</w:t>
      </w:r>
      <w:r>
        <w:rPr>
          <w:rFonts w:ascii="Microsoft Sans Serif" w:eastAsia="Microsoft Sans Serif" w:hAnsi="Microsoft Sans Serif" w:cs="Microsoft Sans Serif"/>
          <w:bCs/>
          <w:color w:val="0A6AB2"/>
          <w:w w:val="3"/>
          <w:kern w:val="0"/>
          <w:sz w:val="32"/>
        </w:rPr>
        <w:t xml:space="preserve"> </w:t>
      </w:r>
      <w:r>
        <w:rPr>
          <w:rFonts w:ascii="MS Gothic" w:eastAsia="MS Gothic" w:hAnsi="MS Gothic" w:cs="MS Gothic"/>
          <w:bCs/>
          <w:color w:val="0A6AB2"/>
          <w:spacing w:val="-4"/>
          <w:w w:val="102"/>
          <w:kern w:val="0"/>
          <w:sz w:val="32"/>
        </w:rPr>
        <w:t>，</w:t>
      </w:r>
      <w:r>
        <w:rPr>
          <w:rFonts w:ascii="宋体" w:eastAsia="宋体" w:hAnsi="宋体" w:cs="宋体"/>
          <w:bCs/>
          <w:color w:val="0A6AB2"/>
          <w:spacing w:val="-3"/>
          <w:w w:val="103"/>
          <w:kern w:val="0"/>
          <w:sz w:val="32"/>
        </w:rPr>
        <w:t>李永芳</w:t>
      </w:r>
      <w:r>
        <w:rPr>
          <w:rFonts w:ascii="Microsoft Sans Serif" w:eastAsia="Microsoft Sans Serif" w:hAnsi="Microsoft Sans Serif" w:cs="Microsoft Sans Serif"/>
          <w:bCs/>
          <w:color w:val="0A6AB2"/>
          <w:spacing w:val="-4"/>
          <w:w w:val="105"/>
          <w:kern w:val="0"/>
          <w:sz w:val="32"/>
        </w:rPr>
        <w:t>1</w:t>
      </w:r>
      <w:r>
        <w:rPr>
          <w:rFonts w:ascii="Microsoft Sans Serif" w:eastAsia="Microsoft Sans Serif" w:hAnsi="Microsoft Sans Serif" w:cs="Microsoft Sans Serif"/>
          <w:bCs/>
          <w:color w:val="0A6AB2"/>
          <w:w w:val="3"/>
          <w:kern w:val="0"/>
          <w:sz w:val="32"/>
        </w:rPr>
        <w:t xml:space="preserve"> </w:t>
      </w:r>
      <w:r>
        <w:rPr>
          <w:rFonts w:ascii="Microsoft Sans Serif" w:eastAsia="Microsoft Sans Serif" w:hAnsi="Microsoft Sans Serif" w:cs="Microsoft Sans Serif"/>
          <w:bCs/>
          <w:color w:val="0A6AB2"/>
          <w:kern w:val="0"/>
          <w:sz w:val="32"/>
        </w:rPr>
        <w:t>*</w:t>
      </w:r>
    </w:p>
    <w:p w14:paraId="3D31D9CE" w14:textId="77777777" w:rsidR="009733B2" w:rsidRDefault="009733B2">
      <w:pPr>
        <w:spacing w:line="14" w:lineRule="exact"/>
        <w:jc w:val="center"/>
        <w:sectPr w:rsidR="009733B2">
          <w:type w:val="continuous"/>
          <w:pgSz w:w="11900" w:h="15940"/>
          <w:pgMar w:top="553" w:right="805" w:bottom="186" w:left="793" w:header="553" w:footer="186" w:gutter="0"/>
          <w:cols w:space="0"/>
        </w:sectPr>
      </w:pPr>
    </w:p>
    <w:p w14:paraId="3C7D98FD" w14:textId="77777777" w:rsidR="009733B2" w:rsidRDefault="009733B2">
      <w:pPr>
        <w:autoSpaceDE w:val="0"/>
        <w:autoSpaceDN w:val="0"/>
        <w:spacing w:line="512" w:lineRule="exact"/>
        <w:jc w:val="left"/>
      </w:pPr>
    </w:p>
    <w:p w14:paraId="396303FE" w14:textId="77777777" w:rsidR="009733B2" w:rsidRDefault="009733B2">
      <w:pPr>
        <w:numPr>
          <w:ilvl w:val="0"/>
          <w:numId w:val="1"/>
        </w:numPr>
        <w:autoSpaceDE w:val="0"/>
        <w:autoSpaceDN w:val="0"/>
        <w:spacing w:line="86" w:lineRule="exact"/>
        <w:jc w:val="left"/>
      </w:pPr>
    </w:p>
    <w:p w14:paraId="269CF833" w14:textId="77777777" w:rsidR="009733B2" w:rsidRDefault="009733B2">
      <w:pPr>
        <w:autoSpaceDE w:val="0"/>
        <w:autoSpaceDN w:val="0"/>
        <w:spacing w:line="343" w:lineRule="exact"/>
        <w:jc w:val="left"/>
      </w:pPr>
    </w:p>
    <w:p w14:paraId="6EEA7698" w14:textId="77777777" w:rsidR="009733B2" w:rsidRDefault="009733B2">
      <w:pPr>
        <w:numPr>
          <w:ilvl w:val="0"/>
          <w:numId w:val="1"/>
        </w:numPr>
        <w:autoSpaceDE w:val="0"/>
        <w:autoSpaceDN w:val="0"/>
        <w:spacing w:line="86" w:lineRule="exact"/>
        <w:jc w:val="left"/>
      </w:pPr>
    </w:p>
    <w:p w14:paraId="33D49CA8" w14:textId="77777777" w:rsidR="009733B2" w:rsidRDefault="009733B2">
      <w:pPr>
        <w:numPr>
          <w:ilvl w:val="0"/>
          <w:numId w:val="1"/>
        </w:numPr>
        <w:autoSpaceDE w:val="0"/>
        <w:autoSpaceDN w:val="0"/>
        <w:spacing w:before="129" w:line="86" w:lineRule="exact"/>
        <w:jc w:val="left"/>
      </w:pPr>
    </w:p>
    <w:p w14:paraId="7E8AA12F" w14:textId="77777777" w:rsidR="009733B2" w:rsidRDefault="00DE1329">
      <w:pPr>
        <w:autoSpaceDE w:val="0"/>
        <w:autoSpaceDN w:val="0"/>
        <w:spacing w:line="514" w:lineRule="exact"/>
        <w:jc w:val="left"/>
      </w:pPr>
      <w:r>
        <w:br w:type="column"/>
      </w:r>
    </w:p>
    <w:p w14:paraId="3D4102EB" w14:textId="756B07E0" w:rsidR="009733B2" w:rsidRPr="00EA6CC9" w:rsidRDefault="00DE1329" w:rsidP="00C97A6A">
      <w:pPr>
        <w:autoSpaceDE w:val="0"/>
        <w:autoSpaceDN w:val="0"/>
        <w:spacing w:line="159" w:lineRule="exact"/>
        <w:jc w:val="left"/>
      </w:pPr>
      <w:r>
        <w:rPr>
          <w:rFonts w:ascii="宋体" w:eastAsia="宋体" w:hAnsi="宋体" w:cs="宋体"/>
          <w:bCs/>
          <w:color w:val="231F20"/>
          <w:kern w:val="0"/>
          <w:sz w:val="16"/>
        </w:rPr>
        <w:t>北</w:t>
      </w:r>
      <w:r>
        <w:rPr>
          <w:rFonts w:ascii="宋体" w:eastAsia="宋体" w:hAnsi="宋体" w:cs="宋体"/>
          <w:bCs/>
          <w:color w:val="231F20"/>
          <w:spacing w:val="-5"/>
          <w:w w:val="104"/>
          <w:kern w:val="0"/>
          <w:sz w:val="16"/>
        </w:rPr>
        <w:t>京</w:t>
      </w:r>
      <w:r>
        <w:rPr>
          <w:rFonts w:ascii="宋体" w:eastAsia="宋体" w:hAnsi="宋体" w:cs="宋体"/>
          <w:bCs/>
          <w:color w:val="231F20"/>
          <w:w w:val="101"/>
          <w:kern w:val="0"/>
          <w:sz w:val="16"/>
        </w:rPr>
        <w:t>分子</w:t>
      </w:r>
      <w:r>
        <w:rPr>
          <w:rFonts w:ascii="宋体" w:eastAsia="宋体" w:hAnsi="宋体" w:cs="宋体"/>
          <w:bCs/>
          <w:color w:val="231F20"/>
          <w:spacing w:val="-5"/>
          <w:w w:val="104"/>
          <w:kern w:val="0"/>
          <w:sz w:val="16"/>
        </w:rPr>
        <w:t>科</w:t>
      </w:r>
      <w:r>
        <w:rPr>
          <w:rFonts w:ascii="宋体" w:eastAsia="宋体" w:hAnsi="宋体" w:cs="宋体"/>
          <w:bCs/>
          <w:color w:val="231F20"/>
          <w:w w:val="101"/>
          <w:kern w:val="0"/>
          <w:sz w:val="16"/>
        </w:rPr>
        <w:t>学国</w:t>
      </w:r>
      <w:r>
        <w:rPr>
          <w:rFonts w:ascii="宋体" w:eastAsia="宋体" w:hAnsi="宋体" w:cs="宋体"/>
          <w:bCs/>
          <w:color w:val="231F20"/>
          <w:spacing w:val="-5"/>
          <w:w w:val="104"/>
          <w:kern w:val="0"/>
          <w:sz w:val="16"/>
        </w:rPr>
        <w:t>家</w:t>
      </w:r>
      <w:r>
        <w:rPr>
          <w:rFonts w:ascii="宋体" w:eastAsia="宋体" w:hAnsi="宋体" w:cs="宋体"/>
          <w:bCs/>
          <w:color w:val="231F20"/>
          <w:w w:val="101"/>
          <w:kern w:val="0"/>
          <w:sz w:val="16"/>
        </w:rPr>
        <w:t>实验室</w:t>
      </w:r>
      <w:r>
        <w:rPr>
          <w:rFonts w:ascii="MS Gothic" w:eastAsia="MS Gothic" w:hAnsi="MS Gothic" w:cs="MS Gothic"/>
          <w:bCs/>
          <w:color w:val="231F20"/>
          <w:spacing w:val="-5"/>
          <w:w w:val="104"/>
          <w:kern w:val="0"/>
          <w:sz w:val="16"/>
        </w:rPr>
        <w:t>，</w:t>
      </w:r>
      <w:r>
        <w:rPr>
          <w:rFonts w:ascii="宋体" w:eastAsia="宋体" w:hAnsi="宋体" w:cs="宋体"/>
          <w:bCs/>
          <w:color w:val="231F20"/>
          <w:w w:val="101"/>
          <w:kern w:val="0"/>
          <w:sz w:val="16"/>
        </w:rPr>
        <w:t>中国</w:t>
      </w:r>
      <w:r>
        <w:rPr>
          <w:rFonts w:ascii="宋体" w:eastAsia="宋体" w:hAnsi="宋体" w:cs="宋体"/>
          <w:bCs/>
          <w:color w:val="231F20"/>
          <w:spacing w:val="-5"/>
          <w:w w:val="104"/>
          <w:kern w:val="0"/>
          <w:sz w:val="16"/>
        </w:rPr>
        <w:t>科</w:t>
      </w:r>
      <w:r>
        <w:rPr>
          <w:rFonts w:ascii="宋体" w:eastAsia="宋体" w:hAnsi="宋体" w:cs="宋体"/>
          <w:bCs/>
          <w:color w:val="231F20"/>
          <w:w w:val="101"/>
          <w:kern w:val="0"/>
          <w:sz w:val="16"/>
        </w:rPr>
        <w:t>学院</w:t>
      </w:r>
      <w:r>
        <w:rPr>
          <w:rFonts w:ascii="宋体" w:eastAsia="宋体" w:hAnsi="宋体" w:cs="宋体"/>
          <w:bCs/>
          <w:color w:val="231F20"/>
          <w:spacing w:val="-5"/>
          <w:w w:val="104"/>
          <w:kern w:val="0"/>
          <w:sz w:val="16"/>
        </w:rPr>
        <w:t>化</w:t>
      </w:r>
      <w:r>
        <w:rPr>
          <w:rFonts w:ascii="宋体" w:eastAsia="宋体" w:hAnsi="宋体" w:cs="宋体"/>
          <w:bCs/>
          <w:color w:val="231F20"/>
          <w:w w:val="101"/>
          <w:kern w:val="0"/>
          <w:sz w:val="16"/>
        </w:rPr>
        <w:t>学研究</w:t>
      </w:r>
      <w:r>
        <w:rPr>
          <w:rFonts w:ascii="宋体" w:eastAsia="宋体" w:hAnsi="宋体" w:cs="宋体"/>
          <w:bCs/>
          <w:color w:val="231F20"/>
          <w:spacing w:val="-5"/>
          <w:w w:val="104"/>
          <w:kern w:val="0"/>
          <w:sz w:val="16"/>
        </w:rPr>
        <w:t>所</w:t>
      </w:r>
      <w:r>
        <w:rPr>
          <w:rFonts w:ascii="宋体" w:eastAsia="宋体" w:hAnsi="宋体" w:cs="宋体"/>
          <w:bCs/>
          <w:color w:val="231F20"/>
          <w:w w:val="101"/>
          <w:kern w:val="0"/>
          <w:sz w:val="16"/>
        </w:rPr>
        <w:t>有机</w:t>
      </w:r>
      <w:r>
        <w:rPr>
          <w:rFonts w:ascii="宋体" w:eastAsia="宋体" w:hAnsi="宋体" w:cs="宋体"/>
          <w:bCs/>
          <w:color w:val="231F20"/>
          <w:spacing w:val="-5"/>
          <w:w w:val="104"/>
          <w:kern w:val="0"/>
          <w:sz w:val="16"/>
        </w:rPr>
        <w:t>固</w:t>
      </w:r>
      <w:r>
        <w:rPr>
          <w:rFonts w:ascii="宋体" w:eastAsia="宋体" w:hAnsi="宋体" w:cs="宋体"/>
          <w:bCs/>
          <w:color w:val="231F20"/>
          <w:w w:val="101"/>
          <w:kern w:val="0"/>
          <w:sz w:val="16"/>
        </w:rPr>
        <w:t>体重</w:t>
      </w:r>
      <w:r>
        <w:rPr>
          <w:rFonts w:ascii="宋体" w:eastAsia="宋体" w:hAnsi="宋体" w:cs="宋体"/>
          <w:bCs/>
          <w:color w:val="231F20"/>
          <w:spacing w:val="-5"/>
          <w:w w:val="104"/>
          <w:kern w:val="0"/>
          <w:sz w:val="16"/>
        </w:rPr>
        <w:t>点</w:t>
      </w:r>
      <w:r>
        <w:rPr>
          <w:rFonts w:ascii="宋体" w:eastAsia="宋体" w:hAnsi="宋体" w:cs="宋体"/>
          <w:bCs/>
          <w:color w:val="231F20"/>
          <w:w w:val="101"/>
          <w:kern w:val="0"/>
          <w:sz w:val="16"/>
        </w:rPr>
        <w:t>实验</w:t>
      </w:r>
      <w:r>
        <w:rPr>
          <w:rFonts w:ascii="宋体" w:eastAsia="宋体" w:hAnsi="宋体" w:cs="宋体"/>
          <w:bCs/>
          <w:color w:val="231F20"/>
          <w:spacing w:val="-5"/>
          <w:w w:val="104"/>
          <w:kern w:val="0"/>
          <w:sz w:val="16"/>
        </w:rPr>
        <w:t>室</w:t>
      </w:r>
      <w:r>
        <w:rPr>
          <w:rFonts w:ascii="MS Gothic" w:eastAsia="MS Gothic" w:hAnsi="MS Gothic" w:cs="MS Gothic"/>
          <w:bCs/>
          <w:color w:val="231F20"/>
          <w:w w:val="101"/>
          <w:kern w:val="0"/>
          <w:sz w:val="16"/>
        </w:rPr>
        <w:t>，</w:t>
      </w:r>
      <w:r>
        <w:rPr>
          <w:rFonts w:ascii="宋体" w:eastAsia="宋体" w:hAnsi="宋体" w:cs="宋体"/>
          <w:bCs/>
          <w:color w:val="231F20"/>
          <w:w w:val="101"/>
          <w:kern w:val="0"/>
          <w:sz w:val="16"/>
        </w:rPr>
        <w:t>邮编</w:t>
      </w:r>
      <w:r>
        <w:rPr>
          <w:rFonts w:ascii="宋体" w:eastAsia="宋体" w:hAnsi="宋体" w:cs="宋体"/>
          <w:bCs/>
          <w:color w:val="231F20"/>
          <w:spacing w:val="-5"/>
          <w:w w:val="104"/>
          <w:kern w:val="0"/>
          <w:sz w:val="16"/>
        </w:rPr>
        <w:t>：</w:t>
      </w:r>
      <w:r>
        <w:rPr>
          <w:rFonts w:ascii="宋体" w:eastAsia="宋体" w:hAnsi="宋体" w:cs="宋体"/>
          <w:bCs/>
          <w:color w:val="231F20"/>
          <w:w w:val="102"/>
          <w:kern w:val="0"/>
          <w:sz w:val="16"/>
        </w:rPr>
        <w:t>100080</w:t>
      </w:r>
    </w:p>
    <w:p w14:paraId="0219C1D9" w14:textId="77777777" w:rsidR="009733B2" w:rsidRDefault="00DE1329">
      <w:pPr>
        <w:autoSpaceDE w:val="0"/>
        <w:autoSpaceDN w:val="0"/>
        <w:spacing w:line="198" w:lineRule="exact"/>
        <w:ind w:right="4141"/>
        <w:jc w:val="left"/>
      </w:pPr>
      <w:r>
        <w:rPr>
          <w:rFonts w:ascii="宋体" w:eastAsia="宋体" w:hAnsi="宋体" w:cs="宋体"/>
          <w:bCs/>
          <w:color w:val="231F20"/>
          <w:kern w:val="0"/>
          <w:sz w:val="16"/>
        </w:rPr>
        <w:t>美国</w:t>
      </w:r>
      <w:r>
        <w:rPr>
          <w:rFonts w:ascii="宋体" w:eastAsia="宋体" w:hAnsi="宋体" w:cs="宋体"/>
          <w:bCs/>
          <w:color w:val="231F20"/>
          <w:spacing w:val="-2"/>
          <w:w w:val="102"/>
          <w:kern w:val="0"/>
          <w:sz w:val="16"/>
        </w:rPr>
        <w:t>阿</w:t>
      </w:r>
      <w:r>
        <w:rPr>
          <w:rFonts w:ascii="宋体" w:eastAsia="宋体" w:hAnsi="宋体" w:cs="宋体"/>
          <w:bCs/>
          <w:color w:val="231F20"/>
          <w:kern w:val="0"/>
          <w:sz w:val="16"/>
        </w:rPr>
        <w:t>肯</w:t>
      </w:r>
      <w:r>
        <w:rPr>
          <w:rFonts w:ascii="宋体" w:eastAsia="宋体" w:hAnsi="宋体" w:cs="宋体"/>
          <w:bCs/>
          <w:color w:val="231F20"/>
          <w:spacing w:val="-5"/>
          <w:w w:val="104"/>
          <w:kern w:val="0"/>
          <w:sz w:val="16"/>
        </w:rPr>
        <w:t>色</w:t>
      </w:r>
      <w:r>
        <w:rPr>
          <w:rFonts w:ascii="宋体" w:eastAsia="宋体" w:hAnsi="宋体" w:cs="宋体"/>
          <w:bCs/>
          <w:color w:val="231F20"/>
          <w:kern w:val="0"/>
          <w:sz w:val="16"/>
        </w:rPr>
        <w:t>州</w:t>
      </w:r>
      <w:r>
        <w:rPr>
          <w:rFonts w:ascii="宋体" w:eastAsia="宋体" w:hAnsi="宋体" w:cs="宋体"/>
          <w:bCs/>
          <w:color w:val="231F20"/>
          <w:spacing w:val="-2"/>
          <w:w w:val="102"/>
          <w:kern w:val="0"/>
          <w:sz w:val="16"/>
        </w:rPr>
        <w:t>费</w:t>
      </w:r>
      <w:r>
        <w:rPr>
          <w:rFonts w:ascii="宋体" w:eastAsia="宋体" w:hAnsi="宋体" w:cs="宋体"/>
          <w:bCs/>
          <w:color w:val="231F20"/>
          <w:kern w:val="0"/>
          <w:sz w:val="16"/>
        </w:rPr>
        <w:t>耶</w:t>
      </w:r>
      <w:r>
        <w:rPr>
          <w:rFonts w:ascii="宋体" w:eastAsia="宋体" w:hAnsi="宋体" w:cs="宋体"/>
          <w:bCs/>
          <w:color w:val="231F20"/>
          <w:spacing w:val="-5"/>
          <w:w w:val="104"/>
          <w:kern w:val="0"/>
          <w:sz w:val="16"/>
        </w:rPr>
        <w:t>特</w:t>
      </w:r>
      <w:r>
        <w:rPr>
          <w:rFonts w:ascii="宋体" w:eastAsia="宋体" w:hAnsi="宋体" w:cs="宋体"/>
          <w:bCs/>
          <w:color w:val="231F20"/>
          <w:kern w:val="0"/>
          <w:sz w:val="16"/>
        </w:rPr>
        <w:t>维</w:t>
      </w:r>
      <w:r>
        <w:rPr>
          <w:rFonts w:ascii="宋体" w:eastAsia="宋体" w:hAnsi="宋体" w:cs="宋体"/>
          <w:bCs/>
          <w:color w:val="231F20"/>
          <w:spacing w:val="-5"/>
          <w:w w:val="104"/>
          <w:kern w:val="0"/>
          <w:sz w:val="16"/>
        </w:rPr>
        <w:t>尔</w:t>
      </w:r>
      <w:r>
        <w:rPr>
          <w:rFonts w:ascii="宋体" w:eastAsia="宋体" w:hAnsi="宋体" w:cs="宋体"/>
          <w:bCs/>
          <w:color w:val="231F20"/>
          <w:kern w:val="0"/>
          <w:sz w:val="16"/>
        </w:rPr>
        <w:t>研</w:t>
      </w:r>
      <w:r>
        <w:rPr>
          <w:rFonts w:ascii="宋体" w:eastAsia="宋体" w:hAnsi="宋体" w:cs="宋体"/>
          <w:bCs/>
          <w:color w:val="231F20"/>
          <w:spacing w:val="-2"/>
          <w:w w:val="102"/>
          <w:kern w:val="0"/>
          <w:sz w:val="16"/>
        </w:rPr>
        <w:t>究</w:t>
      </w:r>
      <w:r>
        <w:rPr>
          <w:rFonts w:ascii="宋体" w:eastAsia="宋体" w:hAnsi="宋体" w:cs="宋体"/>
          <w:bCs/>
          <w:color w:val="231F20"/>
          <w:kern w:val="0"/>
          <w:sz w:val="16"/>
        </w:rPr>
        <w:t>中</w:t>
      </w:r>
      <w:r>
        <w:rPr>
          <w:rFonts w:ascii="宋体" w:eastAsia="宋体" w:hAnsi="宋体" w:cs="宋体"/>
          <w:bCs/>
          <w:color w:val="231F20"/>
          <w:spacing w:val="-5"/>
          <w:w w:val="104"/>
          <w:kern w:val="0"/>
          <w:sz w:val="16"/>
        </w:rPr>
        <w:t>心</w:t>
      </w:r>
      <w:r>
        <w:rPr>
          <w:rFonts w:ascii="宋体" w:eastAsia="宋体" w:hAnsi="宋体" w:cs="宋体"/>
          <w:bCs/>
          <w:color w:val="231F20"/>
          <w:kern w:val="0"/>
          <w:sz w:val="16"/>
        </w:rPr>
        <w:t>大</w:t>
      </w:r>
      <w:r>
        <w:rPr>
          <w:rFonts w:ascii="宋体" w:eastAsia="宋体" w:hAnsi="宋体" w:cs="宋体"/>
          <w:bCs/>
          <w:color w:val="231F20"/>
          <w:spacing w:val="-2"/>
          <w:w w:val="102"/>
          <w:kern w:val="0"/>
          <w:sz w:val="16"/>
        </w:rPr>
        <w:t>道</w:t>
      </w:r>
      <w:r>
        <w:rPr>
          <w:rFonts w:ascii="Microsoft Sans Serif" w:eastAsia="Microsoft Sans Serif" w:hAnsi="Microsoft Sans Serif" w:cs="Microsoft Sans Serif"/>
          <w:bCs/>
          <w:color w:val="231F20"/>
          <w:kern w:val="0"/>
          <w:sz w:val="16"/>
        </w:rPr>
        <w:t>7</w:t>
      </w:r>
      <w:r>
        <w:rPr>
          <w:rFonts w:ascii="Microsoft Sans Serif" w:eastAsia="Microsoft Sans Serif" w:hAnsi="Microsoft Sans Serif" w:cs="Microsoft Sans Serif"/>
          <w:bCs/>
          <w:color w:val="231F20"/>
          <w:w w:val="4"/>
          <w:kern w:val="0"/>
          <w:sz w:val="16"/>
        </w:rPr>
        <w:t xml:space="preserve"> </w:t>
      </w:r>
      <w:r>
        <w:rPr>
          <w:rFonts w:ascii="Microsoft Sans Serif" w:eastAsia="Microsoft Sans Serif" w:hAnsi="Microsoft Sans Serif" w:cs="Microsoft Sans Serif"/>
          <w:bCs/>
          <w:color w:val="231F20"/>
          <w:kern w:val="0"/>
          <w:sz w:val="16"/>
        </w:rPr>
        <w:t>00</w:t>
      </w:r>
      <w:r>
        <w:rPr>
          <w:rFonts w:ascii="宋体" w:eastAsia="宋体" w:hAnsi="宋体" w:cs="宋体"/>
          <w:bCs/>
          <w:color w:val="231F20"/>
          <w:kern w:val="0"/>
          <w:sz w:val="16"/>
        </w:rPr>
        <w:t>号</w:t>
      </w:r>
      <w:r>
        <w:rPr>
          <w:rFonts w:ascii="宋体" w:eastAsia="宋体" w:hAnsi="宋体" w:cs="宋体"/>
          <w:bCs/>
          <w:color w:val="231F20"/>
          <w:spacing w:val="-5"/>
          <w:w w:val="104"/>
          <w:kern w:val="0"/>
          <w:sz w:val="16"/>
        </w:rPr>
        <w:t>海</w:t>
      </w:r>
      <w:r>
        <w:rPr>
          <w:rFonts w:ascii="宋体" w:eastAsia="宋体" w:hAnsi="宋体" w:cs="宋体"/>
          <w:bCs/>
          <w:color w:val="231F20"/>
          <w:kern w:val="0"/>
          <w:sz w:val="16"/>
        </w:rPr>
        <w:t>洋</w:t>
      </w:r>
      <w:r>
        <w:rPr>
          <w:rFonts w:ascii="宋体" w:eastAsia="宋体" w:hAnsi="宋体" w:cs="宋体"/>
          <w:bCs/>
          <w:color w:val="231F20"/>
          <w:spacing w:val="-2"/>
          <w:w w:val="102"/>
          <w:kern w:val="0"/>
          <w:sz w:val="16"/>
        </w:rPr>
        <w:t>纳</w:t>
      </w:r>
      <w:r>
        <w:rPr>
          <w:rFonts w:ascii="宋体" w:eastAsia="宋体" w:hAnsi="宋体" w:cs="宋体"/>
          <w:bCs/>
          <w:color w:val="231F20"/>
          <w:kern w:val="0"/>
          <w:sz w:val="16"/>
        </w:rPr>
        <w:t>米</w:t>
      </w:r>
      <w:r>
        <w:rPr>
          <w:rFonts w:ascii="宋体" w:eastAsia="宋体" w:hAnsi="宋体" w:cs="宋体"/>
          <w:bCs/>
          <w:color w:val="231F20"/>
          <w:spacing w:val="-5"/>
          <w:w w:val="104"/>
          <w:kern w:val="0"/>
          <w:sz w:val="16"/>
        </w:rPr>
        <w:t>技</w:t>
      </w:r>
      <w:r>
        <w:rPr>
          <w:rFonts w:ascii="宋体" w:eastAsia="宋体" w:hAnsi="宋体" w:cs="宋体"/>
          <w:bCs/>
          <w:color w:val="231F20"/>
          <w:kern w:val="0"/>
          <w:sz w:val="16"/>
        </w:rPr>
        <w:t>术</w:t>
      </w:r>
      <w:r>
        <w:rPr>
          <w:rFonts w:ascii="宋体" w:eastAsia="宋体" w:hAnsi="宋体" w:cs="宋体"/>
          <w:bCs/>
          <w:color w:val="231F20"/>
          <w:spacing w:val="-2"/>
          <w:w w:val="102"/>
          <w:kern w:val="0"/>
          <w:sz w:val="16"/>
        </w:rPr>
        <w:t>公</w:t>
      </w:r>
      <w:r>
        <w:rPr>
          <w:rFonts w:ascii="宋体" w:eastAsia="宋体" w:hAnsi="宋体" w:cs="宋体"/>
          <w:bCs/>
          <w:color w:val="231F20"/>
          <w:kern w:val="0"/>
          <w:sz w:val="16"/>
        </w:rPr>
        <w:t>司</w:t>
      </w:r>
      <w:r>
        <w:rPr>
          <w:rFonts w:ascii="MS Gothic" w:eastAsia="MS Gothic" w:hAnsi="MS Gothic" w:cs="MS Gothic"/>
          <w:bCs/>
          <w:color w:val="231F20"/>
          <w:spacing w:val="-5"/>
          <w:w w:val="104"/>
          <w:kern w:val="0"/>
          <w:sz w:val="16"/>
        </w:rPr>
        <w:t>，</w:t>
      </w:r>
      <w:r>
        <w:rPr>
          <w:rFonts w:ascii="宋体" w:eastAsia="宋体" w:hAnsi="宋体" w:cs="宋体"/>
          <w:bCs/>
          <w:color w:val="231F20"/>
          <w:kern w:val="0"/>
          <w:sz w:val="16"/>
        </w:rPr>
        <w:t>邮</w:t>
      </w:r>
      <w:r>
        <w:rPr>
          <w:rFonts w:ascii="宋体" w:eastAsia="宋体" w:hAnsi="宋体" w:cs="宋体"/>
          <w:bCs/>
          <w:color w:val="231F20"/>
          <w:spacing w:val="-5"/>
          <w:w w:val="104"/>
          <w:kern w:val="0"/>
          <w:sz w:val="16"/>
        </w:rPr>
        <w:t>编</w:t>
      </w:r>
      <w:r>
        <w:rPr>
          <w:rFonts w:ascii="MS Gothic" w:eastAsia="MS Gothic" w:hAnsi="MS Gothic" w:cs="MS Gothic"/>
          <w:bCs/>
          <w:color w:val="231F20"/>
          <w:kern w:val="0"/>
          <w:sz w:val="16"/>
        </w:rPr>
        <w:t>：</w:t>
      </w:r>
      <w:r>
        <w:rPr>
          <w:rFonts w:ascii="Microsoft Sans Serif" w:eastAsia="Microsoft Sans Serif" w:hAnsi="Microsoft Sans Serif" w:cs="Microsoft Sans Serif"/>
          <w:bCs/>
          <w:color w:val="231F20"/>
          <w:spacing w:val="-1"/>
          <w:w w:val="102"/>
          <w:kern w:val="0"/>
          <w:sz w:val="16"/>
        </w:rPr>
        <w:t>72701</w:t>
      </w:r>
      <w:r>
        <w:rPr>
          <w:rFonts w:ascii="Microsoft Sans Serif" w:eastAsia="Microsoft Sans Serif" w:hAnsi="Microsoft Sans Serif" w:cs="Microsoft Sans Serif"/>
          <w:bCs/>
          <w:color w:val="231F20"/>
          <w:spacing w:val="43"/>
          <w:kern w:val="0"/>
          <w:sz w:val="16"/>
        </w:rPr>
        <w:t xml:space="preserve"> </w:t>
      </w:r>
      <w:r>
        <w:rPr>
          <w:rFonts w:ascii="宋体" w:eastAsia="宋体" w:hAnsi="宋体" w:cs="宋体"/>
          <w:bCs/>
          <w:color w:val="231F20"/>
          <w:kern w:val="0"/>
          <w:sz w:val="16"/>
        </w:rPr>
        <w:t>美</w:t>
      </w:r>
      <w:r>
        <w:rPr>
          <w:rFonts w:ascii="宋体" w:eastAsia="宋体" w:hAnsi="宋体" w:cs="宋体"/>
          <w:bCs/>
          <w:color w:val="231F20"/>
          <w:w w:val="101"/>
          <w:kern w:val="0"/>
          <w:sz w:val="16"/>
        </w:rPr>
        <w:t>国宾夕</w:t>
      </w:r>
      <w:r>
        <w:rPr>
          <w:rFonts w:ascii="宋体" w:eastAsia="宋体" w:hAnsi="宋体" w:cs="宋体"/>
          <w:bCs/>
          <w:color w:val="231F20"/>
          <w:spacing w:val="-3"/>
          <w:w w:val="103"/>
          <w:kern w:val="0"/>
          <w:sz w:val="16"/>
        </w:rPr>
        <w:t>法</w:t>
      </w:r>
      <w:r>
        <w:rPr>
          <w:rFonts w:ascii="宋体" w:eastAsia="宋体" w:hAnsi="宋体" w:cs="宋体"/>
          <w:bCs/>
          <w:color w:val="231F20"/>
          <w:w w:val="101"/>
          <w:kern w:val="0"/>
          <w:sz w:val="16"/>
        </w:rPr>
        <w:t>尼亚州</w:t>
      </w:r>
      <w:r>
        <w:rPr>
          <w:rFonts w:ascii="宋体" w:eastAsia="宋体" w:hAnsi="宋体" w:cs="宋体"/>
          <w:bCs/>
          <w:color w:val="231F20"/>
          <w:spacing w:val="-3"/>
          <w:w w:val="103"/>
          <w:kern w:val="0"/>
          <w:sz w:val="16"/>
        </w:rPr>
        <w:t>立</w:t>
      </w:r>
      <w:r>
        <w:rPr>
          <w:rFonts w:ascii="宋体" w:eastAsia="宋体" w:hAnsi="宋体" w:cs="宋体"/>
          <w:bCs/>
          <w:color w:val="231F20"/>
          <w:w w:val="101"/>
          <w:kern w:val="0"/>
          <w:sz w:val="16"/>
        </w:rPr>
        <w:t>大学工</w:t>
      </w:r>
      <w:r>
        <w:rPr>
          <w:rFonts w:ascii="宋体" w:eastAsia="宋体" w:hAnsi="宋体" w:cs="宋体"/>
          <w:bCs/>
          <w:color w:val="231F20"/>
          <w:spacing w:val="-3"/>
          <w:w w:val="103"/>
          <w:kern w:val="0"/>
          <w:sz w:val="16"/>
        </w:rPr>
        <w:t>程</w:t>
      </w:r>
      <w:r>
        <w:rPr>
          <w:rFonts w:ascii="宋体" w:eastAsia="宋体" w:hAnsi="宋体" w:cs="宋体"/>
          <w:bCs/>
          <w:color w:val="231F20"/>
          <w:w w:val="101"/>
          <w:kern w:val="0"/>
          <w:sz w:val="16"/>
        </w:rPr>
        <w:t>科学与</w:t>
      </w:r>
      <w:r>
        <w:rPr>
          <w:rFonts w:ascii="宋体" w:eastAsia="宋体" w:hAnsi="宋体" w:cs="宋体"/>
          <w:bCs/>
          <w:color w:val="231F20"/>
          <w:spacing w:val="-3"/>
          <w:w w:val="103"/>
          <w:kern w:val="0"/>
          <w:sz w:val="16"/>
        </w:rPr>
        <w:t>力</w:t>
      </w:r>
      <w:r>
        <w:rPr>
          <w:rFonts w:ascii="宋体" w:eastAsia="宋体" w:hAnsi="宋体" w:cs="宋体"/>
          <w:bCs/>
          <w:color w:val="231F20"/>
          <w:w w:val="101"/>
          <w:kern w:val="0"/>
          <w:sz w:val="16"/>
        </w:rPr>
        <w:t>学系</w:t>
      </w:r>
      <w:r>
        <w:rPr>
          <w:rFonts w:ascii="MS Gothic" w:eastAsia="MS Gothic" w:hAnsi="MS Gothic" w:cs="MS Gothic"/>
          <w:bCs/>
          <w:color w:val="231F20"/>
          <w:w w:val="101"/>
          <w:kern w:val="0"/>
          <w:sz w:val="16"/>
        </w:rPr>
        <w:t>，</w:t>
      </w:r>
      <w:r>
        <w:rPr>
          <w:rFonts w:ascii="宋体" w:eastAsia="宋体" w:hAnsi="宋体" w:cs="宋体"/>
          <w:bCs/>
          <w:color w:val="231F20"/>
          <w:spacing w:val="-3"/>
          <w:w w:val="103"/>
          <w:kern w:val="0"/>
          <w:sz w:val="16"/>
        </w:rPr>
        <w:t>大</w:t>
      </w:r>
      <w:r>
        <w:rPr>
          <w:rFonts w:ascii="宋体" w:eastAsia="宋体" w:hAnsi="宋体" w:cs="宋体"/>
          <w:bCs/>
          <w:color w:val="231F20"/>
          <w:w w:val="101"/>
          <w:kern w:val="0"/>
          <w:sz w:val="16"/>
        </w:rPr>
        <w:t>学公园</w:t>
      </w:r>
      <w:r>
        <w:rPr>
          <w:rFonts w:ascii="MS Gothic" w:eastAsia="MS Gothic" w:hAnsi="MS Gothic" w:cs="MS Gothic"/>
          <w:bCs/>
          <w:color w:val="231F20"/>
          <w:spacing w:val="-3"/>
          <w:w w:val="103"/>
          <w:kern w:val="0"/>
          <w:sz w:val="16"/>
        </w:rPr>
        <w:t>，</w:t>
      </w:r>
      <w:r>
        <w:rPr>
          <w:rFonts w:ascii="宋体" w:eastAsia="宋体" w:hAnsi="宋体" w:cs="宋体"/>
          <w:bCs/>
          <w:color w:val="231F20"/>
          <w:w w:val="101"/>
          <w:kern w:val="0"/>
          <w:sz w:val="16"/>
        </w:rPr>
        <w:t>宾夕法</w:t>
      </w:r>
      <w:r>
        <w:rPr>
          <w:rFonts w:ascii="宋体" w:eastAsia="宋体" w:hAnsi="宋体" w:cs="宋体"/>
          <w:bCs/>
          <w:color w:val="231F20"/>
          <w:spacing w:val="-3"/>
          <w:w w:val="103"/>
          <w:kern w:val="0"/>
          <w:sz w:val="16"/>
        </w:rPr>
        <w:t>尼</w:t>
      </w:r>
      <w:r>
        <w:rPr>
          <w:rFonts w:ascii="宋体" w:eastAsia="宋体" w:hAnsi="宋体" w:cs="宋体"/>
          <w:bCs/>
          <w:color w:val="231F20"/>
          <w:w w:val="101"/>
          <w:kern w:val="0"/>
          <w:sz w:val="16"/>
        </w:rPr>
        <w:t>亚，</w:t>
      </w:r>
      <w:r>
        <w:rPr>
          <w:rFonts w:ascii="宋体" w:eastAsia="宋体" w:hAnsi="宋体" w:cs="宋体"/>
          <w:bCs/>
          <w:color w:val="231F20"/>
          <w:spacing w:val="-3"/>
          <w:w w:val="103"/>
          <w:kern w:val="0"/>
          <w:sz w:val="16"/>
        </w:rPr>
        <w:t>邮</w:t>
      </w:r>
      <w:r>
        <w:rPr>
          <w:rFonts w:ascii="宋体" w:eastAsia="宋体" w:hAnsi="宋体" w:cs="宋体"/>
          <w:bCs/>
          <w:color w:val="231F20"/>
          <w:w w:val="101"/>
          <w:kern w:val="0"/>
          <w:sz w:val="16"/>
        </w:rPr>
        <w:t>编</w:t>
      </w:r>
      <w:r>
        <w:rPr>
          <w:rFonts w:ascii="宋体" w:eastAsia="宋体" w:hAnsi="宋体" w:cs="宋体"/>
          <w:bCs/>
          <w:color w:val="231F20"/>
          <w:w w:val="102"/>
          <w:kern w:val="0"/>
          <w:sz w:val="16"/>
        </w:rPr>
        <w:t>:</w:t>
      </w:r>
      <w:r>
        <w:rPr>
          <w:rFonts w:ascii="Microsoft Sans Serif" w:eastAsia="Microsoft Sans Serif" w:hAnsi="Microsoft Sans Serif" w:cs="Microsoft Sans Serif"/>
          <w:bCs/>
          <w:color w:val="231F20"/>
          <w:spacing w:val="-1"/>
          <w:w w:val="103"/>
          <w:kern w:val="0"/>
          <w:sz w:val="16"/>
        </w:rPr>
        <w:t>16802</w:t>
      </w:r>
      <w:r>
        <w:rPr>
          <w:rFonts w:ascii="Microsoft Sans Serif" w:eastAsia="Microsoft Sans Serif" w:hAnsi="Microsoft Sans Serif" w:cs="Microsoft Sans Serif"/>
          <w:bCs/>
          <w:color w:val="231F20"/>
          <w:w w:val="4"/>
          <w:kern w:val="0"/>
          <w:sz w:val="16"/>
        </w:rPr>
        <w:t xml:space="preserve"> </w:t>
      </w:r>
      <w:r>
        <w:rPr>
          <w:rFonts w:ascii="MS Gothic" w:eastAsia="MS Gothic" w:hAnsi="MS Gothic" w:cs="MS Gothic"/>
          <w:bCs/>
          <w:color w:val="231F20"/>
          <w:kern w:val="0"/>
          <w:sz w:val="16"/>
        </w:rPr>
        <w:t>，</w:t>
      </w:r>
    </w:p>
    <w:p w14:paraId="312E5875" w14:textId="77777777" w:rsidR="009733B2" w:rsidRDefault="009733B2">
      <w:pPr>
        <w:spacing w:line="14" w:lineRule="exact"/>
        <w:jc w:val="center"/>
        <w:sectPr w:rsidR="009733B2">
          <w:type w:val="continuous"/>
          <w:pgSz w:w="11900" w:h="15940"/>
          <w:pgMar w:top="553" w:right="805" w:bottom="186" w:left="793" w:header="553" w:footer="186" w:gutter="0"/>
          <w:cols w:num="2" w:space="0" w:equalWidth="0">
            <w:col w:w="48" w:space="3"/>
            <w:col w:w="10251" w:space="0"/>
          </w:cols>
        </w:sectPr>
      </w:pPr>
    </w:p>
    <w:p w14:paraId="5A0443F1" w14:textId="77777777" w:rsidR="009733B2" w:rsidRDefault="00B86E72">
      <w:pPr>
        <w:autoSpaceDE w:val="0"/>
        <w:autoSpaceDN w:val="0"/>
        <w:spacing w:before="33" w:line="167" w:lineRule="exact"/>
        <w:jc w:val="left"/>
      </w:pPr>
      <w:hyperlink r:id="rId8" w:history="1">
        <w:r w:rsidR="00DE1329">
          <w:rPr>
            <w:rFonts w:ascii="宋体" w:eastAsia="宋体" w:hAnsi="宋体" w:cs="宋体"/>
            <w:bCs/>
            <w:color w:val="231F20"/>
            <w:kern w:val="0"/>
            <w:sz w:val="16"/>
          </w:rPr>
          <w:t>邮</w:t>
        </w:r>
      </w:hyperlink>
      <w:hyperlink r:id="rId9" w:history="1">
        <w:r w:rsidR="00DE1329">
          <w:rPr>
            <w:rFonts w:ascii="宋体" w:eastAsia="宋体" w:hAnsi="宋体" w:cs="宋体"/>
            <w:bCs/>
            <w:color w:val="231F20"/>
            <w:kern w:val="0"/>
            <w:sz w:val="16"/>
          </w:rPr>
          <w:t>箱</w:t>
        </w:r>
      </w:hyperlink>
      <w:hyperlink r:id="rId10" w:history="1">
        <w:r w:rsidR="00DE1329">
          <w:rPr>
            <w:rFonts w:ascii="Arial" w:eastAsia="Arial" w:hAnsi="Arial" w:cs="Arial"/>
            <w:bCs/>
            <w:color w:val="231F20"/>
            <w:spacing w:val="-6"/>
            <w:kern w:val="0"/>
            <w:sz w:val="16"/>
          </w:rPr>
          <w:t>:</w:t>
        </w:r>
      </w:hyperlink>
      <w:hyperlink r:id="rId11" w:history="1">
        <w:r w:rsidR="00DE1329">
          <w:rPr>
            <w:rFonts w:ascii="Arial" w:eastAsia="Arial" w:hAnsi="Arial" w:cs="Arial"/>
            <w:bCs/>
            <w:color w:val="231F20"/>
            <w:spacing w:val="4"/>
            <w:kern w:val="0"/>
            <w:sz w:val="16"/>
          </w:rPr>
          <w:t xml:space="preserve"> </w:t>
        </w:r>
      </w:hyperlink>
      <w:hyperlink r:id="rId12" w:history="1">
        <w:r w:rsidR="00DE1329">
          <w:rPr>
            <w:rFonts w:ascii="Arial" w:eastAsia="Arial" w:hAnsi="Arial" w:cs="Arial"/>
            <w:bCs/>
            <w:color w:val="231F20"/>
            <w:spacing w:val="-6"/>
            <w:kern w:val="0"/>
            <w:sz w:val="16"/>
          </w:rPr>
          <w:t>liyf@iccas.ac.cn;</w:t>
        </w:r>
      </w:hyperlink>
      <w:hyperlink r:id="rId13" w:history="1">
        <w:r w:rsidR="00DE1329">
          <w:rPr>
            <w:rFonts w:ascii="Arial" w:eastAsia="Arial" w:hAnsi="Arial" w:cs="Arial"/>
            <w:bCs/>
            <w:color w:val="231F20"/>
            <w:w w:val="96"/>
            <w:kern w:val="0"/>
            <w:sz w:val="16"/>
          </w:rPr>
          <w:t xml:space="preserve"> </w:t>
        </w:r>
      </w:hyperlink>
      <w:hyperlink r:id="rId14" w:history="1">
        <w:r w:rsidR="00DE1329">
          <w:rPr>
            <w:rFonts w:ascii="Arial" w:eastAsia="Arial" w:hAnsi="Arial" w:cs="Arial"/>
            <w:bCs/>
            <w:color w:val="231F20"/>
            <w:spacing w:val="-10"/>
            <w:kern w:val="0"/>
            <w:sz w:val="16"/>
          </w:rPr>
          <w:t>awang@oceannanotech.com</w:t>
        </w:r>
      </w:hyperlink>
      <w:hyperlink r:id="rId15" w:history="1">
        <w:r w:rsidR="00DE1329">
          <w:rPr>
            <w:rFonts w:ascii="Arial" w:eastAsia="Arial" w:hAnsi="Arial" w:cs="Arial"/>
            <w:bCs/>
            <w:color w:val="231F20"/>
            <w:w w:val="18"/>
            <w:kern w:val="0"/>
            <w:sz w:val="16"/>
          </w:rPr>
          <w:t xml:space="preserve"> </w:t>
        </w:r>
      </w:hyperlink>
    </w:p>
    <w:p w14:paraId="70AF514F" w14:textId="77777777" w:rsidR="009733B2" w:rsidRDefault="009733B2">
      <w:pPr>
        <w:autoSpaceDE w:val="0"/>
        <w:autoSpaceDN w:val="0"/>
        <w:spacing w:line="1181" w:lineRule="exact"/>
        <w:jc w:val="left"/>
      </w:pPr>
    </w:p>
    <w:p w14:paraId="10CF3EF6" w14:textId="77777777" w:rsidR="009733B2" w:rsidRDefault="00DE1329">
      <w:pPr>
        <w:autoSpaceDE w:val="0"/>
        <w:autoSpaceDN w:val="0"/>
        <w:spacing w:line="181" w:lineRule="exact"/>
        <w:jc w:val="left"/>
      </w:pPr>
      <w:r>
        <w:rPr>
          <w:rFonts w:ascii="宋体" w:eastAsia="宋体" w:hAnsi="宋体" w:cs="宋体"/>
          <w:bCs/>
          <w:color w:val="231F20"/>
          <w:kern w:val="0"/>
          <w:sz w:val="16"/>
        </w:rPr>
        <w:t>在线</w:t>
      </w:r>
      <w:r>
        <w:rPr>
          <w:rFonts w:ascii="宋体" w:eastAsia="宋体" w:hAnsi="宋体" w:cs="宋体"/>
          <w:bCs/>
          <w:color w:val="231F20"/>
          <w:spacing w:val="-5"/>
          <w:w w:val="104"/>
          <w:kern w:val="0"/>
          <w:sz w:val="16"/>
        </w:rPr>
        <w:t>发</w:t>
      </w:r>
      <w:r>
        <w:rPr>
          <w:rFonts w:ascii="宋体" w:eastAsia="宋体" w:hAnsi="宋体" w:cs="宋体"/>
          <w:bCs/>
          <w:color w:val="231F20"/>
          <w:kern w:val="0"/>
          <w:sz w:val="16"/>
        </w:rPr>
        <w:t>布</w:t>
      </w:r>
      <w:r>
        <w:rPr>
          <w:rFonts w:ascii="MS Gothic" w:eastAsia="MS Gothic" w:hAnsi="MS Gothic" w:cs="MS Gothic"/>
          <w:bCs/>
          <w:color w:val="231F20"/>
          <w:spacing w:val="-5"/>
          <w:w w:val="104"/>
          <w:kern w:val="0"/>
          <w:sz w:val="16"/>
        </w:rPr>
        <w:t>：</w:t>
      </w:r>
      <w:r>
        <w:rPr>
          <w:rFonts w:ascii="Microsoft Sans Serif" w:eastAsia="Microsoft Sans Serif" w:hAnsi="Microsoft Sans Serif" w:cs="Microsoft Sans Serif"/>
          <w:bCs/>
          <w:color w:val="231F20"/>
          <w:spacing w:val="-1"/>
          <w:w w:val="102"/>
          <w:kern w:val="0"/>
          <w:sz w:val="16"/>
        </w:rPr>
        <w:t>2007</w:t>
      </w:r>
      <w:r>
        <w:rPr>
          <w:rFonts w:ascii="宋体" w:eastAsia="宋体" w:hAnsi="宋体" w:cs="宋体"/>
          <w:bCs/>
          <w:color w:val="231F20"/>
          <w:kern w:val="0"/>
          <w:sz w:val="16"/>
        </w:rPr>
        <w:t>年</w:t>
      </w:r>
      <w:r>
        <w:rPr>
          <w:rFonts w:ascii="Microsoft Sans Serif" w:eastAsia="Microsoft Sans Serif" w:hAnsi="Microsoft Sans Serif" w:cs="Microsoft Sans Serif"/>
          <w:bCs/>
          <w:color w:val="231F20"/>
          <w:spacing w:val="-3"/>
          <w:w w:val="105"/>
          <w:kern w:val="0"/>
          <w:sz w:val="16"/>
        </w:rPr>
        <w:t>1</w:t>
      </w:r>
      <w:r>
        <w:rPr>
          <w:rFonts w:ascii="Microsoft Sans Serif" w:eastAsia="Microsoft Sans Serif" w:hAnsi="Microsoft Sans Serif" w:cs="Microsoft Sans Serif"/>
          <w:bCs/>
          <w:color w:val="231F20"/>
          <w:kern w:val="0"/>
          <w:sz w:val="16"/>
        </w:rPr>
        <w:t>1</w:t>
      </w:r>
      <w:r>
        <w:rPr>
          <w:rFonts w:ascii="Microsoft Sans Serif" w:eastAsia="Microsoft Sans Serif" w:hAnsi="Microsoft Sans Serif" w:cs="Microsoft Sans Serif"/>
          <w:bCs/>
          <w:color w:val="231F20"/>
          <w:w w:val="3"/>
          <w:kern w:val="0"/>
          <w:sz w:val="16"/>
        </w:rPr>
        <w:t xml:space="preserve"> </w:t>
      </w:r>
      <w:r>
        <w:rPr>
          <w:rFonts w:ascii="宋体" w:eastAsia="宋体" w:hAnsi="宋体" w:cs="宋体"/>
          <w:bCs/>
          <w:color w:val="231F20"/>
          <w:kern w:val="0"/>
          <w:sz w:val="16"/>
        </w:rPr>
        <w:t>月</w:t>
      </w:r>
      <w:r>
        <w:rPr>
          <w:rFonts w:ascii="Microsoft Sans Serif" w:eastAsia="Microsoft Sans Serif" w:hAnsi="Microsoft Sans Serif" w:cs="Microsoft Sans Serif"/>
          <w:bCs/>
          <w:color w:val="231F20"/>
          <w:kern w:val="0"/>
          <w:sz w:val="16"/>
        </w:rPr>
        <w:t>18</w:t>
      </w:r>
      <w:r>
        <w:rPr>
          <w:rFonts w:ascii="Microsoft Sans Serif" w:eastAsia="Microsoft Sans Serif" w:hAnsi="Microsoft Sans Serif" w:cs="Microsoft Sans Serif"/>
          <w:bCs/>
          <w:color w:val="231F20"/>
          <w:w w:val="3"/>
          <w:kern w:val="0"/>
          <w:sz w:val="16"/>
        </w:rPr>
        <w:t xml:space="preserve"> </w:t>
      </w:r>
      <w:r>
        <w:rPr>
          <w:rFonts w:ascii="宋体" w:eastAsia="宋体" w:hAnsi="宋体" w:cs="宋体"/>
          <w:bCs/>
          <w:color w:val="231F20"/>
          <w:kern w:val="0"/>
          <w:sz w:val="16"/>
        </w:rPr>
        <w:t>日</w:t>
      </w:r>
      <w:r>
        <w:rPr>
          <w:rFonts w:ascii="MS Gothic" w:eastAsia="MS Gothic" w:hAnsi="MS Gothic" w:cs="MS Gothic"/>
          <w:bCs/>
          <w:color w:val="231F20"/>
          <w:kern w:val="0"/>
          <w:sz w:val="16"/>
        </w:rPr>
        <w:t>；</w:t>
      </w:r>
      <w:hyperlink r:id="rId16" w:history="1">
        <w:r>
          <w:rPr>
            <w:rFonts w:ascii="Microsoft Sans Serif" w:eastAsia="Microsoft Sans Serif" w:hAnsi="Microsoft Sans Serif" w:cs="Microsoft Sans Serif"/>
            <w:bCs/>
            <w:color w:val="231F20"/>
            <w:w w:val="101"/>
            <w:kern w:val="0"/>
            <w:sz w:val="16"/>
          </w:rPr>
          <w:t>doi:10.1038/nphoton.2007.226</w:t>
        </w:r>
      </w:hyperlink>
    </w:p>
    <w:p w14:paraId="79AF0F32" w14:textId="77777777" w:rsidR="009733B2" w:rsidRDefault="009733B2">
      <w:pPr>
        <w:autoSpaceDE w:val="0"/>
        <w:autoSpaceDN w:val="0"/>
        <w:spacing w:line="510" w:lineRule="exact"/>
        <w:jc w:val="left"/>
      </w:pPr>
    </w:p>
    <w:p w14:paraId="4BE6FB55" w14:textId="77777777" w:rsidR="009733B2" w:rsidRPr="00051548" w:rsidRDefault="00DE1329">
      <w:pPr>
        <w:autoSpaceDE w:val="0"/>
        <w:autoSpaceDN w:val="0"/>
        <w:spacing w:line="182" w:lineRule="exact"/>
        <w:ind w:right="7"/>
        <w:rPr>
          <w:szCs w:val="21"/>
        </w:rPr>
      </w:pPr>
      <w:r w:rsidRPr="00051548">
        <w:rPr>
          <w:rFonts w:ascii="宋体" w:eastAsia="宋体" w:hAnsi="宋体" w:cs="宋体"/>
          <w:bCs/>
          <w:color w:val="231F1F"/>
          <w:spacing w:val="13"/>
          <w:w w:val="91"/>
          <w:kern w:val="0"/>
          <w:szCs w:val="21"/>
        </w:rPr>
        <w:t>基</w:t>
      </w:r>
      <w:r w:rsidRPr="00051548">
        <w:rPr>
          <w:rFonts w:ascii="宋体" w:eastAsia="宋体" w:hAnsi="宋体" w:cs="宋体"/>
          <w:bCs/>
          <w:color w:val="231F1F"/>
          <w:w w:val="92"/>
          <w:kern w:val="0"/>
          <w:szCs w:val="21"/>
        </w:rPr>
        <w:t>于</w:t>
      </w:r>
      <w:r w:rsidRPr="00051548">
        <w:rPr>
          <w:rFonts w:ascii="宋体" w:eastAsia="宋体" w:hAnsi="宋体" w:cs="宋体"/>
          <w:bCs/>
          <w:color w:val="231F1F"/>
          <w:spacing w:val="13"/>
          <w:w w:val="92"/>
          <w:kern w:val="0"/>
          <w:szCs w:val="21"/>
        </w:rPr>
        <w:t>量</w:t>
      </w:r>
      <w:r w:rsidRPr="00051548">
        <w:rPr>
          <w:rFonts w:ascii="宋体" w:eastAsia="宋体" w:hAnsi="宋体" w:cs="宋体"/>
          <w:bCs/>
          <w:color w:val="231F1F"/>
          <w:spacing w:val="-2"/>
          <w:w w:val="93"/>
          <w:kern w:val="0"/>
          <w:szCs w:val="21"/>
        </w:rPr>
        <w:t>子</w:t>
      </w:r>
      <w:r w:rsidRPr="00051548">
        <w:rPr>
          <w:rFonts w:ascii="宋体" w:eastAsia="宋体" w:hAnsi="宋体" w:cs="宋体"/>
          <w:bCs/>
          <w:color w:val="231F1F"/>
          <w:spacing w:val="13"/>
          <w:w w:val="92"/>
          <w:kern w:val="0"/>
          <w:szCs w:val="21"/>
        </w:rPr>
        <w:t>点</w:t>
      </w:r>
      <w:r w:rsidRPr="00051548">
        <w:rPr>
          <w:rFonts w:ascii="宋体" w:eastAsia="宋体" w:hAnsi="宋体" w:cs="宋体"/>
          <w:bCs/>
          <w:color w:val="231F1F"/>
          <w:w w:val="92"/>
          <w:kern w:val="0"/>
          <w:szCs w:val="21"/>
        </w:rPr>
        <w:t>的</w:t>
      </w:r>
      <w:r w:rsidRPr="00051548">
        <w:rPr>
          <w:rFonts w:ascii="宋体" w:eastAsia="宋体" w:hAnsi="宋体" w:cs="宋体"/>
          <w:bCs/>
          <w:color w:val="231F1F"/>
          <w:spacing w:val="11"/>
          <w:w w:val="93"/>
          <w:kern w:val="0"/>
          <w:szCs w:val="21"/>
        </w:rPr>
        <w:t>发</w:t>
      </w:r>
      <w:r w:rsidRPr="00051548">
        <w:rPr>
          <w:rFonts w:ascii="宋体" w:eastAsia="宋体" w:hAnsi="宋体" w:cs="宋体"/>
          <w:bCs/>
          <w:color w:val="231F1F"/>
          <w:spacing w:val="2"/>
          <w:w w:val="92"/>
          <w:kern w:val="0"/>
          <w:szCs w:val="21"/>
        </w:rPr>
        <w:t>光</w:t>
      </w:r>
      <w:r w:rsidRPr="00051548">
        <w:rPr>
          <w:rFonts w:ascii="宋体" w:eastAsia="宋体" w:hAnsi="宋体" w:cs="宋体"/>
          <w:bCs/>
          <w:color w:val="231F1F"/>
          <w:spacing w:val="11"/>
          <w:w w:val="92"/>
          <w:kern w:val="0"/>
          <w:szCs w:val="21"/>
        </w:rPr>
        <w:t>二</w:t>
      </w:r>
      <w:r w:rsidRPr="00051548">
        <w:rPr>
          <w:rFonts w:ascii="宋体" w:eastAsia="宋体" w:hAnsi="宋体" w:cs="宋体"/>
          <w:bCs/>
          <w:color w:val="231F1F"/>
          <w:w w:val="93"/>
          <w:kern w:val="0"/>
          <w:szCs w:val="21"/>
        </w:rPr>
        <w:t>极</w:t>
      </w:r>
      <w:r w:rsidRPr="00051548">
        <w:rPr>
          <w:rFonts w:ascii="宋体" w:eastAsia="宋体" w:hAnsi="宋体" w:cs="宋体"/>
          <w:bCs/>
          <w:color w:val="231F1F"/>
          <w:spacing w:val="13"/>
          <w:w w:val="92"/>
          <w:kern w:val="0"/>
          <w:szCs w:val="21"/>
        </w:rPr>
        <w:t>管</w:t>
      </w:r>
      <w:r w:rsidRPr="00051548">
        <w:rPr>
          <w:rFonts w:ascii="宋体" w:eastAsia="宋体" w:hAnsi="宋体" w:cs="宋体"/>
          <w:bCs/>
          <w:color w:val="231F1F"/>
          <w:w w:val="92"/>
          <w:kern w:val="0"/>
          <w:szCs w:val="21"/>
        </w:rPr>
        <w:t>的</w:t>
      </w:r>
      <w:r w:rsidRPr="00051548">
        <w:rPr>
          <w:rFonts w:ascii="宋体" w:eastAsia="宋体" w:hAnsi="宋体" w:cs="宋体"/>
          <w:bCs/>
          <w:color w:val="231F1F"/>
          <w:spacing w:val="13"/>
          <w:w w:val="92"/>
          <w:kern w:val="0"/>
          <w:szCs w:val="21"/>
        </w:rPr>
        <w:t>特</w:t>
      </w:r>
      <w:r w:rsidRPr="00051548">
        <w:rPr>
          <w:rFonts w:ascii="宋体" w:eastAsia="宋体" w:hAnsi="宋体" w:cs="宋体"/>
          <w:bCs/>
          <w:color w:val="231F1F"/>
          <w:spacing w:val="-2"/>
          <w:w w:val="93"/>
          <w:kern w:val="0"/>
          <w:szCs w:val="21"/>
        </w:rPr>
        <w:t>点</w:t>
      </w:r>
      <w:r w:rsidRPr="00051548">
        <w:rPr>
          <w:rFonts w:ascii="宋体" w:eastAsia="宋体" w:hAnsi="宋体" w:cs="宋体"/>
          <w:bCs/>
          <w:color w:val="231F1F"/>
          <w:spacing w:val="13"/>
          <w:w w:val="92"/>
          <w:kern w:val="0"/>
          <w:szCs w:val="21"/>
        </w:rPr>
        <w:t>是</w:t>
      </w:r>
      <w:r w:rsidRPr="00051548">
        <w:rPr>
          <w:rFonts w:ascii="宋体" w:eastAsia="宋体" w:hAnsi="宋体" w:cs="宋体"/>
          <w:bCs/>
          <w:color w:val="231F1F"/>
          <w:spacing w:val="-2"/>
          <w:w w:val="93"/>
          <w:kern w:val="0"/>
          <w:szCs w:val="21"/>
        </w:rPr>
        <w:t>具</w:t>
      </w:r>
      <w:r w:rsidRPr="00051548">
        <w:rPr>
          <w:rFonts w:ascii="宋体" w:eastAsia="宋体" w:hAnsi="宋体" w:cs="宋体"/>
          <w:bCs/>
          <w:color w:val="231F1F"/>
          <w:spacing w:val="13"/>
          <w:w w:val="92"/>
          <w:kern w:val="0"/>
          <w:szCs w:val="21"/>
        </w:rPr>
        <w:t>有</w:t>
      </w:r>
      <w:r w:rsidRPr="00051548">
        <w:rPr>
          <w:rFonts w:ascii="宋体" w:eastAsia="宋体" w:hAnsi="宋体" w:cs="宋体"/>
          <w:bCs/>
          <w:color w:val="231F1F"/>
          <w:w w:val="92"/>
          <w:kern w:val="0"/>
          <w:szCs w:val="21"/>
        </w:rPr>
        <w:t>窄</w:t>
      </w:r>
      <w:r w:rsidRPr="00051548">
        <w:rPr>
          <w:rFonts w:ascii="宋体" w:eastAsia="宋体" w:hAnsi="宋体" w:cs="宋体"/>
          <w:bCs/>
          <w:color w:val="231F1F"/>
          <w:spacing w:val="13"/>
          <w:w w:val="92"/>
          <w:kern w:val="0"/>
          <w:szCs w:val="21"/>
        </w:rPr>
        <w:t>带</w:t>
      </w:r>
      <w:r w:rsidRPr="00051548">
        <w:rPr>
          <w:rFonts w:ascii="宋体" w:eastAsia="宋体" w:hAnsi="宋体" w:cs="宋体"/>
          <w:bCs/>
          <w:color w:val="231F1F"/>
          <w:spacing w:val="-2"/>
          <w:w w:val="93"/>
          <w:kern w:val="0"/>
          <w:szCs w:val="21"/>
        </w:rPr>
        <w:t>宽</w:t>
      </w:r>
      <w:r w:rsidRPr="00051548">
        <w:rPr>
          <w:rFonts w:ascii="宋体" w:eastAsia="宋体" w:hAnsi="宋体" w:cs="宋体"/>
          <w:bCs/>
          <w:color w:val="231F1F"/>
          <w:spacing w:val="13"/>
          <w:w w:val="92"/>
          <w:kern w:val="0"/>
          <w:szCs w:val="21"/>
        </w:rPr>
        <w:t>的</w:t>
      </w:r>
      <w:r w:rsidRPr="00051548">
        <w:rPr>
          <w:rFonts w:ascii="宋体" w:eastAsia="宋体" w:hAnsi="宋体" w:cs="宋体"/>
          <w:bCs/>
          <w:color w:val="231F1F"/>
          <w:w w:val="92"/>
          <w:kern w:val="0"/>
          <w:szCs w:val="21"/>
        </w:rPr>
        <w:t>纯</w:t>
      </w:r>
      <w:r w:rsidRPr="00051548">
        <w:rPr>
          <w:rFonts w:ascii="宋体" w:eastAsia="宋体" w:hAnsi="宋体" w:cs="宋体"/>
          <w:bCs/>
          <w:color w:val="231F1F"/>
          <w:spacing w:val="11"/>
          <w:w w:val="93"/>
          <w:kern w:val="0"/>
          <w:szCs w:val="21"/>
        </w:rPr>
        <w:t>和</w:t>
      </w:r>
      <w:r w:rsidRPr="00051548">
        <w:rPr>
          <w:rFonts w:ascii="宋体" w:eastAsia="宋体" w:hAnsi="宋体" w:cs="宋体"/>
          <w:bCs/>
          <w:color w:val="231F1F"/>
          <w:spacing w:val="2"/>
          <w:w w:val="92"/>
          <w:kern w:val="0"/>
          <w:szCs w:val="21"/>
        </w:rPr>
        <w:t>饱</w:t>
      </w:r>
      <w:r w:rsidRPr="00051548">
        <w:rPr>
          <w:rFonts w:ascii="宋体" w:eastAsia="宋体" w:hAnsi="宋体" w:cs="宋体"/>
          <w:bCs/>
          <w:color w:val="231F1F"/>
          <w:spacing w:val="11"/>
          <w:w w:val="92"/>
          <w:kern w:val="0"/>
          <w:szCs w:val="21"/>
        </w:rPr>
        <w:t>和</w:t>
      </w:r>
      <w:r w:rsidRPr="00051548">
        <w:rPr>
          <w:rFonts w:ascii="宋体" w:eastAsia="宋体" w:hAnsi="宋体" w:cs="宋体"/>
          <w:bCs/>
          <w:color w:val="231F1F"/>
          <w:spacing w:val="2"/>
          <w:w w:val="92"/>
          <w:kern w:val="0"/>
          <w:szCs w:val="21"/>
        </w:rPr>
        <w:t>发</w:t>
      </w:r>
      <w:r w:rsidRPr="00051548">
        <w:rPr>
          <w:rFonts w:ascii="宋体" w:eastAsia="宋体" w:hAnsi="宋体" w:cs="宋体"/>
          <w:bCs/>
          <w:color w:val="231F1F"/>
          <w:spacing w:val="9"/>
          <w:w w:val="93"/>
          <w:kern w:val="0"/>
          <w:szCs w:val="21"/>
        </w:rPr>
        <w:t>射</w:t>
      </w:r>
      <w:r w:rsidRPr="00051548">
        <w:rPr>
          <w:rFonts w:ascii="宋体" w:eastAsia="宋体" w:hAnsi="宋体" w:cs="宋体"/>
          <w:bCs/>
          <w:color w:val="231F1F"/>
          <w:spacing w:val="4"/>
          <w:w w:val="92"/>
          <w:kern w:val="0"/>
          <w:szCs w:val="21"/>
        </w:rPr>
        <w:t>色</w:t>
      </w:r>
      <w:r w:rsidRPr="00051548">
        <w:rPr>
          <w:rFonts w:ascii="宋体" w:eastAsia="宋体" w:hAnsi="宋体" w:cs="宋体"/>
          <w:bCs/>
          <w:color w:val="231F1F"/>
          <w:spacing w:val="9"/>
          <w:w w:val="92"/>
          <w:kern w:val="0"/>
          <w:szCs w:val="21"/>
        </w:rPr>
        <w:t>，</w:t>
      </w:r>
      <w:r w:rsidRPr="00051548">
        <w:rPr>
          <w:rFonts w:ascii="宋体" w:eastAsia="宋体" w:hAnsi="宋体" w:cs="宋体"/>
          <w:bCs/>
          <w:color w:val="231F1F"/>
          <w:spacing w:val="2"/>
          <w:w w:val="93"/>
          <w:kern w:val="0"/>
          <w:szCs w:val="21"/>
        </w:rPr>
        <w:t>以</w:t>
      </w:r>
      <w:r w:rsidRPr="00051548">
        <w:rPr>
          <w:rFonts w:ascii="宋体" w:eastAsia="宋体" w:hAnsi="宋体" w:cs="宋体"/>
          <w:bCs/>
          <w:color w:val="231F1F"/>
          <w:spacing w:val="11"/>
          <w:w w:val="92"/>
          <w:kern w:val="0"/>
          <w:szCs w:val="21"/>
        </w:rPr>
        <w:t>及</w:t>
      </w:r>
      <w:r w:rsidRPr="00051548">
        <w:rPr>
          <w:rFonts w:ascii="宋体" w:eastAsia="宋体" w:hAnsi="宋体" w:cs="宋体"/>
          <w:bCs/>
          <w:color w:val="231F1F"/>
          <w:spacing w:val="2"/>
          <w:w w:val="92"/>
          <w:kern w:val="0"/>
          <w:szCs w:val="21"/>
        </w:rPr>
        <w:t>它</w:t>
      </w:r>
      <w:r w:rsidRPr="00051548">
        <w:rPr>
          <w:rFonts w:ascii="宋体" w:eastAsia="宋体" w:hAnsi="宋体" w:cs="宋体"/>
          <w:bCs/>
          <w:color w:val="231F1F"/>
          <w:spacing w:val="9"/>
          <w:w w:val="93"/>
          <w:kern w:val="0"/>
          <w:szCs w:val="21"/>
        </w:rPr>
        <w:t>们</w:t>
      </w:r>
      <w:r w:rsidRPr="00051548">
        <w:rPr>
          <w:rFonts w:ascii="宋体" w:eastAsia="宋体" w:hAnsi="宋体" w:cs="宋体"/>
          <w:bCs/>
          <w:color w:val="231F1F"/>
          <w:spacing w:val="4"/>
          <w:w w:val="92"/>
          <w:kern w:val="0"/>
          <w:szCs w:val="21"/>
        </w:rPr>
        <w:t>可</w:t>
      </w:r>
      <w:r w:rsidRPr="00051548">
        <w:rPr>
          <w:rFonts w:ascii="宋体" w:eastAsia="宋体" w:hAnsi="宋体" w:cs="宋体"/>
          <w:bCs/>
          <w:color w:val="231F1F"/>
          <w:spacing w:val="9"/>
          <w:w w:val="92"/>
          <w:kern w:val="0"/>
          <w:szCs w:val="21"/>
        </w:rPr>
        <w:t>以</w:t>
      </w:r>
      <w:r w:rsidRPr="00051548">
        <w:rPr>
          <w:rFonts w:ascii="宋体" w:eastAsia="宋体" w:hAnsi="宋体" w:cs="宋体"/>
          <w:bCs/>
          <w:color w:val="231F1F"/>
          <w:spacing w:val="2"/>
          <w:w w:val="93"/>
          <w:kern w:val="0"/>
          <w:szCs w:val="21"/>
        </w:rPr>
        <w:t>通</w:t>
      </w:r>
      <w:r w:rsidRPr="00051548">
        <w:rPr>
          <w:rFonts w:ascii="宋体" w:eastAsia="宋体" w:hAnsi="宋体" w:cs="宋体"/>
          <w:bCs/>
          <w:color w:val="231F1F"/>
          <w:spacing w:val="11"/>
          <w:w w:val="92"/>
          <w:kern w:val="0"/>
          <w:szCs w:val="21"/>
        </w:rPr>
        <w:t>过</w:t>
      </w:r>
      <w:r w:rsidRPr="00051548">
        <w:rPr>
          <w:rFonts w:ascii="宋体" w:eastAsia="宋体" w:hAnsi="宋体" w:cs="宋体"/>
          <w:bCs/>
          <w:color w:val="231F1F"/>
          <w:spacing w:val="2"/>
          <w:w w:val="92"/>
          <w:kern w:val="0"/>
          <w:szCs w:val="21"/>
        </w:rPr>
        <w:t>改</w:t>
      </w:r>
      <w:r w:rsidRPr="00051548">
        <w:rPr>
          <w:rFonts w:ascii="宋体" w:eastAsia="宋体" w:hAnsi="宋体" w:cs="宋体"/>
          <w:bCs/>
          <w:color w:val="231F1F"/>
          <w:spacing w:val="11"/>
          <w:w w:val="92"/>
          <w:kern w:val="0"/>
          <w:szCs w:val="21"/>
        </w:rPr>
        <w:t>变</w:t>
      </w:r>
      <w:r w:rsidRPr="00051548">
        <w:rPr>
          <w:rFonts w:ascii="宋体" w:eastAsia="宋体" w:hAnsi="宋体" w:cs="宋体"/>
          <w:bCs/>
          <w:color w:val="231F1F"/>
          <w:w w:val="93"/>
          <w:kern w:val="0"/>
          <w:szCs w:val="21"/>
        </w:rPr>
        <w:t>量</w:t>
      </w:r>
      <w:r w:rsidRPr="00051548">
        <w:rPr>
          <w:rFonts w:ascii="宋体" w:eastAsia="宋体" w:hAnsi="宋体" w:cs="宋体"/>
          <w:bCs/>
          <w:color w:val="231F1F"/>
          <w:spacing w:val="13"/>
          <w:w w:val="92"/>
          <w:kern w:val="0"/>
          <w:szCs w:val="21"/>
        </w:rPr>
        <w:t>子</w:t>
      </w:r>
      <w:r w:rsidRPr="00051548">
        <w:rPr>
          <w:rFonts w:ascii="宋体" w:eastAsia="宋体" w:hAnsi="宋体" w:cs="宋体"/>
          <w:bCs/>
          <w:color w:val="231F1F"/>
          <w:w w:val="92"/>
          <w:kern w:val="0"/>
          <w:szCs w:val="21"/>
        </w:rPr>
        <w:t>点</w:t>
      </w:r>
      <w:r w:rsidRPr="00051548">
        <w:rPr>
          <w:rFonts w:ascii="宋体" w:eastAsia="宋体" w:hAnsi="宋体" w:cs="宋体"/>
          <w:bCs/>
          <w:color w:val="231F1F"/>
          <w:spacing w:val="11"/>
          <w:w w:val="93"/>
          <w:kern w:val="0"/>
          <w:szCs w:val="21"/>
        </w:rPr>
        <w:t>的</w:t>
      </w:r>
      <w:r w:rsidRPr="00051548">
        <w:rPr>
          <w:rFonts w:ascii="宋体" w:eastAsia="宋体" w:hAnsi="宋体" w:cs="宋体"/>
          <w:bCs/>
          <w:color w:val="231F1F"/>
          <w:spacing w:val="2"/>
          <w:w w:val="92"/>
          <w:kern w:val="0"/>
          <w:szCs w:val="21"/>
        </w:rPr>
        <w:t>大</w:t>
      </w:r>
      <w:r w:rsidRPr="00051548">
        <w:rPr>
          <w:rFonts w:ascii="宋体" w:eastAsia="宋体" w:hAnsi="宋体" w:cs="宋体"/>
          <w:bCs/>
          <w:color w:val="231F1F"/>
          <w:spacing w:val="11"/>
          <w:w w:val="92"/>
          <w:kern w:val="0"/>
          <w:szCs w:val="21"/>
        </w:rPr>
        <w:t>小</w:t>
      </w:r>
      <w:r w:rsidRPr="00051548">
        <w:rPr>
          <w:rFonts w:ascii="宋体" w:eastAsia="宋体" w:hAnsi="宋体" w:cs="宋体"/>
          <w:bCs/>
          <w:color w:val="231F1F"/>
          <w:w w:val="93"/>
          <w:kern w:val="0"/>
          <w:szCs w:val="21"/>
        </w:rPr>
        <w:t>，</w:t>
      </w:r>
      <w:r w:rsidRPr="00051548">
        <w:rPr>
          <w:rFonts w:ascii="宋体" w:eastAsia="宋体" w:hAnsi="宋体" w:cs="宋体"/>
          <w:bCs/>
          <w:color w:val="231F1F"/>
          <w:spacing w:val="13"/>
          <w:w w:val="92"/>
          <w:kern w:val="0"/>
          <w:szCs w:val="21"/>
        </w:rPr>
        <w:t>可</w:t>
      </w:r>
      <w:r w:rsidRPr="00051548">
        <w:rPr>
          <w:rFonts w:ascii="宋体" w:eastAsia="宋体" w:hAnsi="宋体" w:cs="宋体"/>
          <w:bCs/>
          <w:color w:val="231F1F"/>
          <w:w w:val="92"/>
          <w:kern w:val="0"/>
          <w:szCs w:val="21"/>
        </w:rPr>
        <w:t>以</w:t>
      </w:r>
      <w:r w:rsidRPr="00051548">
        <w:rPr>
          <w:rFonts w:ascii="宋体" w:eastAsia="宋体" w:hAnsi="宋体" w:cs="宋体"/>
          <w:bCs/>
          <w:color w:val="231F1F"/>
          <w:spacing w:val="13"/>
          <w:w w:val="92"/>
          <w:kern w:val="0"/>
          <w:szCs w:val="21"/>
        </w:rPr>
        <w:t>很</w:t>
      </w:r>
      <w:r w:rsidRPr="00051548">
        <w:rPr>
          <w:rFonts w:ascii="宋体" w:eastAsia="宋体" w:hAnsi="宋体" w:cs="宋体"/>
          <w:bCs/>
          <w:color w:val="231F1F"/>
          <w:spacing w:val="-2"/>
          <w:w w:val="93"/>
          <w:kern w:val="0"/>
          <w:szCs w:val="21"/>
        </w:rPr>
        <w:t>容</w:t>
      </w:r>
      <w:r w:rsidRPr="00051548">
        <w:rPr>
          <w:rFonts w:ascii="宋体" w:eastAsia="宋体" w:hAnsi="宋体" w:cs="宋体"/>
          <w:bCs/>
          <w:color w:val="231F1F"/>
          <w:spacing w:val="13"/>
          <w:w w:val="92"/>
          <w:kern w:val="0"/>
          <w:szCs w:val="21"/>
        </w:rPr>
        <w:t>易</w:t>
      </w:r>
      <w:r w:rsidRPr="00051548">
        <w:rPr>
          <w:rFonts w:ascii="宋体" w:eastAsia="宋体" w:hAnsi="宋体" w:cs="宋体"/>
          <w:bCs/>
          <w:color w:val="231F1F"/>
          <w:w w:val="92"/>
          <w:kern w:val="0"/>
          <w:szCs w:val="21"/>
        </w:rPr>
        <w:t>地</w:t>
      </w:r>
      <w:r w:rsidRPr="00051548">
        <w:rPr>
          <w:rFonts w:ascii="宋体" w:eastAsia="宋体" w:hAnsi="宋体" w:cs="宋体"/>
          <w:bCs/>
          <w:color w:val="231F1F"/>
          <w:spacing w:val="11"/>
          <w:w w:val="93"/>
          <w:kern w:val="0"/>
          <w:szCs w:val="21"/>
        </w:rPr>
        <w:t>调</w:t>
      </w:r>
      <w:r w:rsidRPr="00051548">
        <w:rPr>
          <w:rFonts w:ascii="宋体" w:eastAsia="宋体" w:hAnsi="宋体" w:cs="宋体"/>
          <w:bCs/>
          <w:color w:val="231F1F"/>
          <w:w w:val="56"/>
          <w:kern w:val="0"/>
          <w:szCs w:val="21"/>
        </w:rPr>
        <w:t xml:space="preserve"> </w:t>
      </w:r>
      <w:r w:rsidRPr="00051548">
        <w:rPr>
          <w:rFonts w:ascii="宋体" w:eastAsia="宋体" w:hAnsi="宋体" w:cs="宋体"/>
          <w:bCs/>
          <w:color w:val="231F1F"/>
          <w:spacing w:val="6"/>
          <w:w w:val="95"/>
          <w:kern w:val="0"/>
          <w:szCs w:val="21"/>
        </w:rPr>
        <w:t>整</w:t>
      </w:r>
      <w:r w:rsidRPr="00051548">
        <w:rPr>
          <w:rFonts w:ascii="宋体" w:eastAsia="宋体" w:hAnsi="宋体" w:cs="宋体"/>
          <w:bCs/>
          <w:color w:val="231F1F"/>
          <w:w w:val="94"/>
          <w:kern w:val="0"/>
          <w:szCs w:val="21"/>
        </w:rPr>
        <w:t xml:space="preserve"> </w:t>
      </w:r>
      <w:r w:rsidRPr="00051548">
        <w:rPr>
          <w:rFonts w:ascii="宋体" w:eastAsia="宋体" w:hAnsi="宋体" w:cs="宋体"/>
          <w:bCs/>
          <w:color w:val="231F1F"/>
          <w:spacing w:val="13"/>
          <w:w w:val="91"/>
          <w:kern w:val="0"/>
          <w:szCs w:val="21"/>
        </w:rPr>
        <w:t>波</w:t>
      </w:r>
      <w:r w:rsidRPr="00051548">
        <w:rPr>
          <w:rFonts w:ascii="宋体" w:eastAsia="宋体" w:hAnsi="宋体" w:cs="宋体"/>
          <w:bCs/>
          <w:color w:val="231F1F"/>
          <w:spacing w:val="-8"/>
          <w:w w:val="96"/>
          <w:kern w:val="0"/>
          <w:szCs w:val="21"/>
        </w:rPr>
        <w:t>长</w:t>
      </w:r>
      <w:r w:rsidRPr="00051548">
        <w:rPr>
          <w:rFonts w:ascii="宋体" w:eastAsia="宋体" w:hAnsi="宋体" w:cs="宋体"/>
          <w:bCs/>
          <w:color w:val="231F1F"/>
          <w:spacing w:val="16"/>
          <w:w w:val="90"/>
          <w:kern w:val="0"/>
          <w:szCs w:val="21"/>
        </w:rPr>
        <w:t>。</w:t>
      </w:r>
      <w:r w:rsidRPr="00051548">
        <w:rPr>
          <w:rFonts w:ascii="宋体" w:eastAsia="宋体" w:hAnsi="宋体" w:cs="宋体"/>
          <w:bCs/>
          <w:color w:val="231F1F"/>
          <w:spacing w:val="-11"/>
          <w:w w:val="96"/>
          <w:kern w:val="0"/>
          <w:szCs w:val="21"/>
        </w:rPr>
        <w:t>然</w:t>
      </w:r>
      <w:r w:rsidRPr="00051548">
        <w:rPr>
          <w:rFonts w:ascii="宋体" w:eastAsia="宋体" w:hAnsi="宋体" w:cs="宋体"/>
          <w:bCs/>
          <w:color w:val="231F1F"/>
          <w:spacing w:val="16"/>
          <w:w w:val="90"/>
          <w:kern w:val="0"/>
          <w:szCs w:val="21"/>
        </w:rPr>
        <w:t>而</w:t>
      </w:r>
      <w:r w:rsidRPr="00051548">
        <w:rPr>
          <w:rFonts w:ascii="宋体" w:eastAsia="宋体" w:hAnsi="宋体" w:cs="宋体"/>
          <w:bCs/>
          <w:color w:val="231F1F"/>
          <w:spacing w:val="-11"/>
          <w:w w:val="96"/>
          <w:kern w:val="0"/>
          <w:szCs w:val="21"/>
        </w:rPr>
        <w:t>，</w:t>
      </w:r>
      <w:r w:rsidRPr="00051548">
        <w:rPr>
          <w:rFonts w:ascii="宋体" w:eastAsia="宋体" w:hAnsi="宋体" w:cs="宋体"/>
          <w:bCs/>
          <w:color w:val="231F1F"/>
          <w:spacing w:val="5"/>
          <w:w w:val="93"/>
          <w:kern w:val="0"/>
          <w:szCs w:val="21"/>
        </w:rPr>
        <w:t>led</w:t>
      </w:r>
      <w:r w:rsidRPr="00051548">
        <w:rPr>
          <w:rFonts w:ascii="宋体" w:eastAsia="宋体" w:hAnsi="宋体" w:cs="宋体"/>
          <w:bCs/>
          <w:color w:val="231F1F"/>
          <w:spacing w:val="8"/>
          <w:w w:val="92"/>
          <w:kern w:val="0"/>
          <w:szCs w:val="21"/>
        </w:rPr>
        <w:t>的</w:t>
      </w:r>
      <w:r w:rsidRPr="00051548">
        <w:rPr>
          <w:rFonts w:ascii="宋体" w:eastAsia="宋体" w:hAnsi="宋体" w:cs="宋体"/>
          <w:bCs/>
          <w:color w:val="231F1F"/>
          <w:spacing w:val="-5"/>
          <w:w w:val="97"/>
          <w:kern w:val="0"/>
          <w:szCs w:val="21"/>
        </w:rPr>
        <w:t>亮</w:t>
      </w:r>
      <w:r w:rsidRPr="00051548">
        <w:rPr>
          <w:rFonts w:ascii="宋体" w:eastAsia="宋体" w:hAnsi="宋体" w:cs="宋体"/>
          <w:bCs/>
          <w:color w:val="231F1F"/>
          <w:spacing w:val="-1"/>
          <w:w w:val="99"/>
          <w:kern w:val="0"/>
          <w:szCs w:val="21"/>
        </w:rPr>
        <w:t>度</w:t>
      </w:r>
      <w:r w:rsidRPr="00051548">
        <w:rPr>
          <w:rFonts w:ascii="宋体" w:eastAsia="宋体" w:hAnsi="宋体" w:cs="宋体"/>
          <w:bCs/>
          <w:color w:val="231F1F"/>
          <w:spacing w:val="1"/>
          <w:w w:val="98"/>
          <w:kern w:val="0"/>
          <w:szCs w:val="21"/>
        </w:rPr>
        <w:t>、</w:t>
      </w:r>
      <w:r w:rsidRPr="00051548">
        <w:rPr>
          <w:rFonts w:ascii="宋体" w:eastAsia="宋体" w:hAnsi="宋体" w:cs="宋体"/>
          <w:bCs/>
          <w:color w:val="231F1F"/>
          <w:w w:val="98"/>
          <w:kern w:val="0"/>
          <w:szCs w:val="21"/>
        </w:rPr>
        <w:t>效</w:t>
      </w:r>
      <w:r w:rsidRPr="00051548">
        <w:rPr>
          <w:rFonts w:ascii="宋体" w:eastAsia="宋体" w:hAnsi="宋体" w:cs="宋体"/>
          <w:bCs/>
          <w:color w:val="231F1F"/>
          <w:spacing w:val="1"/>
          <w:w w:val="98"/>
          <w:kern w:val="0"/>
          <w:szCs w:val="21"/>
        </w:rPr>
        <w:t>率</w:t>
      </w:r>
      <w:r w:rsidRPr="00051548">
        <w:rPr>
          <w:rFonts w:ascii="宋体" w:eastAsia="宋体" w:hAnsi="宋体" w:cs="宋体"/>
          <w:bCs/>
          <w:color w:val="231F1F"/>
          <w:w w:val="98"/>
          <w:kern w:val="0"/>
          <w:szCs w:val="21"/>
        </w:rPr>
        <w:t>和</w:t>
      </w:r>
      <w:r w:rsidRPr="00051548">
        <w:rPr>
          <w:rFonts w:ascii="宋体" w:eastAsia="宋体" w:hAnsi="宋体" w:cs="宋体"/>
          <w:bCs/>
          <w:color w:val="231F1F"/>
          <w:spacing w:val="1"/>
          <w:w w:val="98"/>
          <w:kern w:val="0"/>
          <w:szCs w:val="21"/>
        </w:rPr>
        <w:t>寿</w:t>
      </w:r>
      <w:r w:rsidRPr="00051548">
        <w:rPr>
          <w:rFonts w:ascii="宋体" w:eastAsia="宋体" w:hAnsi="宋体" w:cs="宋体"/>
          <w:bCs/>
          <w:color w:val="231F1F"/>
          <w:w w:val="98"/>
          <w:kern w:val="0"/>
          <w:szCs w:val="21"/>
        </w:rPr>
        <w:t>命</w:t>
      </w:r>
      <w:r w:rsidRPr="00051548">
        <w:rPr>
          <w:rFonts w:ascii="宋体" w:eastAsia="宋体" w:hAnsi="宋体" w:cs="宋体"/>
          <w:bCs/>
          <w:color w:val="231F1F"/>
          <w:spacing w:val="1"/>
          <w:w w:val="98"/>
          <w:kern w:val="0"/>
          <w:szCs w:val="21"/>
        </w:rPr>
        <w:t>需</w:t>
      </w:r>
      <w:r w:rsidRPr="00051548">
        <w:rPr>
          <w:rFonts w:ascii="宋体" w:eastAsia="宋体" w:hAnsi="宋体" w:cs="宋体"/>
          <w:bCs/>
          <w:color w:val="231F1F"/>
          <w:w w:val="98"/>
          <w:kern w:val="0"/>
          <w:szCs w:val="21"/>
        </w:rPr>
        <w:t>要</w:t>
      </w:r>
      <w:r w:rsidRPr="00051548">
        <w:rPr>
          <w:rFonts w:ascii="宋体" w:eastAsia="宋体" w:hAnsi="宋体" w:cs="宋体"/>
          <w:bCs/>
          <w:color w:val="231F1F"/>
          <w:spacing w:val="1"/>
          <w:w w:val="98"/>
          <w:kern w:val="0"/>
          <w:szCs w:val="21"/>
        </w:rPr>
        <w:t>改</w:t>
      </w:r>
      <w:r w:rsidRPr="00051548">
        <w:rPr>
          <w:rFonts w:ascii="宋体" w:eastAsia="宋体" w:hAnsi="宋体" w:cs="宋体"/>
          <w:bCs/>
          <w:color w:val="231F1F"/>
          <w:w w:val="98"/>
          <w:kern w:val="0"/>
          <w:szCs w:val="21"/>
        </w:rPr>
        <w:t>进</w:t>
      </w:r>
      <w:r w:rsidRPr="00051548">
        <w:rPr>
          <w:rFonts w:ascii="宋体" w:eastAsia="宋体" w:hAnsi="宋体" w:cs="宋体"/>
          <w:bCs/>
          <w:color w:val="231F1F"/>
          <w:spacing w:val="1"/>
          <w:w w:val="98"/>
          <w:kern w:val="0"/>
          <w:szCs w:val="21"/>
        </w:rPr>
        <w:t>以</w:t>
      </w:r>
      <w:r w:rsidRPr="00051548">
        <w:rPr>
          <w:rFonts w:ascii="宋体" w:eastAsia="宋体" w:hAnsi="宋体" w:cs="宋体"/>
          <w:bCs/>
          <w:color w:val="231F1F"/>
          <w:w w:val="98"/>
          <w:kern w:val="0"/>
          <w:szCs w:val="21"/>
        </w:rPr>
        <w:t>满</w:t>
      </w:r>
      <w:r w:rsidRPr="00051548">
        <w:rPr>
          <w:rFonts w:ascii="宋体" w:eastAsia="宋体" w:hAnsi="宋体" w:cs="宋体"/>
          <w:bCs/>
          <w:color w:val="231F1F"/>
          <w:spacing w:val="1"/>
          <w:w w:val="98"/>
          <w:kern w:val="0"/>
          <w:szCs w:val="21"/>
        </w:rPr>
        <w:t>足</w:t>
      </w:r>
      <w:r w:rsidRPr="00051548">
        <w:rPr>
          <w:rFonts w:ascii="宋体" w:eastAsia="宋体" w:hAnsi="宋体" w:cs="宋体"/>
          <w:bCs/>
          <w:color w:val="231F1F"/>
          <w:w w:val="98"/>
          <w:kern w:val="0"/>
          <w:szCs w:val="21"/>
        </w:rPr>
        <w:t>近</w:t>
      </w:r>
      <w:r w:rsidRPr="00051548">
        <w:rPr>
          <w:rFonts w:ascii="宋体" w:eastAsia="宋体" w:hAnsi="宋体" w:cs="宋体"/>
          <w:bCs/>
          <w:color w:val="231F1F"/>
          <w:spacing w:val="3"/>
          <w:w w:val="97"/>
          <w:kern w:val="0"/>
          <w:szCs w:val="21"/>
        </w:rPr>
        <w:t>期</w:t>
      </w:r>
      <w:r w:rsidRPr="00051548">
        <w:rPr>
          <w:rFonts w:ascii="宋体" w:eastAsia="宋体" w:hAnsi="宋体" w:cs="宋体"/>
          <w:bCs/>
          <w:color w:val="231F1F"/>
          <w:spacing w:val="-2"/>
          <w:w w:val="98"/>
          <w:kern w:val="0"/>
          <w:szCs w:val="21"/>
        </w:rPr>
        <w:t>商</w:t>
      </w:r>
      <w:r w:rsidRPr="00051548">
        <w:rPr>
          <w:rFonts w:ascii="宋体" w:eastAsia="宋体" w:hAnsi="宋体" w:cs="宋体"/>
          <w:bCs/>
          <w:color w:val="231F1F"/>
          <w:spacing w:val="1"/>
          <w:w w:val="98"/>
          <w:kern w:val="0"/>
          <w:szCs w:val="21"/>
        </w:rPr>
        <w:t>业</w:t>
      </w:r>
      <w:r w:rsidRPr="00051548">
        <w:rPr>
          <w:rFonts w:ascii="宋体" w:eastAsia="宋体" w:hAnsi="宋体" w:cs="宋体"/>
          <w:bCs/>
          <w:color w:val="231F1F"/>
          <w:w w:val="98"/>
          <w:kern w:val="0"/>
          <w:szCs w:val="21"/>
        </w:rPr>
        <w:t>化</w:t>
      </w:r>
      <w:r w:rsidRPr="00051548">
        <w:rPr>
          <w:rFonts w:ascii="宋体" w:eastAsia="宋体" w:hAnsi="宋体" w:cs="宋体"/>
          <w:bCs/>
          <w:color w:val="231F1F"/>
          <w:spacing w:val="1"/>
          <w:w w:val="98"/>
          <w:kern w:val="0"/>
          <w:szCs w:val="21"/>
        </w:rPr>
        <w:t>的</w:t>
      </w:r>
      <w:r w:rsidRPr="00051548">
        <w:rPr>
          <w:rFonts w:ascii="宋体" w:eastAsia="宋体" w:hAnsi="宋体" w:cs="宋体"/>
          <w:bCs/>
          <w:color w:val="231F1F"/>
          <w:w w:val="98"/>
          <w:kern w:val="0"/>
          <w:szCs w:val="21"/>
        </w:rPr>
        <w:t>要</w:t>
      </w:r>
      <w:r w:rsidRPr="00051548">
        <w:rPr>
          <w:rFonts w:ascii="宋体" w:eastAsia="宋体" w:hAnsi="宋体" w:cs="宋体"/>
          <w:bCs/>
          <w:color w:val="231F1F"/>
          <w:spacing w:val="1"/>
          <w:w w:val="98"/>
          <w:kern w:val="0"/>
          <w:szCs w:val="21"/>
        </w:rPr>
        <w:t>求</w:t>
      </w:r>
      <w:r w:rsidRPr="00051548">
        <w:rPr>
          <w:rFonts w:ascii="宋体" w:eastAsia="宋体" w:hAnsi="宋体" w:cs="宋体"/>
          <w:bCs/>
          <w:color w:val="231F1F"/>
          <w:w w:val="98"/>
          <w:kern w:val="0"/>
          <w:szCs w:val="21"/>
        </w:rPr>
        <w:t>。</w:t>
      </w:r>
      <w:r w:rsidRPr="00051548">
        <w:rPr>
          <w:rFonts w:ascii="宋体" w:eastAsia="宋体" w:hAnsi="宋体" w:cs="宋体"/>
          <w:bCs/>
          <w:color w:val="231F1F"/>
          <w:spacing w:val="1"/>
          <w:w w:val="98"/>
          <w:kern w:val="0"/>
          <w:szCs w:val="21"/>
        </w:rPr>
        <w:t>在</w:t>
      </w:r>
      <w:r w:rsidRPr="00051548">
        <w:rPr>
          <w:rFonts w:ascii="宋体" w:eastAsia="宋体" w:hAnsi="宋体" w:cs="宋体"/>
          <w:bCs/>
          <w:color w:val="231F1F"/>
          <w:w w:val="98"/>
          <w:kern w:val="0"/>
          <w:szCs w:val="21"/>
        </w:rPr>
        <w:t>这</w:t>
      </w:r>
      <w:r w:rsidRPr="00051548">
        <w:rPr>
          <w:rFonts w:ascii="宋体" w:eastAsia="宋体" w:hAnsi="宋体" w:cs="宋体"/>
          <w:bCs/>
          <w:color w:val="231F1F"/>
          <w:spacing w:val="1"/>
          <w:w w:val="98"/>
          <w:kern w:val="0"/>
          <w:szCs w:val="21"/>
        </w:rPr>
        <w:t>里</w:t>
      </w:r>
      <w:r w:rsidRPr="00051548">
        <w:rPr>
          <w:rFonts w:ascii="宋体" w:eastAsia="宋体" w:hAnsi="宋体" w:cs="宋体"/>
          <w:bCs/>
          <w:color w:val="231F1F"/>
          <w:w w:val="98"/>
          <w:kern w:val="0"/>
          <w:szCs w:val="21"/>
        </w:rPr>
        <w:t>，</w:t>
      </w:r>
      <w:r w:rsidRPr="00051548">
        <w:rPr>
          <w:rFonts w:ascii="宋体" w:eastAsia="宋体" w:hAnsi="宋体" w:cs="宋体"/>
          <w:bCs/>
          <w:color w:val="231F1F"/>
          <w:spacing w:val="1"/>
          <w:w w:val="98"/>
          <w:kern w:val="0"/>
          <w:szCs w:val="21"/>
        </w:rPr>
        <w:t>我</w:t>
      </w:r>
      <w:r w:rsidRPr="00051548">
        <w:rPr>
          <w:rFonts w:ascii="宋体" w:eastAsia="宋体" w:hAnsi="宋体" w:cs="宋体"/>
          <w:bCs/>
          <w:color w:val="231F1F"/>
          <w:w w:val="98"/>
          <w:kern w:val="0"/>
          <w:szCs w:val="21"/>
        </w:rPr>
        <w:t>们</w:t>
      </w:r>
      <w:r w:rsidRPr="00051548">
        <w:rPr>
          <w:rFonts w:ascii="宋体" w:eastAsia="宋体" w:hAnsi="宋体" w:cs="宋体"/>
          <w:bCs/>
          <w:color w:val="231F1F"/>
          <w:spacing w:val="1"/>
          <w:w w:val="98"/>
          <w:kern w:val="0"/>
          <w:szCs w:val="21"/>
        </w:rPr>
        <w:t>报</w:t>
      </w:r>
      <w:r w:rsidRPr="00051548">
        <w:rPr>
          <w:rFonts w:ascii="宋体" w:eastAsia="宋体" w:hAnsi="宋体" w:cs="宋体"/>
          <w:bCs/>
          <w:color w:val="231F1F"/>
          <w:w w:val="98"/>
          <w:kern w:val="0"/>
          <w:szCs w:val="21"/>
        </w:rPr>
        <w:t>告</w:t>
      </w:r>
      <w:r w:rsidRPr="00051548">
        <w:rPr>
          <w:rFonts w:ascii="宋体" w:eastAsia="宋体" w:hAnsi="宋体" w:cs="宋体"/>
          <w:bCs/>
          <w:color w:val="231F1F"/>
          <w:spacing w:val="1"/>
          <w:w w:val="98"/>
          <w:kern w:val="0"/>
          <w:szCs w:val="21"/>
        </w:rPr>
        <w:t>红</w:t>
      </w:r>
      <w:r w:rsidRPr="00051548">
        <w:rPr>
          <w:rFonts w:ascii="宋体" w:eastAsia="宋体" w:hAnsi="宋体" w:cs="宋体"/>
          <w:bCs/>
          <w:color w:val="231F1F"/>
          <w:w w:val="98"/>
          <w:kern w:val="0"/>
          <w:szCs w:val="21"/>
        </w:rPr>
        <w:t>色</w:t>
      </w:r>
      <w:r w:rsidRPr="00051548">
        <w:rPr>
          <w:rFonts w:ascii="宋体" w:eastAsia="宋体" w:hAnsi="宋体" w:cs="宋体"/>
          <w:bCs/>
          <w:color w:val="231F1F"/>
          <w:spacing w:val="1"/>
          <w:w w:val="98"/>
          <w:kern w:val="0"/>
          <w:szCs w:val="21"/>
        </w:rPr>
        <w:t>，</w:t>
      </w:r>
      <w:r w:rsidRPr="00051548">
        <w:rPr>
          <w:rFonts w:ascii="宋体" w:eastAsia="宋体" w:hAnsi="宋体" w:cs="宋体"/>
          <w:bCs/>
          <w:color w:val="231F1F"/>
          <w:w w:val="98"/>
          <w:kern w:val="0"/>
          <w:szCs w:val="21"/>
        </w:rPr>
        <w:t>橙</w:t>
      </w:r>
      <w:r w:rsidRPr="00051548">
        <w:rPr>
          <w:rFonts w:ascii="宋体" w:eastAsia="宋体" w:hAnsi="宋体" w:cs="宋体"/>
          <w:bCs/>
          <w:color w:val="231F1F"/>
          <w:spacing w:val="1"/>
          <w:w w:val="98"/>
          <w:kern w:val="0"/>
          <w:szCs w:val="21"/>
        </w:rPr>
        <w:t>色</w:t>
      </w:r>
      <w:r w:rsidRPr="00051548">
        <w:rPr>
          <w:rFonts w:ascii="宋体" w:eastAsia="宋体" w:hAnsi="宋体" w:cs="宋体"/>
          <w:bCs/>
          <w:color w:val="231F1F"/>
          <w:w w:val="98"/>
          <w:kern w:val="0"/>
          <w:szCs w:val="21"/>
        </w:rPr>
        <w:t>，</w:t>
      </w:r>
      <w:r w:rsidRPr="00051548">
        <w:rPr>
          <w:rFonts w:ascii="宋体" w:eastAsia="宋体" w:hAnsi="宋体" w:cs="宋体"/>
          <w:bCs/>
          <w:color w:val="231F1F"/>
          <w:spacing w:val="1"/>
          <w:w w:val="98"/>
          <w:kern w:val="0"/>
          <w:szCs w:val="21"/>
        </w:rPr>
        <w:t>黄</w:t>
      </w:r>
      <w:r w:rsidRPr="00051548">
        <w:rPr>
          <w:rFonts w:ascii="宋体" w:eastAsia="宋体" w:hAnsi="宋体" w:cs="宋体"/>
          <w:bCs/>
          <w:color w:val="231F1F"/>
          <w:w w:val="98"/>
          <w:kern w:val="0"/>
          <w:szCs w:val="21"/>
        </w:rPr>
        <w:t>色</w:t>
      </w:r>
      <w:r w:rsidRPr="00051548">
        <w:rPr>
          <w:rFonts w:ascii="宋体" w:eastAsia="宋体" w:hAnsi="宋体" w:cs="宋体"/>
          <w:bCs/>
          <w:color w:val="231F1F"/>
          <w:spacing w:val="1"/>
          <w:w w:val="98"/>
          <w:kern w:val="0"/>
          <w:szCs w:val="21"/>
        </w:rPr>
        <w:t>和</w:t>
      </w:r>
      <w:r w:rsidRPr="00051548">
        <w:rPr>
          <w:rFonts w:ascii="宋体" w:eastAsia="宋体" w:hAnsi="宋体" w:cs="宋体"/>
          <w:bCs/>
          <w:color w:val="231F1F"/>
          <w:w w:val="98"/>
          <w:kern w:val="0"/>
          <w:szCs w:val="21"/>
        </w:rPr>
        <w:t>绿</w:t>
      </w:r>
      <w:r w:rsidRPr="00051548">
        <w:rPr>
          <w:rFonts w:ascii="宋体" w:eastAsia="宋体" w:hAnsi="宋体" w:cs="宋体"/>
          <w:bCs/>
          <w:color w:val="231F1F"/>
          <w:spacing w:val="3"/>
          <w:w w:val="97"/>
          <w:kern w:val="0"/>
          <w:szCs w:val="21"/>
        </w:rPr>
        <w:t>色</w:t>
      </w:r>
      <w:r w:rsidRPr="00051548">
        <w:rPr>
          <w:rFonts w:ascii="宋体" w:eastAsia="宋体" w:hAnsi="宋体" w:cs="宋体"/>
          <w:bCs/>
          <w:color w:val="231F1F"/>
          <w:spacing w:val="-2"/>
          <w:w w:val="98"/>
          <w:kern w:val="0"/>
          <w:szCs w:val="21"/>
        </w:rPr>
        <w:t>最</w:t>
      </w:r>
      <w:r w:rsidRPr="00051548">
        <w:rPr>
          <w:rFonts w:ascii="宋体" w:eastAsia="宋体" w:hAnsi="宋体" w:cs="宋体"/>
          <w:bCs/>
          <w:color w:val="231F1F"/>
          <w:spacing w:val="1"/>
          <w:w w:val="98"/>
          <w:kern w:val="0"/>
          <w:szCs w:val="21"/>
        </w:rPr>
        <w:t>大</w:t>
      </w:r>
      <w:r w:rsidRPr="00051548">
        <w:rPr>
          <w:rFonts w:ascii="宋体" w:eastAsia="宋体" w:hAnsi="宋体" w:cs="宋体"/>
          <w:bCs/>
          <w:color w:val="231F1F"/>
          <w:spacing w:val="12"/>
          <w:w w:val="91"/>
          <w:kern w:val="0"/>
          <w:szCs w:val="21"/>
        </w:rPr>
        <w:t>亮</w:t>
      </w:r>
      <w:r w:rsidRPr="00051548">
        <w:rPr>
          <w:rFonts w:ascii="宋体" w:eastAsia="宋体" w:hAnsi="宋体" w:cs="宋体"/>
          <w:bCs/>
          <w:color w:val="231F1F"/>
          <w:w w:val="87"/>
          <w:kern w:val="0"/>
          <w:szCs w:val="21"/>
        </w:rPr>
        <w:t xml:space="preserve"> </w:t>
      </w:r>
      <w:r w:rsidRPr="00051548">
        <w:rPr>
          <w:rFonts w:ascii="宋体" w:eastAsia="宋体" w:hAnsi="宋体" w:cs="宋体"/>
          <w:bCs/>
          <w:color w:val="231F1F"/>
          <w:spacing w:val="13"/>
          <w:w w:val="91"/>
          <w:kern w:val="0"/>
          <w:szCs w:val="21"/>
        </w:rPr>
        <w:t>度</w:t>
      </w:r>
      <w:r w:rsidRPr="00051548">
        <w:rPr>
          <w:rFonts w:ascii="宋体" w:eastAsia="宋体" w:hAnsi="宋体" w:cs="宋体"/>
          <w:bCs/>
          <w:color w:val="231F1F"/>
          <w:w w:val="52"/>
          <w:kern w:val="0"/>
          <w:szCs w:val="21"/>
        </w:rPr>
        <w:t xml:space="preserve"> </w:t>
      </w:r>
      <w:r w:rsidRPr="00051548">
        <w:rPr>
          <w:rFonts w:ascii="宋体" w:eastAsia="宋体" w:hAnsi="宋体" w:cs="宋体"/>
          <w:bCs/>
          <w:color w:val="231F1F"/>
          <w:spacing w:val="5"/>
          <w:w w:val="96"/>
          <w:kern w:val="0"/>
          <w:szCs w:val="21"/>
        </w:rPr>
        <w:t>值</w:t>
      </w:r>
      <w:r w:rsidRPr="00051548">
        <w:rPr>
          <w:rFonts w:ascii="宋体" w:eastAsia="宋体" w:hAnsi="宋体" w:cs="宋体"/>
          <w:bCs/>
          <w:color w:val="231F1F"/>
          <w:spacing w:val="8"/>
          <w:w w:val="91"/>
          <w:kern w:val="0"/>
          <w:szCs w:val="21"/>
        </w:rPr>
        <w:t>为</w:t>
      </w:r>
      <w:r w:rsidRPr="00051548">
        <w:rPr>
          <w:rFonts w:ascii="宋体" w:eastAsia="宋体" w:hAnsi="宋体" w:cs="宋体"/>
          <w:bCs/>
          <w:color w:val="231F1F"/>
          <w:spacing w:val="-1"/>
          <w:w w:val="90"/>
          <w:kern w:val="0"/>
          <w:szCs w:val="21"/>
        </w:rPr>
        <w:t>9</w:t>
      </w:r>
      <w:r w:rsidRPr="00051548">
        <w:rPr>
          <w:rFonts w:ascii="宋体" w:eastAsia="宋体" w:hAnsi="宋体" w:cs="宋体"/>
          <w:bCs/>
          <w:color w:val="231F1F"/>
          <w:spacing w:val="-1"/>
          <w:w w:val="99"/>
          <w:kern w:val="0"/>
          <w:szCs w:val="21"/>
        </w:rPr>
        <w:t>064,</w:t>
      </w:r>
      <w:r w:rsidRPr="00051548">
        <w:rPr>
          <w:rFonts w:ascii="宋体" w:eastAsia="宋体" w:hAnsi="宋体" w:cs="宋体"/>
          <w:bCs/>
          <w:color w:val="231F1F"/>
          <w:w w:val="65"/>
          <w:kern w:val="0"/>
          <w:szCs w:val="21"/>
        </w:rPr>
        <w:t xml:space="preserve"> </w:t>
      </w:r>
      <w:r w:rsidRPr="00051548">
        <w:rPr>
          <w:rFonts w:ascii="宋体" w:eastAsia="宋体" w:hAnsi="宋体" w:cs="宋体"/>
          <w:bCs/>
          <w:color w:val="231F1F"/>
          <w:spacing w:val="-1"/>
          <w:w w:val="99"/>
          <w:kern w:val="0"/>
          <w:szCs w:val="21"/>
        </w:rPr>
        <w:t>3200,</w:t>
      </w:r>
      <w:r w:rsidRPr="00051548">
        <w:rPr>
          <w:rFonts w:ascii="宋体" w:eastAsia="宋体" w:hAnsi="宋体" w:cs="宋体"/>
          <w:bCs/>
          <w:color w:val="231F1F"/>
          <w:w w:val="65"/>
          <w:kern w:val="0"/>
          <w:szCs w:val="21"/>
        </w:rPr>
        <w:t xml:space="preserve"> </w:t>
      </w:r>
      <w:r w:rsidRPr="00051548">
        <w:rPr>
          <w:rFonts w:ascii="宋体" w:eastAsia="宋体" w:hAnsi="宋体" w:cs="宋体"/>
          <w:bCs/>
          <w:color w:val="231F1F"/>
          <w:spacing w:val="-1"/>
          <w:w w:val="99"/>
          <w:kern w:val="0"/>
          <w:szCs w:val="21"/>
        </w:rPr>
        <w:t>4470</w:t>
      </w:r>
      <w:r w:rsidRPr="00051548">
        <w:rPr>
          <w:rFonts w:ascii="宋体" w:eastAsia="宋体" w:hAnsi="宋体" w:cs="宋体"/>
          <w:bCs/>
          <w:color w:val="231F1F"/>
          <w:spacing w:val="7"/>
          <w:w w:val="94"/>
          <w:kern w:val="0"/>
          <w:szCs w:val="21"/>
        </w:rPr>
        <w:t>和</w:t>
      </w:r>
      <w:r w:rsidRPr="00051548">
        <w:rPr>
          <w:rFonts w:ascii="宋体" w:eastAsia="宋体" w:hAnsi="宋体" w:cs="宋体"/>
          <w:bCs/>
          <w:color w:val="231F1F"/>
          <w:spacing w:val="-2"/>
          <w:w w:val="93"/>
          <w:kern w:val="0"/>
          <w:szCs w:val="21"/>
        </w:rPr>
        <w:t>3</w:t>
      </w:r>
      <w:r w:rsidRPr="00051548">
        <w:rPr>
          <w:rFonts w:ascii="宋体" w:eastAsia="宋体" w:hAnsi="宋体" w:cs="宋体"/>
          <w:bCs/>
          <w:color w:val="231F1F"/>
          <w:spacing w:val="-1"/>
          <w:w w:val="99"/>
          <w:kern w:val="0"/>
          <w:szCs w:val="21"/>
        </w:rPr>
        <w:t>700</w:t>
      </w:r>
      <w:r w:rsidRPr="00051548">
        <w:rPr>
          <w:rFonts w:ascii="宋体" w:eastAsia="宋体" w:hAnsi="宋体" w:cs="宋体"/>
          <w:bCs/>
          <w:color w:val="231F1F"/>
          <w:w w:val="65"/>
          <w:kern w:val="0"/>
          <w:szCs w:val="21"/>
        </w:rPr>
        <w:t xml:space="preserve"> </w:t>
      </w:r>
      <w:r w:rsidRPr="00051548">
        <w:rPr>
          <w:rFonts w:ascii="宋体" w:eastAsia="宋体" w:hAnsi="宋体" w:cs="宋体"/>
          <w:bCs/>
          <w:color w:val="231F1F"/>
          <w:spacing w:val="7"/>
          <w:w w:val="90"/>
          <w:kern w:val="0"/>
          <w:szCs w:val="21"/>
        </w:rPr>
        <w:t>CD</w:t>
      </w:r>
      <w:r w:rsidRPr="00051548">
        <w:rPr>
          <w:rFonts w:ascii="宋体" w:eastAsia="宋体" w:hAnsi="宋体" w:cs="宋体"/>
          <w:bCs/>
          <w:color w:val="231F1F"/>
          <w:w w:val="58"/>
          <w:kern w:val="0"/>
          <w:szCs w:val="21"/>
        </w:rPr>
        <w:t xml:space="preserve"> </w:t>
      </w:r>
      <w:r w:rsidRPr="00051548">
        <w:rPr>
          <w:rFonts w:ascii="宋体" w:eastAsia="宋体" w:hAnsi="宋体" w:cs="宋体"/>
          <w:bCs/>
          <w:color w:val="231F1F"/>
          <w:spacing w:val="3"/>
          <w:w w:val="93"/>
          <w:kern w:val="0"/>
          <w:szCs w:val="21"/>
        </w:rPr>
        <w:t>M</w:t>
      </w:r>
      <w:r w:rsidRPr="00051548">
        <w:rPr>
          <w:rFonts w:ascii="宋体" w:eastAsia="宋体" w:hAnsi="宋体" w:cs="宋体"/>
          <w:bCs/>
          <w:color w:val="231F1F"/>
          <w:spacing w:val="23"/>
          <w:kern w:val="0"/>
          <w:szCs w:val="21"/>
        </w:rPr>
        <w:t xml:space="preserve"> </w:t>
      </w:r>
      <w:r w:rsidRPr="00051548">
        <w:rPr>
          <w:rFonts w:ascii="宋体" w:eastAsia="宋体" w:hAnsi="宋体" w:cs="宋体"/>
          <w:bCs/>
          <w:color w:val="231F1F"/>
          <w:spacing w:val="-2"/>
          <w:w w:val="99"/>
          <w:kern w:val="0"/>
          <w:szCs w:val="21"/>
        </w:rPr>
        <w:t>。</w:t>
      </w:r>
      <w:r w:rsidRPr="00051548">
        <w:rPr>
          <w:rFonts w:ascii="宋体" w:eastAsia="宋体" w:hAnsi="宋体" w:cs="宋体"/>
          <w:bCs/>
          <w:color w:val="231F1F"/>
          <w:spacing w:val="-4"/>
          <w:kern w:val="0"/>
          <w:szCs w:val="21"/>
        </w:rPr>
        <w:t>到</w:t>
      </w:r>
      <w:r w:rsidRPr="00051548">
        <w:rPr>
          <w:rFonts w:ascii="宋体" w:eastAsia="宋体" w:hAnsi="宋体" w:cs="宋体"/>
          <w:bCs/>
          <w:color w:val="231F1F"/>
          <w:spacing w:val="13"/>
          <w:w w:val="91"/>
          <w:kern w:val="0"/>
          <w:szCs w:val="21"/>
        </w:rPr>
        <w:t>目</w:t>
      </w:r>
      <w:r w:rsidRPr="00051548">
        <w:rPr>
          <w:rFonts w:ascii="宋体" w:eastAsia="宋体" w:hAnsi="宋体" w:cs="宋体"/>
          <w:bCs/>
          <w:color w:val="231F1F"/>
          <w:w w:val="91"/>
          <w:kern w:val="0"/>
          <w:szCs w:val="21"/>
        </w:rPr>
        <w:t>前</w:t>
      </w:r>
      <w:r w:rsidRPr="00051548">
        <w:rPr>
          <w:rFonts w:ascii="宋体" w:eastAsia="宋体" w:hAnsi="宋体" w:cs="宋体"/>
          <w:bCs/>
          <w:color w:val="231F1F"/>
          <w:spacing w:val="13"/>
          <w:w w:val="91"/>
          <w:kern w:val="0"/>
          <w:szCs w:val="21"/>
        </w:rPr>
        <w:t>为</w:t>
      </w:r>
      <w:r w:rsidRPr="00051548">
        <w:rPr>
          <w:rFonts w:ascii="宋体" w:eastAsia="宋体" w:hAnsi="宋体" w:cs="宋体"/>
          <w:bCs/>
          <w:color w:val="231F1F"/>
          <w:w w:val="91"/>
          <w:kern w:val="0"/>
          <w:szCs w:val="21"/>
        </w:rPr>
        <w:t>止</w:t>
      </w:r>
      <w:r w:rsidRPr="00051548">
        <w:rPr>
          <w:rFonts w:ascii="宋体" w:eastAsia="宋体" w:hAnsi="宋体" w:cs="宋体"/>
          <w:bCs/>
          <w:color w:val="231F1F"/>
          <w:spacing w:val="13"/>
          <w:w w:val="91"/>
          <w:kern w:val="0"/>
          <w:szCs w:val="21"/>
        </w:rPr>
        <w:t>，</w:t>
      </w:r>
      <w:r w:rsidRPr="00051548">
        <w:rPr>
          <w:rFonts w:ascii="宋体" w:eastAsia="宋体" w:hAnsi="宋体" w:cs="宋体"/>
          <w:bCs/>
          <w:color w:val="231F1F"/>
          <w:w w:val="91"/>
          <w:kern w:val="0"/>
          <w:szCs w:val="21"/>
        </w:rPr>
        <w:t>以</w:t>
      </w:r>
      <w:proofErr w:type="spellStart"/>
      <w:r w:rsidRPr="00051548">
        <w:rPr>
          <w:rFonts w:ascii="宋体" w:eastAsia="宋体" w:hAnsi="宋体" w:cs="宋体"/>
          <w:bCs/>
          <w:color w:val="231F1F"/>
          <w:spacing w:val="-1"/>
          <w:w w:val="99"/>
          <w:kern w:val="0"/>
          <w:szCs w:val="21"/>
        </w:rPr>
        <w:t>CdSe</w:t>
      </w:r>
      <w:proofErr w:type="spellEnd"/>
      <w:r w:rsidRPr="00051548">
        <w:rPr>
          <w:rFonts w:ascii="宋体" w:eastAsia="宋体" w:hAnsi="宋体" w:cs="宋体"/>
          <w:bCs/>
          <w:color w:val="231F1F"/>
          <w:spacing w:val="7"/>
          <w:w w:val="94"/>
          <w:kern w:val="0"/>
          <w:szCs w:val="21"/>
        </w:rPr>
        <w:t>核</w:t>
      </w:r>
      <w:r w:rsidRPr="00051548">
        <w:rPr>
          <w:rFonts w:ascii="宋体" w:eastAsia="宋体" w:hAnsi="宋体" w:cs="宋体"/>
          <w:bCs/>
          <w:color w:val="231F1F"/>
          <w:spacing w:val="6"/>
          <w:w w:val="91"/>
          <w:kern w:val="0"/>
          <w:szCs w:val="21"/>
        </w:rPr>
        <w:t>和</w:t>
      </w:r>
      <w:r w:rsidRPr="00051548">
        <w:rPr>
          <w:rFonts w:ascii="宋体" w:eastAsia="宋体" w:hAnsi="宋体" w:cs="宋体"/>
          <w:bCs/>
          <w:color w:val="231F1F"/>
          <w:spacing w:val="-1"/>
          <w:w w:val="93"/>
          <w:kern w:val="0"/>
          <w:szCs w:val="21"/>
        </w:rPr>
        <w:t>Z</w:t>
      </w:r>
      <w:r w:rsidRPr="00051548">
        <w:rPr>
          <w:rFonts w:ascii="宋体" w:eastAsia="宋体" w:hAnsi="宋体" w:cs="宋体"/>
          <w:bCs/>
          <w:color w:val="231F1F"/>
          <w:spacing w:val="7"/>
          <w:w w:val="90"/>
          <w:kern w:val="0"/>
          <w:szCs w:val="21"/>
        </w:rPr>
        <w:t>nS</w:t>
      </w:r>
      <w:r w:rsidRPr="00051548">
        <w:rPr>
          <w:rFonts w:ascii="宋体" w:eastAsia="宋体" w:hAnsi="宋体" w:cs="宋体"/>
          <w:bCs/>
          <w:color w:val="231F1F"/>
          <w:spacing w:val="-1"/>
          <w:w w:val="95"/>
          <w:kern w:val="0"/>
          <w:szCs w:val="21"/>
        </w:rPr>
        <w:t>或</w:t>
      </w:r>
      <w:proofErr w:type="spellStart"/>
      <w:r w:rsidRPr="00051548">
        <w:rPr>
          <w:rFonts w:ascii="宋体" w:eastAsia="宋体" w:hAnsi="宋体" w:cs="宋体"/>
          <w:bCs/>
          <w:color w:val="231F1F"/>
          <w:spacing w:val="-1"/>
          <w:w w:val="99"/>
          <w:kern w:val="0"/>
          <w:szCs w:val="21"/>
        </w:rPr>
        <w:t>CdS</w:t>
      </w:r>
      <w:proofErr w:type="spellEnd"/>
      <w:r w:rsidRPr="00051548">
        <w:rPr>
          <w:rFonts w:ascii="宋体" w:eastAsia="宋体" w:hAnsi="宋体" w:cs="宋体"/>
          <w:bCs/>
          <w:color w:val="231F1F"/>
          <w:spacing w:val="-1"/>
          <w:w w:val="99"/>
          <w:kern w:val="0"/>
          <w:szCs w:val="21"/>
        </w:rPr>
        <w:t>/ZnS</w:t>
      </w:r>
      <w:r w:rsidRPr="00051548">
        <w:rPr>
          <w:rFonts w:ascii="宋体" w:eastAsia="宋体" w:hAnsi="宋体" w:cs="宋体"/>
          <w:bCs/>
          <w:color w:val="231F1F"/>
          <w:spacing w:val="-1"/>
          <w:w w:val="98"/>
          <w:kern w:val="0"/>
          <w:szCs w:val="21"/>
        </w:rPr>
        <w:t>壳</w:t>
      </w:r>
      <w:r w:rsidRPr="00051548">
        <w:rPr>
          <w:rFonts w:ascii="宋体" w:eastAsia="宋体" w:hAnsi="宋体" w:cs="宋体"/>
          <w:bCs/>
          <w:color w:val="231F1F"/>
          <w:spacing w:val="13"/>
          <w:w w:val="91"/>
          <w:kern w:val="0"/>
          <w:szCs w:val="21"/>
        </w:rPr>
        <w:t>为</w:t>
      </w:r>
      <w:r w:rsidRPr="00051548">
        <w:rPr>
          <w:rFonts w:ascii="宋体" w:eastAsia="宋体" w:hAnsi="宋体" w:cs="宋体"/>
          <w:bCs/>
          <w:color w:val="231F1F"/>
          <w:w w:val="91"/>
          <w:kern w:val="0"/>
          <w:szCs w:val="21"/>
        </w:rPr>
        <w:t>发</w:t>
      </w:r>
      <w:r w:rsidRPr="00051548">
        <w:rPr>
          <w:rFonts w:ascii="宋体" w:eastAsia="宋体" w:hAnsi="宋体" w:cs="宋体"/>
          <w:bCs/>
          <w:color w:val="231F1F"/>
          <w:spacing w:val="13"/>
          <w:w w:val="91"/>
          <w:kern w:val="0"/>
          <w:szCs w:val="21"/>
        </w:rPr>
        <w:t>射</w:t>
      </w:r>
      <w:r w:rsidRPr="00051548">
        <w:rPr>
          <w:rFonts w:ascii="宋体" w:eastAsia="宋体" w:hAnsi="宋体" w:cs="宋体"/>
          <w:bCs/>
          <w:color w:val="231F1F"/>
          <w:w w:val="91"/>
          <w:kern w:val="0"/>
          <w:szCs w:val="21"/>
        </w:rPr>
        <w:t>层</w:t>
      </w:r>
      <w:r w:rsidRPr="00051548">
        <w:rPr>
          <w:rFonts w:ascii="宋体" w:eastAsia="宋体" w:hAnsi="宋体" w:cs="宋体"/>
          <w:bCs/>
          <w:color w:val="231F1F"/>
          <w:spacing w:val="13"/>
          <w:w w:val="91"/>
          <w:kern w:val="0"/>
          <w:szCs w:val="21"/>
        </w:rPr>
        <w:t>的</w:t>
      </w:r>
      <w:r w:rsidRPr="00051548">
        <w:rPr>
          <w:rFonts w:ascii="宋体" w:eastAsia="宋体" w:hAnsi="宋体" w:cs="宋体"/>
          <w:bCs/>
          <w:color w:val="231F1F"/>
          <w:w w:val="91"/>
          <w:kern w:val="0"/>
          <w:szCs w:val="21"/>
        </w:rPr>
        <w:t>可</w:t>
      </w:r>
      <w:r w:rsidRPr="00051548">
        <w:rPr>
          <w:rFonts w:ascii="宋体" w:eastAsia="宋体" w:hAnsi="宋体" w:cs="宋体"/>
          <w:bCs/>
          <w:color w:val="231F1F"/>
          <w:spacing w:val="13"/>
          <w:w w:val="91"/>
          <w:kern w:val="0"/>
          <w:szCs w:val="21"/>
        </w:rPr>
        <w:t>溶</w:t>
      </w:r>
      <w:r w:rsidRPr="00051548">
        <w:rPr>
          <w:rFonts w:ascii="宋体" w:eastAsia="宋体" w:hAnsi="宋体" w:cs="宋体"/>
          <w:bCs/>
          <w:color w:val="231F1F"/>
          <w:spacing w:val="-17"/>
          <w:kern w:val="0"/>
          <w:szCs w:val="21"/>
        </w:rPr>
        <w:t>液</w:t>
      </w:r>
      <w:r w:rsidRPr="00051548">
        <w:rPr>
          <w:rFonts w:ascii="宋体" w:eastAsia="宋体" w:hAnsi="宋体" w:cs="宋体"/>
          <w:bCs/>
          <w:color w:val="231F1F"/>
          <w:spacing w:val="13"/>
          <w:w w:val="91"/>
          <w:kern w:val="0"/>
          <w:szCs w:val="21"/>
        </w:rPr>
        <w:t>处</w:t>
      </w:r>
    </w:p>
    <w:p w14:paraId="7744C39E" w14:textId="77777777" w:rsidR="009733B2" w:rsidRPr="00051548" w:rsidRDefault="00DE1329">
      <w:pPr>
        <w:autoSpaceDE w:val="0"/>
        <w:autoSpaceDN w:val="0"/>
        <w:spacing w:before="70" w:line="185" w:lineRule="exact"/>
        <w:ind w:right="7"/>
        <w:jc w:val="left"/>
        <w:rPr>
          <w:szCs w:val="21"/>
        </w:rPr>
      </w:pPr>
      <w:r w:rsidRPr="00051548">
        <w:rPr>
          <w:rFonts w:ascii="宋体" w:eastAsia="宋体" w:hAnsi="宋体" w:cs="宋体"/>
          <w:bCs/>
          <w:color w:val="231F1F"/>
          <w:spacing w:val="13"/>
          <w:w w:val="91"/>
          <w:kern w:val="0"/>
          <w:szCs w:val="21"/>
        </w:rPr>
        <w:t>理</w:t>
      </w:r>
      <w:r w:rsidRPr="00051548">
        <w:rPr>
          <w:rFonts w:ascii="宋体" w:eastAsia="宋体" w:hAnsi="宋体" w:cs="宋体"/>
          <w:bCs/>
          <w:color w:val="231F1F"/>
          <w:spacing w:val="2"/>
          <w:w w:val="90"/>
          <w:kern w:val="0"/>
          <w:szCs w:val="21"/>
        </w:rPr>
        <w:t>核</w:t>
      </w:r>
      <w:r w:rsidRPr="00051548">
        <w:rPr>
          <w:rFonts w:ascii="宋体" w:eastAsia="宋体" w:hAnsi="宋体" w:cs="宋体"/>
          <w:bCs/>
          <w:color w:val="231F1F"/>
          <w:spacing w:val="-4"/>
          <w:w w:val="99"/>
          <w:kern w:val="0"/>
          <w:szCs w:val="21"/>
        </w:rPr>
        <w:t>壳</w:t>
      </w:r>
      <w:r w:rsidRPr="00051548">
        <w:rPr>
          <w:rFonts w:ascii="宋体" w:eastAsia="宋体" w:hAnsi="宋体" w:cs="宋体"/>
          <w:bCs/>
          <w:color w:val="231F1F"/>
          <w:spacing w:val="-4"/>
          <w:kern w:val="0"/>
          <w:szCs w:val="21"/>
        </w:rPr>
        <w:t>量子</w:t>
      </w:r>
      <w:r w:rsidRPr="00051548">
        <w:rPr>
          <w:rFonts w:ascii="宋体" w:eastAsia="宋体" w:hAnsi="宋体" w:cs="宋体"/>
          <w:bCs/>
          <w:color w:val="231F1F"/>
          <w:spacing w:val="15"/>
          <w:w w:val="90"/>
          <w:kern w:val="0"/>
          <w:szCs w:val="21"/>
        </w:rPr>
        <w:t>点</w:t>
      </w:r>
      <w:r w:rsidRPr="00051548">
        <w:rPr>
          <w:rFonts w:ascii="宋体" w:eastAsia="宋体" w:hAnsi="宋体" w:cs="宋体"/>
          <w:bCs/>
          <w:color w:val="231F1F"/>
          <w:w w:val="90"/>
          <w:kern w:val="0"/>
          <w:szCs w:val="21"/>
        </w:rPr>
        <w:t>为</w:t>
      </w:r>
      <w:r w:rsidRPr="00051548">
        <w:rPr>
          <w:rFonts w:ascii="宋体" w:eastAsia="宋体" w:hAnsi="宋体" w:cs="宋体"/>
          <w:bCs/>
          <w:color w:val="231F1F"/>
          <w:spacing w:val="15"/>
          <w:w w:val="90"/>
          <w:kern w:val="0"/>
          <w:szCs w:val="21"/>
        </w:rPr>
        <w:t>研</w:t>
      </w:r>
      <w:r w:rsidRPr="00051548">
        <w:rPr>
          <w:rFonts w:ascii="宋体" w:eastAsia="宋体" w:hAnsi="宋体" w:cs="宋体"/>
          <w:bCs/>
          <w:color w:val="231F1F"/>
          <w:spacing w:val="-17"/>
          <w:w w:val="99"/>
          <w:kern w:val="0"/>
          <w:szCs w:val="21"/>
        </w:rPr>
        <w:t>究</w:t>
      </w:r>
      <w:r w:rsidRPr="00051548">
        <w:rPr>
          <w:rFonts w:ascii="宋体" w:eastAsia="宋体" w:hAnsi="宋体" w:cs="宋体"/>
          <w:bCs/>
          <w:color w:val="231F1F"/>
          <w:spacing w:val="-4"/>
          <w:kern w:val="0"/>
          <w:szCs w:val="21"/>
        </w:rPr>
        <w:t>对</w:t>
      </w:r>
      <w:r w:rsidRPr="00051548">
        <w:rPr>
          <w:rFonts w:ascii="宋体" w:eastAsia="宋体" w:hAnsi="宋体" w:cs="宋体"/>
          <w:bCs/>
          <w:color w:val="231F1F"/>
          <w:spacing w:val="15"/>
          <w:w w:val="90"/>
          <w:kern w:val="0"/>
          <w:szCs w:val="21"/>
        </w:rPr>
        <w:t>象</w:t>
      </w:r>
      <w:r w:rsidRPr="00051548">
        <w:rPr>
          <w:rFonts w:ascii="宋体" w:eastAsia="宋体" w:hAnsi="宋体" w:cs="宋体"/>
          <w:bCs/>
          <w:color w:val="231F1F"/>
          <w:w w:val="90"/>
          <w:kern w:val="0"/>
          <w:szCs w:val="21"/>
        </w:rPr>
        <w:t>。</w:t>
      </w:r>
      <w:r w:rsidRPr="00051548">
        <w:rPr>
          <w:rFonts w:ascii="宋体" w:eastAsia="宋体" w:hAnsi="宋体" w:cs="宋体"/>
          <w:bCs/>
          <w:color w:val="231F1F"/>
          <w:spacing w:val="15"/>
          <w:w w:val="90"/>
          <w:kern w:val="0"/>
          <w:szCs w:val="21"/>
        </w:rPr>
        <w:t>在</w:t>
      </w:r>
      <w:r w:rsidRPr="00051548">
        <w:rPr>
          <w:rFonts w:ascii="宋体" w:eastAsia="宋体" w:hAnsi="宋体" w:cs="宋体"/>
          <w:bCs/>
          <w:color w:val="231F1F"/>
          <w:spacing w:val="-17"/>
          <w:w w:val="99"/>
          <w:kern w:val="0"/>
          <w:szCs w:val="21"/>
        </w:rPr>
        <w:t>设</w:t>
      </w:r>
      <w:r w:rsidRPr="00051548">
        <w:rPr>
          <w:rFonts w:ascii="宋体" w:eastAsia="宋体" w:hAnsi="宋体" w:cs="宋体"/>
          <w:bCs/>
          <w:color w:val="231F1F"/>
          <w:spacing w:val="-4"/>
          <w:kern w:val="0"/>
          <w:szCs w:val="21"/>
        </w:rPr>
        <w:t>备</w:t>
      </w:r>
      <w:r w:rsidRPr="00051548">
        <w:rPr>
          <w:rFonts w:ascii="宋体" w:eastAsia="宋体" w:hAnsi="宋体" w:cs="宋体"/>
          <w:bCs/>
          <w:color w:val="231F1F"/>
          <w:spacing w:val="15"/>
          <w:w w:val="90"/>
          <w:kern w:val="0"/>
          <w:szCs w:val="21"/>
        </w:rPr>
        <w:t>中</w:t>
      </w:r>
      <w:r w:rsidRPr="00051548">
        <w:rPr>
          <w:rFonts w:ascii="宋体" w:eastAsia="宋体" w:hAnsi="宋体" w:cs="宋体"/>
          <w:bCs/>
          <w:color w:val="231F1F"/>
          <w:w w:val="90"/>
          <w:kern w:val="0"/>
          <w:szCs w:val="21"/>
        </w:rPr>
        <w:t>，</w:t>
      </w:r>
      <w:r w:rsidRPr="00051548">
        <w:rPr>
          <w:rFonts w:ascii="宋体" w:eastAsia="宋体" w:hAnsi="宋体" w:cs="宋体"/>
          <w:bCs/>
          <w:color w:val="231F1F"/>
          <w:spacing w:val="15"/>
          <w:w w:val="90"/>
          <w:kern w:val="0"/>
          <w:szCs w:val="21"/>
        </w:rPr>
        <w:t>通</w:t>
      </w:r>
      <w:r w:rsidRPr="00051548">
        <w:rPr>
          <w:rFonts w:ascii="宋体" w:eastAsia="宋体" w:hAnsi="宋体" w:cs="宋体"/>
          <w:bCs/>
          <w:color w:val="231F1F"/>
          <w:spacing w:val="-17"/>
          <w:w w:val="99"/>
          <w:kern w:val="0"/>
          <w:szCs w:val="21"/>
        </w:rPr>
        <w:t>过</w:t>
      </w:r>
      <w:r w:rsidRPr="00051548">
        <w:rPr>
          <w:rFonts w:ascii="宋体" w:eastAsia="宋体" w:hAnsi="宋体" w:cs="宋体"/>
          <w:bCs/>
          <w:color w:val="231F1F"/>
          <w:spacing w:val="-4"/>
          <w:kern w:val="0"/>
          <w:szCs w:val="21"/>
        </w:rPr>
        <w:t>优</w:t>
      </w:r>
      <w:r w:rsidRPr="00051548">
        <w:rPr>
          <w:rFonts w:ascii="宋体" w:eastAsia="宋体" w:hAnsi="宋体" w:cs="宋体"/>
          <w:bCs/>
          <w:color w:val="231F1F"/>
          <w:spacing w:val="15"/>
          <w:w w:val="90"/>
          <w:kern w:val="0"/>
          <w:szCs w:val="21"/>
        </w:rPr>
        <w:t>化</w:t>
      </w:r>
      <w:r w:rsidRPr="00051548">
        <w:rPr>
          <w:rFonts w:ascii="宋体" w:eastAsia="宋体" w:hAnsi="宋体" w:cs="宋体"/>
          <w:bCs/>
          <w:color w:val="231F1F"/>
          <w:w w:val="90"/>
          <w:kern w:val="0"/>
          <w:szCs w:val="21"/>
        </w:rPr>
        <w:t>器</w:t>
      </w:r>
      <w:r w:rsidRPr="00051548">
        <w:rPr>
          <w:rFonts w:ascii="宋体" w:eastAsia="宋体" w:hAnsi="宋体" w:cs="宋体"/>
          <w:bCs/>
          <w:color w:val="231F1F"/>
          <w:spacing w:val="15"/>
          <w:w w:val="90"/>
          <w:kern w:val="0"/>
          <w:szCs w:val="21"/>
        </w:rPr>
        <w:t>件</w:t>
      </w:r>
      <w:r w:rsidRPr="00051548">
        <w:rPr>
          <w:rFonts w:ascii="宋体" w:eastAsia="宋体" w:hAnsi="宋体" w:cs="宋体"/>
          <w:bCs/>
          <w:color w:val="231F1F"/>
          <w:spacing w:val="-17"/>
          <w:w w:val="99"/>
          <w:kern w:val="0"/>
          <w:szCs w:val="21"/>
        </w:rPr>
        <w:t>组</w:t>
      </w:r>
      <w:r w:rsidRPr="00051548">
        <w:rPr>
          <w:rFonts w:ascii="宋体" w:eastAsia="宋体" w:hAnsi="宋体" w:cs="宋体"/>
          <w:bCs/>
          <w:color w:val="231F1F"/>
          <w:spacing w:val="-4"/>
          <w:kern w:val="0"/>
          <w:szCs w:val="21"/>
        </w:rPr>
        <w:t>成</w:t>
      </w:r>
      <w:r w:rsidRPr="00051548">
        <w:rPr>
          <w:rFonts w:ascii="宋体" w:eastAsia="宋体" w:hAnsi="宋体" w:cs="宋体"/>
          <w:bCs/>
          <w:color w:val="231F1F"/>
          <w:spacing w:val="15"/>
          <w:w w:val="90"/>
          <w:kern w:val="0"/>
          <w:szCs w:val="21"/>
        </w:rPr>
        <w:t>层</w:t>
      </w:r>
      <w:r w:rsidRPr="00051548">
        <w:rPr>
          <w:rFonts w:ascii="宋体" w:eastAsia="宋体" w:hAnsi="宋体" w:cs="宋体"/>
          <w:bCs/>
          <w:color w:val="231F1F"/>
          <w:w w:val="90"/>
          <w:kern w:val="0"/>
          <w:szCs w:val="21"/>
        </w:rPr>
        <w:t>的</w:t>
      </w:r>
      <w:r w:rsidRPr="00051548">
        <w:rPr>
          <w:rFonts w:ascii="宋体" w:eastAsia="宋体" w:hAnsi="宋体" w:cs="宋体"/>
          <w:bCs/>
          <w:color w:val="231F1F"/>
          <w:spacing w:val="-2"/>
          <w:w w:val="99"/>
          <w:kern w:val="0"/>
          <w:szCs w:val="21"/>
        </w:rPr>
        <w:t>厚</w:t>
      </w:r>
      <w:r w:rsidRPr="00051548">
        <w:rPr>
          <w:rFonts w:ascii="宋体" w:eastAsia="宋体" w:hAnsi="宋体" w:cs="宋体"/>
          <w:bCs/>
          <w:color w:val="231F1F"/>
          <w:spacing w:val="-4"/>
          <w:kern w:val="0"/>
          <w:szCs w:val="21"/>
        </w:rPr>
        <w:t>度，</w:t>
      </w:r>
      <w:r w:rsidRPr="00051548">
        <w:rPr>
          <w:rFonts w:ascii="宋体" w:eastAsia="宋体" w:hAnsi="宋体" w:cs="宋体"/>
          <w:bCs/>
          <w:color w:val="231F1F"/>
          <w:spacing w:val="15"/>
          <w:w w:val="90"/>
          <w:kern w:val="0"/>
          <w:szCs w:val="21"/>
        </w:rPr>
        <w:t>我</w:t>
      </w:r>
      <w:r w:rsidRPr="00051548">
        <w:rPr>
          <w:rFonts w:ascii="宋体" w:eastAsia="宋体" w:hAnsi="宋体" w:cs="宋体"/>
          <w:bCs/>
          <w:color w:val="231F1F"/>
          <w:w w:val="90"/>
          <w:kern w:val="0"/>
          <w:szCs w:val="21"/>
        </w:rPr>
        <w:t>们</w:t>
      </w:r>
      <w:r w:rsidRPr="00051548">
        <w:rPr>
          <w:rFonts w:ascii="宋体" w:eastAsia="宋体" w:hAnsi="宋体" w:cs="宋体"/>
          <w:bCs/>
          <w:color w:val="231F1F"/>
          <w:spacing w:val="-2"/>
          <w:w w:val="99"/>
          <w:kern w:val="0"/>
          <w:szCs w:val="21"/>
        </w:rPr>
        <w:t>能</w:t>
      </w:r>
      <w:r w:rsidRPr="00051548">
        <w:rPr>
          <w:rFonts w:ascii="宋体" w:eastAsia="宋体" w:hAnsi="宋体" w:cs="宋体"/>
          <w:bCs/>
          <w:color w:val="231F1F"/>
          <w:spacing w:val="-4"/>
          <w:kern w:val="0"/>
          <w:szCs w:val="21"/>
        </w:rPr>
        <w:t>够开</w:t>
      </w:r>
      <w:r w:rsidRPr="00051548">
        <w:rPr>
          <w:rFonts w:ascii="宋体" w:eastAsia="宋体" w:hAnsi="宋体" w:cs="宋体"/>
          <w:bCs/>
          <w:color w:val="231F1F"/>
          <w:spacing w:val="15"/>
          <w:w w:val="90"/>
          <w:kern w:val="0"/>
          <w:szCs w:val="21"/>
        </w:rPr>
        <w:t>发</w:t>
      </w:r>
      <w:r w:rsidRPr="00051548">
        <w:rPr>
          <w:rFonts w:ascii="宋体" w:eastAsia="宋体" w:hAnsi="宋体" w:cs="宋体"/>
          <w:bCs/>
          <w:color w:val="231F1F"/>
          <w:w w:val="90"/>
          <w:kern w:val="0"/>
          <w:szCs w:val="21"/>
        </w:rPr>
        <w:t>出</w:t>
      </w:r>
      <w:r w:rsidRPr="00051548">
        <w:rPr>
          <w:rFonts w:ascii="宋体" w:eastAsia="宋体" w:hAnsi="宋体" w:cs="宋体"/>
          <w:bCs/>
          <w:color w:val="231F1F"/>
          <w:spacing w:val="-2"/>
          <w:w w:val="99"/>
          <w:kern w:val="0"/>
          <w:szCs w:val="21"/>
        </w:rPr>
        <w:t>基</w:t>
      </w:r>
      <w:r w:rsidRPr="00051548">
        <w:rPr>
          <w:rFonts w:ascii="宋体" w:eastAsia="宋体" w:hAnsi="宋体" w:cs="宋体"/>
          <w:bCs/>
          <w:color w:val="231F1F"/>
          <w:spacing w:val="-4"/>
          <w:kern w:val="0"/>
          <w:szCs w:val="21"/>
        </w:rPr>
        <w:t>于量</w:t>
      </w:r>
      <w:r w:rsidRPr="00051548">
        <w:rPr>
          <w:rFonts w:ascii="宋体" w:eastAsia="宋体" w:hAnsi="宋体" w:cs="宋体"/>
          <w:bCs/>
          <w:color w:val="231F1F"/>
          <w:spacing w:val="15"/>
          <w:w w:val="90"/>
          <w:kern w:val="0"/>
          <w:szCs w:val="21"/>
        </w:rPr>
        <w:t>子</w:t>
      </w:r>
      <w:r w:rsidRPr="00051548">
        <w:rPr>
          <w:rFonts w:ascii="宋体" w:eastAsia="宋体" w:hAnsi="宋体" w:cs="宋体"/>
          <w:bCs/>
          <w:color w:val="231F1F"/>
          <w:w w:val="90"/>
          <w:kern w:val="0"/>
          <w:szCs w:val="21"/>
        </w:rPr>
        <w:t>点</w:t>
      </w:r>
      <w:r w:rsidRPr="00051548">
        <w:rPr>
          <w:rFonts w:ascii="宋体" w:eastAsia="宋体" w:hAnsi="宋体" w:cs="宋体"/>
          <w:bCs/>
          <w:color w:val="231F1F"/>
          <w:spacing w:val="-2"/>
          <w:w w:val="99"/>
          <w:kern w:val="0"/>
          <w:szCs w:val="21"/>
        </w:rPr>
        <w:t>的</w:t>
      </w:r>
      <w:r w:rsidRPr="00051548">
        <w:rPr>
          <w:rFonts w:ascii="宋体" w:eastAsia="宋体" w:hAnsi="宋体" w:cs="宋体"/>
          <w:bCs/>
          <w:color w:val="231F1F"/>
          <w:spacing w:val="-4"/>
          <w:kern w:val="0"/>
          <w:szCs w:val="21"/>
        </w:rPr>
        <w:t>高电</w:t>
      </w:r>
      <w:r w:rsidRPr="00051548">
        <w:rPr>
          <w:rFonts w:ascii="宋体" w:eastAsia="宋体" w:hAnsi="宋体" w:cs="宋体"/>
          <w:bCs/>
          <w:color w:val="231F1F"/>
          <w:spacing w:val="15"/>
          <w:w w:val="90"/>
          <w:kern w:val="0"/>
          <w:szCs w:val="21"/>
        </w:rPr>
        <w:t>致</w:t>
      </w:r>
      <w:r w:rsidRPr="00051548">
        <w:rPr>
          <w:rFonts w:ascii="宋体" w:eastAsia="宋体" w:hAnsi="宋体" w:cs="宋体"/>
          <w:bCs/>
          <w:color w:val="231F1F"/>
          <w:w w:val="90"/>
          <w:kern w:val="0"/>
          <w:szCs w:val="21"/>
        </w:rPr>
        <w:t>发</w:t>
      </w:r>
      <w:r w:rsidRPr="00051548">
        <w:rPr>
          <w:rFonts w:ascii="宋体" w:eastAsia="宋体" w:hAnsi="宋体" w:cs="宋体"/>
          <w:bCs/>
          <w:color w:val="231F1F"/>
          <w:spacing w:val="15"/>
          <w:w w:val="90"/>
          <w:kern w:val="0"/>
          <w:szCs w:val="21"/>
        </w:rPr>
        <w:t>光</w:t>
      </w:r>
      <w:r w:rsidRPr="00051548">
        <w:rPr>
          <w:rFonts w:ascii="宋体" w:eastAsia="宋体" w:hAnsi="宋体" w:cs="宋体"/>
          <w:bCs/>
          <w:color w:val="231F1F"/>
          <w:spacing w:val="-17"/>
          <w:w w:val="99"/>
          <w:kern w:val="0"/>
          <w:szCs w:val="21"/>
        </w:rPr>
        <w:t>效</w:t>
      </w:r>
      <w:r w:rsidRPr="00051548">
        <w:rPr>
          <w:rFonts w:ascii="宋体" w:eastAsia="宋体" w:hAnsi="宋体" w:cs="宋体"/>
          <w:bCs/>
          <w:color w:val="231F1F"/>
          <w:spacing w:val="-4"/>
          <w:kern w:val="0"/>
          <w:szCs w:val="21"/>
        </w:rPr>
        <w:t>率</w:t>
      </w:r>
      <w:r w:rsidRPr="00051548">
        <w:rPr>
          <w:rFonts w:ascii="宋体" w:eastAsia="宋体" w:hAnsi="宋体" w:cs="宋体"/>
          <w:bCs/>
          <w:color w:val="231F1F"/>
          <w:spacing w:val="15"/>
          <w:w w:val="90"/>
          <w:kern w:val="0"/>
          <w:szCs w:val="21"/>
        </w:rPr>
        <w:t>的</w:t>
      </w:r>
      <w:r w:rsidRPr="00051548">
        <w:rPr>
          <w:rFonts w:ascii="宋体" w:eastAsia="宋体" w:hAnsi="宋体" w:cs="宋体"/>
          <w:bCs/>
          <w:color w:val="231F1F"/>
          <w:spacing w:val="-7"/>
          <w:w w:val="90"/>
          <w:kern w:val="0"/>
          <w:szCs w:val="21"/>
        </w:rPr>
        <w:t>L</w:t>
      </w:r>
      <w:r w:rsidRPr="00051548">
        <w:rPr>
          <w:rFonts w:ascii="宋体" w:eastAsia="宋体" w:hAnsi="宋体" w:cs="宋体"/>
          <w:bCs/>
          <w:color w:val="231F1F"/>
          <w:spacing w:val="7"/>
          <w:w w:val="90"/>
          <w:kern w:val="0"/>
          <w:szCs w:val="21"/>
        </w:rPr>
        <w:t>ED</w:t>
      </w:r>
      <w:r w:rsidRPr="00051548">
        <w:rPr>
          <w:rFonts w:ascii="宋体" w:eastAsia="宋体" w:hAnsi="宋体" w:cs="宋体"/>
          <w:bCs/>
          <w:color w:val="231F1F"/>
          <w:spacing w:val="1"/>
          <w:w w:val="94"/>
          <w:kern w:val="0"/>
          <w:szCs w:val="21"/>
        </w:rPr>
        <w:t>（</w:t>
      </w:r>
      <w:r w:rsidRPr="00051548">
        <w:rPr>
          <w:rFonts w:ascii="宋体" w:eastAsia="宋体" w:hAnsi="宋体" w:cs="宋体"/>
          <w:bCs/>
          <w:color w:val="231F1F"/>
          <w:w w:val="64"/>
          <w:kern w:val="0"/>
          <w:szCs w:val="21"/>
        </w:rPr>
        <w:t xml:space="preserve"> </w:t>
      </w:r>
      <w:r w:rsidRPr="00051548">
        <w:rPr>
          <w:rFonts w:ascii="宋体" w:eastAsia="宋体" w:hAnsi="宋体" w:cs="宋体"/>
          <w:bCs/>
          <w:color w:val="231F1F"/>
          <w:spacing w:val="7"/>
          <w:w w:val="90"/>
          <w:kern w:val="0"/>
          <w:szCs w:val="21"/>
        </w:rPr>
        <w:t>1.</w:t>
      </w:r>
      <w:r w:rsidRPr="00051548">
        <w:rPr>
          <w:rFonts w:ascii="宋体" w:eastAsia="宋体" w:hAnsi="宋体" w:cs="宋体"/>
          <w:bCs/>
          <w:color w:val="231F1F"/>
          <w:w w:val="93"/>
          <w:kern w:val="0"/>
          <w:szCs w:val="21"/>
        </w:rPr>
        <w:t xml:space="preserve"> </w:t>
      </w:r>
      <w:r w:rsidRPr="00051548">
        <w:rPr>
          <w:rFonts w:ascii="宋体" w:eastAsia="宋体" w:hAnsi="宋体" w:cs="宋体"/>
          <w:bCs/>
          <w:color w:val="231F1F"/>
          <w:spacing w:val="-1"/>
          <w:w w:val="99"/>
          <w:kern w:val="0"/>
          <w:szCs w:val="21"/>
        </w:rPr>
        <w:t>1</w:t>
      </w:r>
      <w:r w:rsidRPr="00051548">
        <w:rPr>
          <w:rFonts w:ascii="宋体" w:eastAsia="宋体" w:hAnsi="宋体" w:cs="宋体"/>
          <w:bCs/>
          <w:color w:val="231F1F"/>
          <w:spacing w:val="1"/>
          <w:w w:val="97"/>
          <w:kern w:val="0"/>
          <w:szCs w:val="21"/>
        </w:rPr>
        <w:t>–2.8</w:t>
      </w:r>
      <w:r w:rsidRPr="00051548">
        <w:rPr>
          <w:rFonts w:ascii="宋体" w:eastAsia="宋体" w:hAnsi="宋体" w:cs="宋体"/>
          <w:bCs/>
          <w:color w:val="231F1F"/>
          <w:w w:val="64"/>
          <w:kern w:val="0"/>
          <w:szCs w:val="21"/>
        </w:rPr>
        <w:t xml:space="preserve"> </w:t>
      </w:r>
      <w:r w:rsidRPr="00051548">
        <w:rPr>
          <w:rFonts w:ascii="宋体" w:eastAsia="宋体" w:hAnsi="宋体" w:cs="宋体"/>
          <w:bCs/>
          <w:color w:val="231F1F"/>
          <w:spacing w:val="7"/>
          <w:w w:val="90"/>
          <w:kern w:val="0"/>
          <w:szCs w:val="21"/>
        </w:rPr>
        <w:t>cd</w:t>
      </w:r>
      <w:r w:rsidRPr="00051548">
        <w:rPr>
          <w:rFonts w:ascii="宋体" w:eastAsia="宋体" w:hAnsi="宋体" w:cs="宋体"/>
          <w:bCs/>
          <w:color w:val="231F1F"/>
          <w:w w:val="58"/>
          <w:kern w:val="0"/>
          <w:szCs w:val="21"/>
        </w:rPr>
        <w:t xml:space="preserve"> </w:t>
      </w:r>
      <w:r w:rsidRPr="00051548">
        <w:rPr>
          <w:rFonts w:ascii="宋体" w:eastAsia="宋体" w:hAnsi="宋体" w:cs="宋体"/>
          <w:bCs/>
          <w:color w:val="231F1F"/>
          <w:spacing w:val="6"/>
          <w:w w:val="91"/>
          <w:kern w:val="0"/>
          <w:szCs w:val="21"/>
        </w:rPr>
        <w:t>A21)</w:t>
      </w:r>
      <w:r w:rsidRPr="00051548">
        <w:rPr>
          <w:rFonts w:ascii="宋体" w:eastAsia="宋体" w:hAnsi="宋体" w:cs="宋体"/>
          <w:bCs/>
          <w:color w:val="231F1F"/>
          <w:spacing w:val="-10"/>
          <w:kern w:val="0"/>
          <w:szCs w:val="21"/>
        </w:rPr>
        <w:t>，</w:t>
      </w:r>
      <w:r w:rsidRPr="00051548">
        <w:rPr>
          <w:rFonts w:ascii="宋体" w:eastAsia="宋体" w:hAnsi="宋体" w:cs="宋体"/>
          <w:bCs/>
          <w:color w:val="231F1F"/>
          <w:spacing w:val="13"/>
          <w:w w:val="91"/>
          <w:kern w:val="0"/>
          <w:szCs w:val="21"/>
        </w:rPr>
        <w:t>低</w:t>
      </w:r>
      <w:r w:rsidRPr="00051548">
        <w:rPr>
          <w:rFonts w:ascii="宋体" w:eastAsia="宋体" w:hAnsi="宋体" w:cs="宋体"/>
          <w:bCs/>
          <w:color w:val="231F1F"/>
          <w:w w:val="91"/>
          <w:kern w:val="0"/>
          <w:szCs w:val="21"/>
        </w:rPr>
        <w:t>开</w:t>
      </w:r>
      <w:r w:rsidRPr="00051548">
        <w:rPr>
          <w:rFonts w:ascii="宋体" w:eastAsia="宋体" w:hAnsi="宋体" w:cs="宋体"/>
          <w:bCs/>
          <w:color w:val="231F1F"/>
          <w:spacing w:val="13"/>
          <w:w w:val="91"/>
          <w:kern w:val="0"/>
          <w:szCs w:val="21"/>
        </w:rPr>
        <w:t>启</w:t>
      </w:r>
      <w:r w:rsidRPr="00051548">
        <w:rPr>
          <w:rFonts w:ascii="宋体" w:eastAsia="宋体" w:hAnsi="宋体" w:cs="宋体"/>
          <w:bCs/>
          <w:color w:val="231F1F"/>
          <w:w w:val="91"/>
          <w:kern w:val="0"/>
          <w:szCs w:val="21"/>
        </w:rPr>
        <w:t>电</w:t>
      </w:r>
      <w:r w:rsidRPr="00051548">
        <w:rPr>
          <w:rFonts w:ascii="宋体" w:eastAsia="宋体" w:hAnsi="宋体" w:cs="宋体"/>
          <w:bCs/>
          <w:color w:val="231F1F"/>
          <w:spacing w:val="13"/>
          <w:w w:val="91"/>
          <w:kern w:val="0"/>
          <w:szCs w:val="21"/>
        </w:rPr>
        <w:t>压</w:t>
      </w:r>
      <w:r w:rsidRPr="00051548">
        <w:rPr>
          <w:rFonts w:ascii="宋体" w:eastAsia="宋体" w:hAnsi="宋体" w:cs="宋体"/>
          <w:bCs/>
          <w:color w:val="231F1F"/>
          <w:w w:val="91"/>
          <w:kern w:val="0"/>
          <w:szCs w:val="21"/>
        </w:rPr>
        <w:t>（</w:t>
      </w:r>
      <w:r w:rsidRPr="00051548">
        <w:rPr>
          <w:rFonts w:ascii="宋体" w:eastAsia="宋体" w:hAnsi="宋体" w:cs="宋体"/>
          <w:bCs/>
          <w:color w:val="231F1F"/>
          <w:spacing w:val="-1"/>
          <w:w w:val="99"/>
          <w:kern w:val="0"/>
          <w:szCs w:val="21"/>
        </w:rPr>
        <w:t>3</w:t>
      </w:r>
      <w:r w:rsidRPr="00051548">
        <w:rPr>
          <w:rFonts w:ascii="宋体" w:eastAsia="宋体" w:hAnsi="宋体" w:cs="宋体"/>
          <w:bCs/>
          <w:color w:val="231F1F"/>
          <w:spacing w:val="4"/>
          <w:w w:val="95"/>
          <w:kern w:val="0"/>
          <w:szCs w:val="21"/>
        </w:rPr>
        <w:t>–4</w:t>
      </w:r>
      <w:r w:rsidRPr="00051548">
        <w:rPr>
          <w:rFonts w:ascii="宋体" w:eastAsia="宋体" w:hAnsi="宋体" w:cs="宋体"/>
          <w:bCs/>
          <w:color w:val="231F1F"/>
          <w:w w:val="61"/>
          <w:kern w:val="0"/>
          <w:szCs w:val="21"/>
        </w:rPr>
        <w:t xml:space="preserve"> </w:t>
      </w:r>
      <w:r w:rsidRPr="00051548">
        <w:rPr>
          <w:rFonts w:ascii="宋体" w:eastAsia="宋体" w:hAnsi="宋体" w:cs="宋体"/>
          <w:bCs/>
          <w:color w:val="231F1F"/>
          <w:spacing w:val="-1"/>
          <w:kern w:val="0"/>
          <w:szCs w:val="21"/>
        </w:rPr>
        <w:t>V</w:t>
      </w:r>
      <w:r w:rsidRPr="00051548">
        <w:rPr>
          <w:rFonts w:ascii="宋体" w:eastAsia="宋体" w:hAnsi="宋体" w:cs="宋体"/>
          <w:bCs/>
          <w:color w:val="231F1F"/>
          <w:spacing w:val="13"/>
          <w:w w:val="91"/>
          <w:kern w:val="0"/>
          <w:szCs w:val="21"/>
        </w:rPr>
        <w:t>）</w:t>
      </w:r>
      <w:r w:rsidRPr="00051548">
        <w:rPr>
          <w:rFonts w:ascii="宋体" w:eastAsia="宋体" w:hAnsi="宋体" w:cs="宋体"/>
          <w:bCs/>
          <w:color w:val="231F1F"/>
          <w:w w:val="91"/>
          <w:kern w:val="0"/>
          <w:szCs w:val="21"/>
        </w:rPr>
        <w:t>和</w:t>
      </w:r>
      <w:r w:rsidRPr="00051548">
        <w:rPr>
          <w:rFonts w:ascii="宋体" w:eastAsia="宋体" w:hAnsi="宋体" w:cs="宋体"/>
          <w:bCs/>
          <w:color w:val="231F1F"/>
          <w:spacing w:val="13"/>
          <w:w w:val="91"/>
          <w:kern w:val="0"/>
          <w:szCs w:val="21"/>
        </w:rPr>
        <w:t>长</w:t>
      </w:r>
      <w:r w:rsidRPr="00051548">
        <w:rPr>
          <w:rFonts w:ascii="宋体" w:eastAsia="宋体" w:hAnsi="宋体" w:cs="宋体"/>
          <w:bCs/>
          <w:color w:val="231F1F"/>
          <w:w w:val="91"/>
          <w:kern w:val="0"/>
          <w:szCs w:val="21"/>
        </w:rPr>
        <w:t>工</w:t>
      </w:r>
      <w:r w:rsidRPr="00051548">
        <w:rPr>
          <w:rFonts w:ascii="宋体" w:eastAsia="宋体" w:hAnsi="宋体" w:cs="宋体"/>
          <w:bCs/>
          <w:color w:val="231F1F"/>
          <w:spacing w:val="13"/>
          <w:w w:val="91"/>
          <w:kern w:val="0"/>
          <w:szCs w:val="21"/>
        </w:rPr>
        <w:t>作</w:t>
      </w:r>
      <w:r w:rsidRPr="00051548">
        <w:rPr>
          <w:rFonts w:ascii="宋体" w:eastAsia="宋体" w:hAnsi="宋体" w:cs="宋体"/>
          <w:bCs/>
          <w:color w:val="231F1F"/>
          <w:spacing w:val="-17"/>
          <w:kern w:val="0"/>
          <w:szCs w:val="21"/>
        </w:rPr>
        <w:t>寿</w:t>
      </w:r>
      <w:r w:rsidRPr="00051548">
        <w:rPr>
          <w:rFonts w:ascii="宋体" w:eastAsia="宋体" w:hAnsi="宋体" w:cs="宋体"/>
          <w:bCs/>
          <w:color w:val="231F1F"/>
          <w:spacing w:val="13"/>
          <w:w w:val="91"/>
          <w:kern w:val="0"/>
          <w:szCs w:val="21"/>
        </w:rPr>
        <w:t>命</w:t>
      </w:r>
      <w:r w:rsidRPr="00051548">
        <w:rPr>
          <w:rFonts w:ascii="宋体" w:eastAsia="宋体" w:hAnsi="宋体" w:cs="宋体"/>
          <w:bCs/>
          <w:color w:val="231F1F"/>
          <w:w w:val="91"/>
          <w:kern w:val="0"/>
          <w:szCs w:val="21"/>
        </w:rPr>
        <w:t>。</w:t>
      </w:r>
      <w:r w:rsidRPr="00051548">
        <w:rPr>
          <w:rFonts w:ascii="宋体" w:eastAsia="宋体" w:hAnsi="宋体" w:cs="宋体"/>
          <w:bCs/>
          <w:color w:val="231F1F"/>
          <w:spacing w:val="13"/>
          <w:w w:val="91"/>
          <w:kern w:val="0"/>
          <w:szCs w:val="21"/>
        </w:rPr>
        <w:t>这</w:t>
      </w:r>
      <w:r w:rsidRPr="00051548">
        <w:rPr>
          <w:rFonts w:ascii="宋体" w:eastAsia="宋体" w:hAnsi="宋体" w:cs="宋体"/>
          <w:bCs/>
          <w:color w:val="231F1F"/>
          <w:w w:val="91"/>
          <w:kern w:val="0"/>
          <w:szCs w:val="21"/>
        </w:rPr>
        <w:t>些</w:t>
      </w:r>
      <w:r w:rsidRPr="00051548">
        <w:rPr>
          <w:rFonts w:ascii="宋体" w:eastAsia="宋体" w:hAnsi="宋体" w:cs="宋体"/>
          <w:bCs/>
          <w:color w:val="231F1F"/>
          <w:spacing w:val="13"/>
          <w:w w:val="91"/>
          <w:kern w:val="0"/>
          <w:szCs w:val="21"/>
        </w:rPr>
        <w:t>发</w:t>
      </w:r>
      <w:r w:rsidRPr="00051548">
        <w:rPr>
          <w:rFonts w:ascii="宋体" w:eastAsia="宋体" w:hAnsi="宋体" w:cs="宋体"/>
          <w:bCs/>
          <w:color w:val="231F1F"/>
          <w:w w:val="91"/>
          <w:kern w:val="0"/>
          <w:szCs w:val="21"/>
        </w:rPr>
        <w:t>现</w:t>
      </w:r>
      <w:r w:rsidRPr="00051548">
        <w:rPr>
          <w:rFonts w:ascii="宋体" w:eastAsia="宋体" w:hAnsi="宋体" w:cs="宋体"/>
          <w:bCs/>
          <w:color w:val="231F1F"/>
          <w:spacing w:val="13"/>
          <w:w w:val="91"/>
          <w:kern w:val="0"/>
          <w:szCs w:val="21"/>
        </w:rPr>
        <w:t>表</w:t>
      </w:r>
      <w:r w:rsidRPr="00051548">
        <w:rPr>
          <w:rFonts w:ascii="宋体" w:eastAsia="宋体" w:hAnsi="宋体" w:cs="宋体"/>
          <w:bCs/>
          <w:color w:val="231F1F"/>
          <w:spacing w:val="-17"/>
          <w:kern w:val="0"/>
          <w:szCs w:val="21"/>
        </w:rPr>
        <w:t>明</w:t>
      </w:r>
      <w:r w:rsidRPr="00051548">
        <w:rPr>
          <w:rFonts w:ascii="宋体" w:eastAsia="宋体" w:hAnsi="宋体" w:cs="宋体"/>
          <w:bCs/>
          <w:color w:val="231F1F"/>
          <w:spacing w:val="13"/>
          <w:w w:val="91"/>
          <w:kern w:val="0"/>
          <w:szCs w:val="21"/>
        </w:rPr>
        <w:t>，</w:t>
      </w:r>
      <w:r w:rsidRPr="00051548">
        <w:rPr>
          <w:rFonts w:ascii="宋体" w:eastAsia="宋体" w:hAnsi="宋体" w:cs="宋体"/>
          <w:bCs/>
          <w:color w:val="231F1F"/>
          <w:w w:val="91"/>
          <w:kern w:val="0"/>
          <w:szCs w:val="21"/>
        </w:rPr>
        <w:t>这</w:t>
      </w:r>
      <w:r w:rsidRPr="00051548">
        <w:rPr>
          <w:rFonts w:ascii="宋体" w:eastAsia="宋体" w:hAnsi="宋体" w:cs="宋体"/>
          <w:bCs/>
          <w:color w:val="231F1F"/>
          <w:spacing w:val="13"/>
          <w:w w:val="91"/>
          <w:kern w:val="0"/>
          <w:szCs w:val="21"/>
        </w:rPr>
        <w:t>种</w:t>
      </w:r>
      <w:r w:rsidRPr="00051548">
        <w:rPr>
          <w:rFonts w:ascii="宋体" w:eastAsia="宋体" w:hAnsi="宋体" w:cs="宋体"/>
          <w:bCs/>
          <w:color w:val="231F1F"/>
          <w:w w:val="91"/>
          <w:kern w:val="0"/>
          <w:szCs w:val="21"/>
        </w:rPr>
        <w:t>基</w:t>
      </w:r>
      <w:r w:rsidRPr="00051548">
        <w:rPr>
          <w:rFonts w:ascii="宋体" w:eastAsia="宋体" w:hAnsi="宋体" w:cs="宋体"/>
          <w:bCs/>
          <w:color w:val="231F1F"/>
          <w:spacing w:val="13"/>
          <w:w w:val="91"/>
          <w:kern w:val="0"/>
          <w:szCs w:val="21"/>
        </w:rPr>
        <w:t>于</w:t>
      </w:r>
      <w:r w:rsidRPr="00051548">
        <w:rPr>
          <w:rFonts w:ascii="宋体" w:eastAsia="宋体" w:hAnsi="宋体" w:cs="宋体"/>
          <w:bCs/>
          <w:color w:val="231F1F"/>
          <w:w w:val="91"/>
          <w:kern w:val="0"/>
          <w:szCs w:val="21"/>
        </w:rPr>
        <w:t>量</w:t>
      </w:r>
      <w:r w:rsidRPr="00051548">
        <w:rPr>
          <w:rFonts w:ascii="宋体" w:eastAsia="宋体" w:hAnsi="宋体" w:cs="宋体"/>
          <w:bCs/>
          <w:color w:val="231F1F"/>
          <w:spacing w:val="13"/>
          <w:w w:val="91"/>
          <w:kern w:val="0"/>
          <w:szCs w:val="21"/>
        </w:rPr>
        <w:t>子</w:t>
      </w:r>
      <w:r w:rsidRPr="00051548">
        <w:rPr>
          <w:rFonts w:ascii="宋体" w:eastAsia="宋体" w:hAnsi="宋体" w:cs="宋体"/>
          <w:bCs/>
          <w:color w:val="231F1F"/>
          <w:w w:val="91"/>
          <w:kern w:val="0"/>
          <w:szCs w:val="21"/>
        </w:rPr>
        <w:t>点</w:t>
      </w:r>
      <w:r w:rsidRPr="00051548">
        <w:rPr>
          <w:rFonts w:ascii="宋体" w:eastAsia="宋体" w:hAnsi="宋体" w:cs="宋体"/>
          <w:bCs/>
          <w:color w:val="231F1F"/>
          <w:spacing w:val="-4"/>
          <w:kern w:val="0"/>
          <w:szCs w:val="21"/>
        </w:rPr>
        <w:t>的</w:t>
      </w:r>
      <w:r w:rsidRPr="00051548">
        <w:rPr>
          <w:rFonts w:ascii="宋体" w:eastAsia="宋体" w:hAnsi="宋体" w:cs="宋体"/>
          <w:bCs/>
          <w:color w:val="231F1F"/>
          <w:spacing w:val="-1"/>
          <w:w w:val="99"/>
          <w:kern w:val="0"/>
          <w:szCs w:val="21"/>
        </w:rPr>
        <w:t>led</w:t>
      </w:r>
      <w:r w:rsidRPr="00051548">
        <w:rPr>
          <w:rFonts w:ascii="宋体" w:eastAsia="宋体" w:hAnsi="宋体" w:cs="宋体"/>
          <w:bCs/>
          <w:color w:val="231F1F"/>
          <w:spacing w:val="7"/>
          <w:w w:val="94"/>
          <w:kern w:val="0"/>
          <w:szCs w:val="21"/>
        </w:rPr>
        <w:t>将</w:t>
      </w:r>
      <w:r w:rsidRPr="00051548">
        <w:rPr>
          <w:rFonts w:ascii="宋体" w:eastAsia="宋体" w:hAnsi="宋体" w:cs="宋体"/>
          <w:bCs/>
          <w:color w:val="231F1F"/>
          <w:spacing w:val="6"/>
          <w:w w:val="91"/>
          <w:kern w:val="0"/>
          <w:szCs w:val="21"/>
        </w:rPr>
        <w:t>有</w:t>
      </w:r>
      <w:r w:rsidRPr="00051548">
        <w:rPr>
          <w:rFonts w:ascii="宋体" w:eastAsia="宋体" w:hAnsi="宋体" w:cs="宋体"/>
          <w:bCs/>
          <w:color w:val="231F1F"/>
          <w:spacing w:val="7"/>
          <w:w w:val="91"/>
          <w:kern w:val="0"/>
          <w:szCs w:val="21"/>
        </w:rPr>
        <w:t>希</w:t>
      </w:r>
      <w:r w:rsidRPr="00051548">
        <w:rPr>
          <w:rFonts w:ascii="宋体" w:eastAsia="宋体" w:hAnsi="宋体" w:cs="宋体"/>
          <w:bCs/>
          <w:color w:val="231F1F"/>
          <w:spacing w:val="6"/>
          <w:w w:val="91"/>
          <w:kern w:val="0"/>
          <w:szCs w:val="21"/>
        </w:rPr>
        <w:t>望</w:t>
      </w:r>
      <w:r w:rsidRPr="00051548">
        <w:rPr>
          <w:rFonts w:ascii="宋体" w:eastAsia="宋体" w:hAnsi="宋体" w:cs="宋体"/>
          <w:bCs/>
          <w:color w:val="231F1F"/>
          <w:spacing w:val="7"/>
          <w:w w:val="91"/>
          <w:kern w:val="0"/>
          <w:szCs w:val="21"/>
        </w:rPr>
        <w:t>用</w:t>
      </w:r>
      <w:r w:rsidRPr="00051548">
        <w:rPr>
          <w:rFonts w:ascii="宋体" w:eastAsia="宋体" w:hAnsi="宋体" w:cs="宋体"/>
          <w:bCs/>
          <w:color w:val="231F1F"/>
          <w:spacing w:val="6"/>
          <w:w w:val="91"/>
          <w:kern w:val="0"/>
          <w:szCs w:val="21"/>
        </w:rPr>
        <w:t>于</w:t>
      </w:r>
      <w:r w:rsidRPr="00051548">
        <w:rPr>
          <w:rFonts w:ascii="宋体" w:eastAsia="宋体" w:hAnsi="宋体" w:cs="宋体"/>
          <w:bCs/>
          <w:color w:val="231F1F"/>
          <w:spacing w:val="-10"/>
          <w:kern w:val="0"/>
          <w:szCs w:val="21"/>
        </w:rPr>
        <w:t>平</w:t>
      </w:r>
      <w:r w:rsidRPr="00051548">
        <w:rPr>
          <w:rFonts w:ascii="宋体" w:eastAsia="宋体" w:hAnsi="宋体" w:cs="宋体"/>
          <w:bCs/>
          <w:color w:val="231F1F"/>
          <w:spacing w:val="13"/>
          <w:w w:val="91"/>
          <w:kern w:val="0"/>
          <w:szCs w:val="21"/>
        </w:rPr>
        <w:t>板</w:t>
      </w:r>
      <w:r w:rsidRPr="00051548">
        <w:rPr>
          <w:rFonts w:ascii="宋体" w:eastAsia="宋体" w:hAnsi="宋体" w:cs="宋体"/>
          <w:bCs/>
          <w:color w:val="231F1F"/>
          <w:w w:val="91"/>
          <w:kern w:val="0"/>
          <w:szCs w:val="21"/>
        </w:rPr>
        <w:t>显</w:t>
      </w:r>
      <w:r w:rsidRPr="00051548">
        <w:rPr>
          <w:rFonts w:ascii="宋体" w:eastAsia="宋体" w:hAnsi="宋体" w:cs="宋体"/>
          <w:bCs/>
          <w:color w:val="231F1F"/>
          <w:spacing w:val="13"/>
          <w:w w:val="91"/>
          <w:kern w:val="0"/>
          <w:szCs w:val="21"/>
        </w:rPr>
        <w:t>示</w:t>
      </w:r>
      <w:r w:rsidRPr="00051548">
        <w:rPr>
          <w:rFonts w:ascii="宋体" w:eastAsia="宋体" w:hAnsi="宋体" w:cs="宋体"/>
          <w:bCs/>
          <w:color w:val="231F1F"/>
          <w:w w:val="91"/>
          <w:kern w:val="0"/>
          <w:szCs w:val="21"/>
        </w:rPr>
        <w:t>器</w:t>
      </w:r>
      <w:r w:rsidRPr="00051548">
        <w:rPr>
          <w:rFonts w:ascii="宋体" w:eastAsia="宋体" w:hAnsi="宋体" w:cs="宋体"/>
          <w:bCs/>
          <w:color w:val="231F1F"/>
          <w:spacing w:val="13"/>
          <w:w w:val="91"/>
          <w:kern w:val="0"/>
          <w:szCs w:val="21"/>
        </w:rPr>
        <w:t>。</w:t>
      </w:r>
    </w:p>
    <w:p w14:paraId="24117924" w14:textId="77777777" w:rsidR="009733B2" w:rsidRDefault="009733B2">
      <w:pPr>
        <w:spacing w:line="14" w:lineRule="exact"/>
        <w:jc w:val="center"/>
        <w:sectPr w:rsidR="009733B2">
          <w:type w:val="continuous"/>
          <w:pgSz w:w="11900" w:h="15940"/>
          <w:pgMar w:top="553" w:right="805" w:bottom="186" w:left="793" w:header="553" w:footer="186" w:gutter="0"/>
          <w:cols w:space="0"/>
        </w:sectPr>
      </w:pPr>
    </w:p>
    <w:p w14:paraId="1B08249B" w14:textId="77777777" w:rsidR="00216EAA" w:rsidRDefault="00216EAA" w:rsidP="00216EAA">
      <w:pPr>
        <w:autoSpaceDE w:val="0"/>
        <w:autoSpaceDN w:val="0"/>
        <w:jc w:val="left"/>
      </w:pPr>
      <w:r>
        <w:rPr>
          <w:rFonts w:hint="eastAsia"/>
        </w:rPr>
        <w:t>近年</w:t>
      </w:r>
      <w:r>
        <w:t xml:space="preserve"> 来， 低成 本、基于 溶液 的胶 </w:t>
      </w:r>
      <w:proofErr w:type="gramStart"/>
      <w:r>
        <w:t>体半</w:t>
      </w:r>
      <w:proofErr w:type="gramEnd"/>
      <w:r>
        <w:t xml:space="preserve"> 导体 纳米 晶体 或量 子点 （QDs ）的合成促进了对QD 基LED （QD —LED ）的研究，其 呈现出窄带宽的 纯 和 饱 和 颜 色 （ 电 致 发 光 （ EL ） 峰 值 为 30 nm）的半高全宽（FWHM） 。 通过改变量子点的尺寸或组 成，而不改变它们的加工特性，可以很容易地调节量子点led 的发 射 波长。 因此 ， 一种器 件 制造 方 法 可 用于 不 同 的 量子点 ，以 产生宽波长范围的发射， 覆盖可见光 区域。此外，通 过对 纳 </w:t>
      </w:r>
      <w:r>
        <w:rPr>
          <w:rFonts w:hint="eastAsia"/>
        </w:rPr>
        <w:t>米</w:t>
      </w:r>
      <w:r>
        <w:t xml:space="preserve"> 晶 体 表 面 进 行 细 致 的 修 饰 ， 可 以 获 得 高荧光 量 子 产 率（ QY ）和 光化 </w:t>
      </w:r>
      <w:proofErr w:type="gramStart"/>
      <w:r>
        <w:t>学稳</w:t>
      </w:r>
      <w:proofErr w:type="gramEnd"/>
      <w:r>
        <w:t xml:space="preserve"> 定性 ，这 可能 有利 于提高 器 件的效率 和稳 定性 。 这些 独特 的特 性 使 得 QD led 有望 应用 于平 </w:t>
      </w:r>
      <w:proofErr w:type="gramStart"/>
      <w:r>
        <w:t>板显</w:t>
      </w:r>
      <w:proofErr w:type="gramEnd"/>
      <w:r>
        <w:t xml:space="preserve"> 示器 (FPDs) 和照明 。</w:t>
      </w:r>
    </w:p>
    <w:p w14:paraId="22711B90" w14:textId="77777777" w:rsidR="00216EAA" w:rsidRDefault="00216EAA" w:rsidP="00216EAA">
      <w:pPr>
        <w:autoSpaceDE w:val="0"/>
        <w:autoSpaceDN w:val="0"/>
        <w:jc w:val="left"/>
      </w:pPr>
      <w:proofErr w:type="gramStart"/>
      <w:r>
        <w:rPr>
          <w:rFonts w:hint="eastAsia"/>
        </w:rPr>
        <w:t>到目</w:t>
      </w:r>
      <w:proofErr w:type="gramEnd"/>
      <w:r>
        <w:t xml:space="preserve"> 前 为 止 ， 几 乎 所 有 QD LED 的 最 佳 性 能 都 是 在 只 有 一 </w:t>
      </w:r>
      <w:proofErr w:type="gramStart"/>
      <w:r>
        <w:t>个</w:t>
      </w:r>
      <w:proofErr w:type="gramEnd"/>
      <w:r>
        <w:t>单 层（ ML ） QD 的器件上实现的，因为QD LED 中较厚的 QD 层会导致较高的工作电压和较低的载流子注入效率，这是 由于慢的点-点传输 。展示了一种在N，N0-二苯基-N ，N 0-双间 甲苯联苯 胺的空穴 传输 层 （ HTL ） 和 三 （ 8- 羟基</w:t>
      </w:r>
      <w:proofErr w:type="gramStart"/>
      <w:r>
        <w:t>喹</w:t>
      </w:r>
      <w:proofErr w:type="gramEnd"/>
      <w:r>
        <w:t xml:space="preserve"> </w:t>
      </w:r>
      <w:proofErr w:type="gramStart"/>
      <w:r>
        <w:t>啉</w:t>
      </w:r>
      <w:proofErr w:type="gramEnd"/>
      <w:r>
        <w:t xml:space="preserve"> ）铝 （Alq3 ） 的电 子传 </w:t>
      </w:r>
      <w:proofErr w:type="gramStart"/>
      <w:r>
        <w:t>输层</w:t>
      </w:r>
      <w:proofErr w:type="gramEnd"/>
      <w:r>
        <w:t xml:space="preserve"> （ ETL ）之 间具 有</w:t>
      </w:r>
      <w:proofErr w:type="spellStart"/>
      <w:r>
        <w:t>CdSe</w:t>
      </w:r>
      <w:proofErr w:type="spellEnd"/>
      <w:r>
        <w:t xml:space="preserve"> /ZnS 核 壳 QD-ML的器件。结果表明，在峰值波长为2%</w:t>
      </w:r>
      <w:r>
        <w:rPr>
          <w:rFonts w:hint="eastAsia"/>
        </w:rPr>
        <w:t>时，具有最大</w:t>
      </w:r>
      <w:r>
        <w:t xml:space="preserve">EL外 量子 电 势（ EQE ） 的红 </w:t>
      </w:r>
      <w:proofErr w:type="gramStart"/>
      <w:r>
        <w:t>色发</w:t>
      </w:r>
      <w:proofErr w:type="gramEnd"/>
      <w:r>
        <w:t xml:space="preserve"> 光QD LED ，最 大 亮度值 为2 ,000 cd m - 7,000 cd m , 已经被 记录 ,尽管很大一部分发 射来 自蓝色 或红色 的有机覆盖层 。</w:t>
      </w:r>
    </w:p>
    <w:p w14:paraId="683B2133" w14:textId="77777777" w:rsidR="00216EAA" w:rsidRDefault="00216EAA" w:rsidP="00216EAA">
      <w:pPr>
        <w:autoSpaceDE w:val="0"/>
        <w:autoSpaceDN w:val="0"/>
        <w:jc w:val="left"/>
      </w:pPr>
      <w:r>
        <w:rPr>
          <w:rFonts w:hint="eastAsia"/>
        </w:rPr>
        <w:t>最近用一毫升</w:t>
      </w:r>
      <w:proofErr w:type="spellStart"/>
      <w:r>
        <w:t>CdSe</w:t>
      </w:r>
      <w:proofErr w:type="spellEnd"/>
      <w:r>
        <w:t>/</w:t>
      </w:r>
      <w:proofErr w:type="spellStart"/>
      <w:r>
        <w:t>CdS</w:t>
      </w:r>
      <w:proofErr w:type="spellEnd"/>
      <w:r>
        <w:t xml:space="preserve"> 核壳量子点和热聚合HTL制备了红光 led (ref. 4). QD LED 表现出较窄（30 nm ，FWHM ）EL 带宽， 在100 CD M-2的EQE为0.8%，最大亮度大于1000 CD M 。CdxZn1 –</w:t>
      </w:r>
      <w:proofErr w:type="spellStart"/>
      <w:r>
        <w:t>xSe</w:t>
      </w:r>
      <w:proofErr w:type="spellEnd"/>
      <w:r>
        <w:t>/CdyZn1 –</w:t>
      </w:r>
      <w:proofErr w:type="spellStart"/>
      <w:r>
        <w:t>yS</w:t>
      </w:r>
      <w:proofErr w:type="spellEnd"/>
      <w:r>
        <w:t xml:space="preserve"> ML 核壳QDs 已</w:t>
      </w:r>
    </w:p>
    <w:p w14:paraId="3F75A314" w14:textId="77777777" w:rsidR="00216EAA" w:rsidRDefault="00216EAA" w:rsidP="00216EAA">
      <w:pPr>
        <w:autoSpaceDE w:val="0"/>
        <w:autoSpaceDN w:val="0"/>
        <w:jc w:val="left"/>
      </w:pPr>
      <w:proofErr w:type="gramStart"/>
      <w:r>
        <w:rPr>
          <w:rFonts w:hint="eastAsia"/>
        </w:rPr>
        <w:t>经融</w:t>
      </w:r>
      <w:proofErr w:type="gramEnd"/>
      <w:r>
        <w:t xml:space="preserve"> 入了 一个 四层 结构 , 在140cd m 下 ，用 0 .81% 的EQE 实 现 了 </w:t>
      </w:r>
      <w:proofErr w:type="gramStart"/>
      <w:r>
        <w:t>色饱</w:t>
      </w:r>
      <w:proofErr w:type="gramEnd"/>
      <w:r>
        <w:t xml:space="preserve"> 和的绿色 发 射 (ref. 8).。 QD 发光 二 极 管 也 通 过 将 QDS 掺入 聚 合 物 基 体 或 从 浓 溶 液 中 旋 涂 QD LMS 而制备， 但 所有 器件均表现出低EQEs （0.2% ）、高导通电压（6 V）、 </w:t>
      </w:r>
      <w:proofErr w:type="gramStart"/>
      <w:r>
        <w:t>低最</w:t>
      </w:r>
      <w:proofErr w:type="gramEnd"/>
      <w:r>
        <w:t xml:space="preserve"> 大 亮度 （600 CD M - 2 ）和 中等 寿命 （在 80Cd M - 2 时 T80 %× 200 h；120 CD M-2的T50%（40）H） </w:t>
      </w:r>
      <w:r>
        <w:rPr>
          <w:rFonts w:hint="eastAsia"/>
        </w:rPr>
        <w:t>。</w:t>
      </w:r>
    </w:p>
    <w:p w14:paraId="4D7B332E" w14:textId="7FDB64EE" w:rsidR="003B16EC" w:rsidRDefault="00216EAA" w:rsidP="00051548">
      <w:pPr>
        <w:autoSpaceDE w:val="0"/>
        <w:autoSpaceDN w:val="0"/>
        <w:jc w:val="left"/>
        <w:sectPr w:rsidR="003B16EC" w:rsidSect="00216EAA">
          <w:type w:val="continuous"/>
          <w:pgSz w:w="11900" w:h="15940"/>
          <w:pgMar w:top="553" w:right="805" w:bottom="186" w:left="793" w:header="553" w:footer="186" w:gutter="0"/>
          <w:cols w:space="194"/>
        </w:sectPr>
      </w:pPr>
      <w:r>
        <w:t>QD LED 虽然具有较 高 的 EL 特性和较低的导通电压，但由 于QD 区中的发色</w:t>
      </w:r>
      <w:proofErr w:type="gramStart"/>
      <w:r>
        <w:t>团数量</w:t>
      </w:r>
      <w:proofErr w:type="gramEnd"/>
      <w:r>
        <w:t xml:space="preserve">少，激子质量差，其输出功率、最大 亮度和色纯度受 到 限 制 。 我们报 道 了 基 于 具 有 </w:t>
      </w:r>
      <w:proofErr w:type="spellStart"/>
      <w:r>
        <w:t>CdSe</w:t>
      </w:r>
      <w:proofErr w:type="spellEnd"/>
      <w:r>
        <w:t xml:space="preserve"> 核和ZnS 或</w:t>
      </w:r>
      <w:proofErr w:type="spellStart"/>
      <w:r>
        <w:t>CdS</w:t>
      </w:r>
      <w:proofErr w:type="spellEnd"/>
      <w:r>
        <w:t xml:space="preserve">/ZnS 壳 的 QD 的 高 性 能 红 色 、 橙 色 、 黄 色 和 绿 色 QD led 。 它们 的最 大亮 度分别达到 9064, 3200, 4470 和3700 CD M -2， </w:t>
      </w:r>
      <w:proofErr w:type="gramStart"/>
      <w:r>
        <w:t>到目</w:t>
      </w:r>
      <w:proofErr w:type="gramEnd"/>
      <w:r>
        <w:t xml:space="preserve"> 前 为 止 对 于 对 应 的 彩 色 QD LED 的 最 高 值 。 此 外 ， QD LED 具有较低 的 开 启 电 压 （ 3-4V ）、 更高的 效 率 （ 1.1-2.8 CDA-1）、饱和颜色（窄EL带宽）和更长的工作时间（在较 高亮 度下 (t 5 0% ¼300 h at .1,100 cd m ). 实 现了 量子 点在 1 .5 cm~2.5cm 的表 面积 上均 </w:t>
      </w:r>
      <w:proofErr w:type="gramStart"/>
      <w:r>
        <w:t>匀无</w:t>
      </w:r>
      <w:proofErr w:type="gramEnd"/>
      <w:r>
        <w:t xml:space="preserve"> 缺陷 的EL 发 射， 为量 子点 led未 来在大面积</w:t>
      </w:r>
      <w:proofErr w:type="spellStart"/>
      <w:r>
        <w:t>fpd</w:t>
      </w:r>
      <w:proofErr w:type="spellEnd"/>
      <w:r>
        <w:t xml:space="preserve"> 中 的应 用提供了希望。这个QD LED的卓越性能 来自于高纯度、均匀、单分散的制备</w:t>
      </w:r>
    </w:p>
    <w:p w14:paraId="3509B93C" w14:textId="77777777" w:rsidR="009733B2" w:rsidRDefault="009733B2" w:rsidP="00051548">
      <w:pPr>
        <w:spacing w:line="14" w:lineRule="exact"/>
        <w:sectPr w:rsidR="009733B2">
          <w:type w:val="continuous"/>
          <w:pgSz w:w="11900" w:h="15940"/>
          <w:pgMar w:top="553" w:right="805" w:bottom="186" w:left="793" w:header="553" w:footer="186" w:gutter="0"/>
          <w:cols w:space="0"/>
        </w:sectPr>
      </w:pPr>
    </w:p>
    <w:p w14:paraId="65BA4B40" w14:textId="77777777" w:rsidR="009733B2" w:rsidRDefault="009733B2" w:rsidP="00051548">
      <w:pPr>
        <w:autoSpaceDE w:val="0"/>
        <w:autoSpaceDN w:val="0"/>
        <w:jc w:val="left"/>
      </w:pPr>
      <w:bookmarkStart w:id="1" w:name="_bookmark1"/>
      <w:bookmarkEnd w:id="1"/>
    </w:p>
    <w:p w14:paraId="1CB9EE77" w14:textId="77777777" w:rsidR="009733B2" w:rsidRDefault="00DE1329" w:rsidP="00051548">
      <w:pPr>
        <w:autoSpaceDE w:val="0"/>
        <w:autoSpaceDN w:val="0"/>
        <w:spacing w:line="233" w:lineRule="exact"/>
        <w:ind w:right="6" w:firstLine="283"/>
      </w:pPr>
      <w:r>
        <w:br w:type="column"/>
      </w:r>
    </w:p>
    <w:p w14:paraId="0542A1C2" w14:textId="77777777" w:rsidR="00051548" w:rsidRDefault="00051548" w:rsidP="00051548">
      <w:r>
        <w:rPr>
          <w:noProof/>
        </w:rPr>
        <w:lastRenderedPageBreak/>
        <w:drawing>
          <wp:anchor distT="0" distB="0" distL="114300" distR="114300" simplePos="0" relativeHeight="251648512" behindDoc="0" locked="0" layoutInCell="1" allowOverlap="1" wp14:anchorId="739CEFB7" wp14:editId="0543263C">
            <wp:simplePos x="0" y="0"/>
            <wp:positionH relativeFrom="column">
              <wp:posOffset>-3175</wp:posOffset>
            </wp:positionH>
            <wp:positionV relativeFrom="paragraph">
              <wp:posOffset>1270</wp:posOffset>
            </wp:positionV>
            <wp:extent cx="6590030" cy="4545965"/>
            <wp:effectExtent l="0" t="0" r="0" b="0"/>
            <wp:wrapTopAndBottom/>
            <wp:docPr id="1" name="图片 1"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XXOL@]$GF60Q~$}@RY(J[5.png"/>
                    <pic:cNvPicPr/>
                  </pic:nvPicPr>
                  <pic:blipFill>
                    <a:blip r:embed="rId17">
                      <a:extLst>
                        <a:ext uri="{28A0092B-C50C-407E-A947-70E740481C1C}">
                          <a14:useLocalDpi xmlns:a14="http://schemas.microsoft.com/office/drawing/2010/main" val="0"/>
                        </a:ext>
                      </a:extLst>
                    </a:blip>
                    <a:stretch>
                      <a:fillRect/>
                    </a:stretch>
                  </pic:blipFill>
                  <pic:spPr>
                    <a:xfrm>
                      <a:off x="0" y="0"/>
                      <a:ext cx="6590030" cy="4545965"/>
                    </a:xfrm>
                    <a:prstGeom prst="rect">
                      <a:avLst/>
                    </a:prstGeom>
                  </pic:spPr>
                </pic:pic>
              </a:graphicData>
            </a:graphic>
          </wp:anchor>
        </w:drawing>
      </w:r>
    </w:p>
    <w:p w14:paraId="1B201AF7" w14:textId="77777777" w:rsidR="00051548" w:rsidRDefault="00051548" w:rsidP="00051548"/>
    <w:p w14:paraId="5A0967B0" w14:textId="77777777" w:rsidR="002F084F" w:rsidRDefault="002F084F" w:rsidP="00051548">
      <w:pPr>
        <w:sectPr w:rsidR="002F084F">
          <w:type w:val="continuous"/>
          <w:pgSz w:w="11900" w:h="15940"/>
          <w:pgMar w:top="1315" w:right="763" w:bottom="186" w:left="792" w:header="851" w:footer="186" w:gutter="0"/>
          <w:cols w:num="2" w:space="0" w:equalWidth="0">
            <w:col w:w="1865" w:space="969"/>
            <w:col w:w="7511" w:space="0"/>
          </w:cols>
        </w:sectPr>
      </w:pPr>
    </w:p>
    <w:p w14:paraId="0645A779" w14:textId="53114ED0" w:rsidR="00051548" w:rsidRDefault="00051548" w:rsidP="00051548">
      <w:r>
        <w:rPr>
          <w:rFonts w:hint="eastAsia"/>
        </w:rPr>
        <w:t>图</w:t>
      </w:r>
      <w:r>
        <w:t>1： 量子点发光二极管的结构、图像和HOMO和LUMO能级。 a, 量子点</w:t>
      </w:r>
      <w:r>
        <w:rPr>
          <w:rFonts w:hint="eastAsia"/>
        </w:rPr>
        <w:t>发光二极管的核</w:t>
      </w:r>
      <w:r>
        <w:t>-壳结构（顶部）、量子点的透射电子显微镜（TEM）</w:t>
      </w:r>
      <w:r>
        <w:rPr>
          <w:rFonts w:hint="eastAsia"/>
        </w:rPr>
        <w:t>图像（中间）和甲苯中四种颜色量子点溶液的</w:t>
      </w:r>
      <w:r>
        <w:t>PL照片（底部）。3nm</w:t>
      </w:r>
      <w:r>
        <w:rPr>
          <w:rFonts w:hint="eastAsia"/>
        </w:rPr>
        <w:t>、</w:t>
      </w:r>
      <w:r>
        <w:t>5.5nm、7.5nm和8.3nm表示量子点的大小。</w:t>
      </w:r>
      <w:proofErr w:type="spellStart"/>
      <w:r>
        <w:t>b,QD</w:t>
      </w:r>
      <w:proofErr w:type="spellEnd"/>
      <w:r>
        <w:t>-LED中所涉及材</w:t>
      </w:r>
      <w:r>
        <w:rPr>
          <w:rFonts w:hint="eastAsia"/>
        </w:rPr>
        <w:t>料的</w:t>
      </w:r>
      <w:r>
        <w:t>HOMO和LUMO能级（聚TPD和Alq3的HOMO和LUMO</w:t>
      </w:r>
      <w:proofErr w:type="gramStart"/>
      <w:r>
        <w:t>值来自</w:t>
      </w:r>
      <w:proofErr w:type="gramEnd"/>
      <w:r>
        <w:t>参</w:t>
      </w:r>
      <w:r>
        <w:rPr>
          <w:rFonts w:hint="eastAsia"/>
        </w:rPr>
        <w:t>考文献</w:t>
      </w:r>
      <w:r>
        <w:t>26-28）。 通过电化学循环伏安法测定红色量子点的HOMO（见</w:t>
      </w:r>
    </w:p>
    <w:p w14:paraId="2FA78EAA" w14:textId="77777777" w:rsidR="00051548" w:rsidRDefault="00051548" w:rsidP="00051548">
      <w:r>
        <w:rPr>
          <w:rFonts w:hint="eastAsia"/>
        </w:rPr>
        <w:t>补充信息）。</w:t>
      </w:r>
      <w:r>
        <w:t xml:space="preserve"> 从带隙和HOMO能级估算了红色量子点的LUMO。c, PEDOT</w:t>
      </w:r>
      <w:r>
        <w:rPr>
          <w:rFonts w:hint="eastAsia"/>
        </w:rPr>
        <w:t>，</w:t>
      </w:r>
      <w:r>
        <w:t>poly-TPD和Alq3的分子结构。</w:t>
      </w:r>
    </w:p>
    <w:p w14:paraId="11DD082B" w14:textId="1A70F657" w:rsidR="00051548" w:rsidRDefault="00051548" w:rsidP="00051548">
      <w:r>
        <w:cr/>
      </w:r>
      <w:r w:rsidRPr="00051548">
        <w:rPr>
          <w:rFonts w:hint="eastAsia"/>
        </w:rPr>
        <w:t>胶体核壳量子点，聚合物</w:t>
      </w:r>
      <w:r w:rsidRPr="00051548">
        <w:t>HTL、</w:t>
      </w:r>
      <w:proofErr w:type="gramStart"/>
      <w:r w:rsidRPr="00051548">
        <w:t>量子点层和</w:t>
      </w:r>
      <w:proofErr w:type="gramEnd"/>
      <w:r w:rsidRPr="00051548">
        <w:t>ETL厚度的优化。</w:t>
      </w:r>
    </w:p>
    <w:p w14:paraId="3276701F" w14:textId="2C863B23" w:rsidR="00051548" w:rsidRPr="00D84E67" w:rsidRDefault="00051548" w:rsidP="00051548">
      <w:pPr>
        <w:rPr>
          <w:color w:val="4472C4" w:themeColor="accent1"/>
        </w:rPr>
      </w:pPr>
      <w:r w:rsidRPr="00D84E67">
        <w:rPr>
          <w:rFonts w:hint="eastAsia"/>
          <w:color w:val="4472C4" w:themeColor="accent1"/>
        </w:rPr>
        <w:t>结果和讨论</w:t>
      </w:r>
    </w:p>
    <w:p w14:paraId="34B29D0D" w14:textId="1A6840AF" w:rsidR="00051548" w:rsidRDefault="00051548" w:rsidP="00051548">
      <w:r w:rsidRPr="00051548">
        <w:rPr>
          <w:rFonts w:hint="eastAsia"/>
        </w:rPr>
        <w:t>优质量子点的制备</w:t>
      </w:r>
    </w:p>
    <w:p w14:paraId="6582D6BD" w14:textId="289F60E5" w:rsidR="00051548" w:rsidRDefault="00051548" w:rsidP="00D84E67">
      <w:pPr>
        <w:ind w:firstLineChars="200" w:firstLine="420"/>
      </w:pPr>
      <w:r>
        <w:rPr>
          <w:rFonts w:hint="eastAsia"/>
        </w:rPr>
        <w:t>本工作中使用的红色、橙色、黄色和绿色半导体量子点都具有相同的</w:t>
      </w:r>
      <w:proofErr w:type="spellStart"/>
      <w:r>
        <w:t>CdSe</w:t>
      </w:r>
      <w:proofErr w:type="spellEnd"/>
      <w:r>
        <w:t>核和ZnS或</w:t>
      </w:r>
      <w:proofErr w:type="spellStart"/>
      <w:r>
        <w:t>CdS</w:t>
      </w:r>
      <w:proofErr w:type="spellEnd"/>
      <w:r>
        <w:t>/ZnS壳的核壳结构。ZnS或</w:t>
      </w:r>
      <w:proofErr w:type="spellStart"/>
      <w:r>
        <w:t>CdS</w:t>
      </w:r>
      <w:proofErr w:type="spellEnd"/>
      <w:r>
        <w:t>/ZnS壳层增加了量子点的光稳定性，因为</w:t>
      </w:r>
      <w:proofErr w:type="spellStart"/>
      <w:r>
        <w:t>CdS</w:t>
      </w:r>
      <w:proofErr w:type="spellEnd"/>
      <w:r>
        <w:t>/ZnS或ZnS壳层</w:t>
      </w:r>
      <w:r>
        <w:rPr>
          <w:rFonts w:hint="eastAsia"/>
        </w:rPr>
        <w:t>的能级足够高以使空穴到达</w:t>
      </w:r>
      <w:proofErr w:type="spellStart"/>
      <w:r>
        <w:t>CdSe</w:t>
      </w:r>
      <w:proofErr w:type="spellEnd"/>
      <w:r>
        <w:t>核，而电子在整个结构中</w:t>
      </w:r>
      <w:proofErr w:type="gramStart"/>
      <w:r>
        <w:t>被</w:t>
      </w:r>
      <w:r>
        <w:rPr>
          <w:rFonts w:hint="eastAsia"/>
        </w:rPr>
        <w:t>离域</w:t>
      </w:r>
      <w:proofErr w:type="gramEnd"/>
      <w:r>
        <w:rPr>
          <w:rFonts w:hint="eastAsia"/>
        </w:rPr>
        <w:t>化，使得纳米晶体具有很高的光氧化稳定性</w:t>
      </w:r>
      <w:r>
        <w:t>7。通过控制</w:t>
      </w:r>
      <w:proofErr w:type="spellStart"/>
      <w:r>
        <w:t>CdSe</w:t>
      </w:r>
      <w:proofErr w:type="spellEnd"/>
      <w:r>
        <w:t>核的尺寸和用ZnS单壳或</w:t>
      </w:r>
      <w:proofErr w:type="spellStart"/>
      <w:r>
        <w:t>CdS</w:t>
      </w:r>
      <w:proofErr w:type="spellEnd"/>
      <w:r>
        <w:t>/ZnS双壳控制壳结构来调节</w:t>
      </w:r>
      <w:r>
        <w:rPr>
          <w:rFonts w:hint="eastAsia"/>
        </w:rPr>
        <w:t>发射色。用文献报道的低毒化学方法制备了具有高光致发光</w:t>
      </w:r>
    </w:p>
    <w:p w14:paraId="79F18D56" w14:textId="77777777" w:rsidR="00D84E67" w:rsidRDefault="00051548" w:rsidP="00051548">
      <w:r>
        <w:t>QY（PL-QY）、窄粒径分布、窄发射带宽和高纯度的高质量量</w:t>
      </w:r>
      <w:r>
        <w:rPr>
          <w:rFonts w:hint="eastAsia"/>
        </w:rPr>
        <w:t>子点</w:t>
      </w:r>
      <w:r>
        <w:t>22,23</w:t>
      </w:r>
      <w:r>
        <w:rPr>
          <w:rFonts w:hint="eastAsia"/>
        </w:rPr>
        <w:t>。对于用于量子点发光二极管，所有制备好的量子点通过重复去除有机配体的多步纯化过程进行进一步纯化。纯化后，红色、橙色和黄色</w:t>
      </w:r>
      <w:proofErr w:type="gramStart"/>
      <w:r>
        <w:rPr>
          <w:rFonts w:hint="eastAsia"/>
        </w:rPr>
        <w:t>量子点呈固体</w:t>
      </w:r>
      <w:proofErr w:type="gramEnd"/>
      <w:r>
        <w:rPr>
          <w:rFonts w:hint="eastAsia"/>
        </w:rPr>
        <w:t>粉末状，</w:t>
      </w:r>
      <w:r>
        <w:t>QY在甲苯</w:t>
      </w:r>
      <w:r>
        <w:rPr>
          <w:rFonts w:hint="eastAsia"/>
        </w:rPr>
        <w:t>中高于</w:t>
      </w:r>
      <w:r>
        <w:t>30%，而绿色量子点由于尺寸较小，仍在液体溶液中</w:t>
      </w:r>
      <w:r>
        <w:rPr>
          <w:rFonts w:hint="eastAsia"/>
        </w:rPr>
        <w:t>，</w:t>
      </w:r>
      <w:r>
        <w:t>QY在甲苯中为10%。在纯化过程中，从量子点中去除有机</w:t>
      </w:r>
      <w:r>
        <w:rPr>
          <w:rFonts w:hint="eastAsia"/>
        </w:rPr>
        <w:t>配体会产生表面缺陷，可能捕获电荷。绿色量子点尺寸较小（</w:t>
      </w:r>
      <w:r>
        <w:t>3nm，如图1a所示），具有更大的表面积和更多的表面缺陷</w:t>
      </w:r>
      <w:r>
        <w:rPr>
          <w:rFonts w:hint="eastAsia"/>
        </w:rPr>
        <w:t>，因此其荧光</w:t>
      </w:r>
      <w:r>
        <w:t>QY大大降低。量子点的结构和光学性质见表1。</w:t>
      </w:r>
      <w:r>
        <w:rPr>
          <w:rFonts w:hint="eastAsia"/>
        </w:rPr>
        <w:t>红色、橙色、黄色和绿色量子点甲苯溶液的发光</w:t>
      </w:r>
      <w:proofErr w:type="gramStart"/>
      <w:r>
        <w:rPr>
          <w:rFonts w:hint="eastAsia"/>
        </w:rPr>
        <w:t>峰分别</w:t>
      </w:r>
      <w:proofErr w:type="gramEnd"/>
      <w:r>
        <w:rPr>
          <w:rFonts w:hint="eastAsia"/>
        </w:rPr>
        <w:t>位于</w:t>
      </w:r>
      <w:r>
        <w:t>610nm、589nm、567nm和517nm，半高全</w:t>
      </w:r>
      <w:proofErr w:type="gramStart"/>
      <w:r>
        <w:t>宽范围</w:t>
      </w:r>
      <w:proofErr w:type="gramEnd"/>
      <w:r>
        <w:t>为21-28nm 。图1a显示了量子点的核-壳结构和透射电子显微镜（TEM</w:t>
      </w:r>
      <w:r>
        <w:rPr>
          <w:rFonts w:hint="eastAsia"/>
        </w:rPr>
        <w:t>）</w:t>
      </w:r>
      <w:r>
        <w:t xml:space="preserve"> 图像，以及甲苯中四种颜色量子点溶液的PL照片。</w:t>
      </w:r>
    </w:p>
    <w:p w14:paraId="29BCAD57" w14:textId="4652A7FD" w:rsidR="00FE533D" w:rsidRDefault="00D84E67" w:rsidP="00D84E67">
      <w:pPr>
        <w:ind w:firstLineChars="200" w:firstLine="420"/>
      </w:pPr>
      <w:r>
        <w:rPr>
          <w:rFonts w:hint="eastAsia"/>
        </w:rPr>
        <w:t>采用不同的合成策略控制</w:t>
      </w:r>
      <w:proofErr w:type="spellStart"/>
      <w:r>
        <w:t>CdSe</w:t>
      </w:r>
      <w:proofErr w:type="spellEnd"/>
      <w:r>
        <w:t>核的发射波长，得到高PLQY的</w:t>
      </w:r>
      <w:proofErr w:type="spellStart"/>
      <w:r>
        <w:t>CdSe</w:t>
      </w:r>
      <w:proofErr w:type="spellEnd"/>
      <w:r>
        <w:t xml:space="preserve"> /ZnS核壳量子点。首先，以十八烷基磷酸镉（ODPA）为镉的前驱体，合成了直径为2nm、发光峰位于500nm</w:t>
      </w:r>
      <w:r>
        <w:rPr>
          <w:rFonts w:hint="eastAsia"/>
        </w:rPr>
        <w:t>的小尺寸</w:t>
      </w:r>
      <w:proofErr w:type="spellStart"/>
      <w:r>
        <w:t>CdSe</w:t>
      </w:r>
      <w:proofErr w:type="spellEnd"/>
      <w:r>
        <w:t>核量子点，以制备绿色核壳量子点。 同时，黄</w:t>
      </w:r>
      <w:r>
        <w:rPr>
          <w:rFonts w:hint="eastAsia"/>
        </w:rPr>
        <w:t>色、橙色和红色的</w:t>
      </w:r>
      <w:proofErr w:type="spellStart"/>
      <w:r>
        <w:t>CdSe</w:t>
      </w:r>
      <w:proofErr w:type="spellEnd"/>
      <w:r>
        <w:t>核量子点——分别在560nm、570nm和580 nm处出现荧光峰的量子点使用</w:t>
      </w:r>
      <w:proofErr w:type="gramStart"/>
      <w:r>
        <w:t>镉</w:t>
      </w:r>
      <w:proofErr w:type="gramEnd"/>
      <w:r>
        <w:t>22–24</w:t>
      </w:r>
      <w:r>
        <w:rPr>
          <w:rFonts w:hint="eastAsia"/>
        </w:rPr>
        <w:t>。</w:t>
      </w:r>
      <w:r>
        <w:t>ZnS具有易表面纯</w:t>
      </w:r>
      <w:r>
        <w:rPr>
          <w:rFonts w:hint="eastAsia"/>
        </w:rPr>
        <w:t>化和高稳定性等优点，被用作外壳材料。一个</w:t>
      </w:r>
      <w:r>
        <w:t>ZnS单壳层用于</w:t>
      </w:r>
      <w:r>
        <w:rPr>
          <w:rFonts w:hint="eastAsia"/>
        </w:rPr>
        <w:t>黄绿光发</w:t>
      </w:r>
      <w:r>
        <w:rPr>
          <w:rFonts w:hint="eastAsia"/>
        </w:rPr>
        <w:lastRenderedPageBreak/>
        <w:t>射量子点，而一个</w:t>
      </w:r>
      <w:proofErr w:type="spellStart"/>
      <w:r>
        <w:t>CdS</w:t>
      </w:r>
      <w:proofErr w:type="spellEnd"/>
      <w:r>
        <w:t>/ZnS双壳</w:t>
      </w:r>
      <w:proofErr w:type="gramStart"/>
      <w:r>
        <w:t>层用于</w:t>
      </w:r>
      <w:proofErr w:type="gramEnd"/>
      <w:r>
        <w:t>获得橙色和红</w:t>
      </w:r>
      <w:r>
        <w:rPr>
          <w:rFonts w:hint="eastAsia"/>
        </w:rPr>
        <w:t>色的发射量子点，因为</w:t>
      </w:r>
      <w:proofErr w:type="spellStart"/>
      <w:r>
        <w:t>CdSe</w:t>
      </w:r>
      <w:proofErr w:type="spellEnd"/>
      <w:r>
        <w:t>和</w:t>
      </w:r>
      <w:proofErr w:type="spellStart"/>
      <w:r>
        <w:t>CdS</w:t>
      </w:r>
      <w:proofErr w:type="spellEnd"/>
      <w:r>
        <w:t>之间的电子功函数重叠导致</w:t>
      </w:r>
      <w:proofErr w:type="spellStart"/>
      <w:r>
        <w:t>CdSe</w:t>
      </w:r>
      <w:proofErr w:type="spellEnd"/>
      <w:r>
        <w:t>/</w:t>
      </w:r>
      <w:proofErr w:type="spellStart"/>
      <w:r>
        <w:t>CdS</w:t>
      </w:r>
      <w:proofErr w:type="spellEnd"/>
      <w:r>
        <w:t>/ZnS核壳量子点的发射与实验相比发生了红移（在</w:t>
      </w:r>
      <w:r>
        <w:rPr>
          <w:rFonts w:hint="eastAsia"/>
        </w:rPr>
        <w:t>我们的实验中红移超过</w:t>
      </w:r>
      <w:r>
        <w:t>40nm）</w:t>
      </w:r>
      <w:proofErr w:type="spellStart"/>
      <w:r>
        <w:t>CdSe</w:t>
      </w:r>
      <w:proofErr w:type="spellEnd"/>
      <w:r>
        <w:t>/ZnS核壳量子点。</w:t>
      </w:r>
    </w:p>
    <w:p w14:paraId="2D157879" w14:textId="347C9068" w:rsidR="00D84E67" w:rsidRDefault="00D84E67" w:rsidP="00D84E67">
      <w:pPr>
        <w:ind w:firstLineChars="200" w:firstLine="420"/>
      </w:pPr>
      <w:r w:rsidRPr="00D84E67">
        <w:rPr>
          <w:color w:val="4472C4" w:themeColor="accent1"/>
        </w:rPr>
        <w:t>QD-LED器件的结构设计</w:t>
      </w:r>
    </w:p>
    <w:p w14:paraId="5BF3D40B" w14:textId="27E6E31C" w:rsidR="00D84E67" w:rsidRDefault="00D84E67" w:rsidP="00D84E67">
      <w:pPr>
        <w:ind w:firstLineChars="200" w:firstLine="420"/>
      </w:pPr>
      <w:r>
        <w:rPr>
          <w:rFonts w:hint="eastAsia"/>
        </w:rPr>
        <w:t>氧化铟锡（伊图）</w:t>
      </w:r>
      <w:r>
        <w:t>/聚（乙二氧噻吩）：聚苯乙烯磺酸盐（PEDOT:PSS）（25 nm）/HTL（45 nm）/QDS（15～20 nm</w:t>
      </w:r>
      <w:r>
        <w:rPr>
          <w:rFonts w:hint="eastAsia"/>
        </w:rPr>
        <w:t>）</w:t>
      </w:r>
      <w:r>
        <w:t>/ETL（35 nm）/Ca（15 nm）/Al（150 nm）的三层结构用</w:t>
      </w:r>
      <w:r>
        <w:rPr>
          <w:rFonts w:hint="eastAsia"/>
        </w:rPr>
        <w:t>于</w:t>
      </w:r>
      <w:r>
        <w:t>QD- LED的制备，以ITO／PEDOT:PSS为阳极，聚（N，N0-双（4-丁基苯基）-N，以氯苯溶液为HTL，以甲苯溶液为</w:t>
      </w:r>
      <w:r>
        <w:rPr>
          <w:rFonts w:hint="eastAsia"/>
        </w:rPr>
        <w:t>发射层，</w:t>
      </w:r>
      <w:r>
        <w:t>Alq3为ETL，以Ca/Al为阴极（图1b），以N0-双（</w:t>
      </w:r>
      <w:r>
        <w:rPr>
          <w:rFonts w:hint="eastAsia"/>
        </w:rPr>
        <w:t>苯基）联苯胺（聚</w:t>
      </w:r>
      <w:r>
        <w:t>TPD）为旋涂层。</w:t>
      </w:r>
    </w:p>
    <w:p w14:paraId="6292192B" w14:textId="77777777" w:rsidR="008A4E04" w:rsidRDefault="00D84E67" w:rsidP="008A4E04">
      <w:pPr>
        <w:ind w:firstLineChars="200" w:firstLine="420"/>
      </w:pPr>
      <w:r>
        <w:rPr>
          <w:rFonts w:hint="eastAsia"/>
        </w:rPr>
        <w:t>红色发光</w:t>
      </w:r>
      <w:r>
        <w:t>QD-LED中所涉及的材料的分子结构和能级如图</w:t>
      </w:r>
      <w:r>
        <w:rPr>
          <w:rFonts w:hint="eastAsia"/>
        </w:rPr>
        <w:t>所示。图</w:t>
      </w:r>
      <w:r>
        <w:t>1b,c. PEDOT:PSS作为阳极的缓冲层，主要是将阳</w:t>
      </w:r>
      <w:r>
        <w:rPr>
          <w:rFonts w:hint="eastAsia"/>
        </w:rPr>
        <w:t>极的功函数从</w:t>
      </w:r>
      <w:r>
        <w:t>4.7ev（ITO）提高到5.0ev，降低阳极的表面粗</w:t>
      </w:r>
      <w:r>
        <w:rPr>
          <w:rFonts w:hint="eastAsia"/>
        </w:rPr>
        <w:t>糙度，使器件获得稳定的无针孔导电</w:t>
      </w:r>
      <w:r>
        <w:t>25</w:t>
      </w:r>
      <w:r>
        <w:rPr>
          <w:rFonts w:hint="eastAsia"/>
        </w:rPr>
        <w:t>。</w:t>
      </w:r>
      <w:proofErr w:type="gramStart"/>
      <w:r>
        <w:rPr>
          <w:rFonts w:hint="eastAsia"/>
        </w:rPr>
        <w:t>考虑到聚</w:t>
      </w:r>
      <w:proofErr w:type="gramEnd"/>
      <w:r>
        <w:t>TPD的最高</w:t>
      </w:r>
      <w:r>
        <w:rPr>
          <w:rFonts w:hint="eastAsia"/>
        </w:rPr>
        <w:t>占据分子轨道（</w:t>
      </w:r>
      <w:r>
        <w:t>HOMO）能级为5.2ev，与ITO/PEDOT:PSS阳极</w:t>
      </w:r>
      <w:r>
        <w:rPr>
          <w:rFonts w:hint="eastAsia"/>
        </w:rPr>
        <w:t>的功函数非常接近，且具有良好的空穴输运能力，因此采用聚</w:t>
      </w:r>
      <w:r>
        <w:t>TPD作为HTL26</w:t>
      </w:r>
      <w:r>
        <w:rPr>
          <w:rFonts w:hint="eastAsia"/>
        </w:rPr>
        <w:t>。此外，聚</w:t>
      </w:r>
      <w:r>
        <w:t>TPD已被证明是对非极性有机溶剂</w:t>
      </w:r>
      <w:r>
        <w:rPr>
          <w:rFonts w:hint="eastAsia"/>
        </w:rPr>
        <w:t>如甲苯和二甲苯的良好电阻</w:t>
      </w:r>
      <w:r>
        <w:t>27</w:t>
      </w:r>
      <w:r>
        <w:rPr>
          <w:rFonts w:hint="eastAsia"/>
        </w:rPr>
        <w:t>。</w:t>
      </w:r>
      <w:r>
        <w:t xml:space="preserve"> 与热聚合聚合物HTLs（参考</w:t>
      </w:r>
      <w:r>
        <w:rPr>
          <w:rFonts w:hint="eastAsia"/>
        </w:rPr>
        <w:t>文献</w:t>
      </w:r>
      <w:r>
        <w:t>4）的使用不同，HTLs的下垫PEDOT:PSS</w:t>
      </w:r>
    </w:p>
    <w:p w14:paraId="58EA0463" w14:textId="71DE5091" w:rsidR="009733B2" w:rsidRPr="008A4E04" w:rsidRDefault="009733B2" w:rsidP="008A4E04">
      <w:pPr>
        <w:autoSpaceDE w:val="0"/>
        <w:autoSpaceDN w:val="0"/>
        <w:spacing w:before="11" w:line="181" w:lineRule="exact"/>
        <w:jc w:val="left"/>
        <w:sectPr w:rsidR="009733B2" w:rsidRPr="008A4E04" w:rsidSect="002F084F">
          <w:type w:val="continuous"/>
          <w:pgSz w:w="11900" w:h="15940"/>
          <w:pgMar w:top="1315" w:right="763" w:bottom="186" w:left="792" w:header="851" w:footer="186" w:gutter="0"/>
          <w:cols w:space="969"/>
        </w:sectPr>
      </w:pPr>
    </w:p>
    <w:p w14:paraId="57387377" w14:textId="77777777" w:rsidR="009733B2" w:rsidRDefault="009733B2" w:rsidP="008A4E04">
      <w:pPr>
        <w:spacing w:line="14" w:lineRule="exact"/>
        <w:sectPr w:rsidR="009733B2">
          <w:type w:val="continuous"/>
          <w:pgSz w:w="11900" w:h="15940"/>
          <w:pgMar w:top="1315" w:right="763" w:bottom="186" w:left="792" w:header="851" w:footer="186" w:gutter="0"/>
          <w:cols w:num="2" w:space="0" w:equalWidth="0">
            <w:col w:w="5035" w:space="193"/>
            <w:col w:w="5117" w:space="0"/>
          </w:cols>
        </w:sectPr>
      </w:pPr>
    </w:p>
    <w:p w14:paraId="7EC1D7C3" w14:textId="77777777" w:rsidR="008A4E04" w:rsidRDefault="008A4E04" w:rsidP="008A4E04">
      <w:pPr>
        <w:autoSpaceDE w:val="0"/>
        <w:autoSpaceDN w:val="0"/>
        <w:ind w:left="420"/>
        <w:jc w:val="left"/>
      </w:pPr>
      <w:r>
        <w:rPr>
          <w:rFonts w:hint="eastAsia"/>
          <w:noProof/>
          <w:lang w:val="zh-CN"/>
        </w:rPr>
        <w:drawing>
          <wp:inline distT="0" distB="0" distL="0" distR="0" wp14:anchorId="18426DCF" wp14:editId="0C17A54A">
            <wp:extent cx="6569075" cy="1304925"/>
            <wp:effectExtent l="0" t="0" r="0" b="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5NA6DD}6F73B%DR4J(7FEX.png"/>
                    <pic:cNvPicPr/>
                  </pic:nvPicPr>
                  <pic:blipFill>
                    <a:blip r:embed="rId18">
                      <a:extLst>
                        <a:ext uri="{28A0092B-C50C-407E-A947-70E740481C1C}">
                          <a14:useLocalDpi xmlns:a14="http://schemas.microsoft.com/office/drawing/2010/main" val="0"/>
                        </a:ext>
                      </a:extLst>
                    </a:blip>
                    <a:stretch>
                      <a:fillRect/>
                    </a:stretch>
                  </pic:blipFill>
                  <pic:spPr>
                    <a:xfrm>
                      <a:off x="0" y="0"/>
                      <a:ext cx="6569075" cy="1304925"/>
                    </a:xfrm>
                    <a:prstGeom prst="rect">
                      <a:avLst/>
                    </a:prstGeom>
                  </pic:spPr>
                </pic:pic>
              </a:graphicData>
            </a:graphic>
          </wp:inline>
        </w:drawing>
      </w:r>
    </w:p>
    <w:p w14:paraId="4926D766" w14:textId="77777777" w:rsidR="008A4E04" w:rsidRDefault="008A4E04" w:rsidP="008A4E04">
      <w:pPr>
        <w:autoSpaceDE w:val="0"/>
        <w:autoSpaceDN w:val="0"/>
        <w:ind w:left="420"/>
        <w:jc w:val="left"/>
      </w:pPr>
    </w:p>
    <w:p w14:paraId="0D423BD5" w14:textId="7BD2C995" w:rsidR="00FE533D" w:rsidRDefault="00D84E67" w:rsidP="008A4E04">
      <w:pPr>
        <w:autoSpaceDE w:val="0"/>
        <w:autoSpaceDN w:val="0"/>
        <w:ind w:firstLine="420"/>
        <w:jc w:val="left"/>
      </w:pPr>
      <w:r>
        <w:rPr>
          <w:rFonts w:hint="eastAsia"/>
        </w:rPr>
        <w:t>缓冲层可在退火所需的高温下通过热交联破坏，由于聚</w:t>
      </w:r>
      <w:r>
        <w:t>TPD层</w:t>
      </w:r>
      <w:r>
        <w:rPr>
          <w:rFonts w:hint="eastAsia"/>
        </w:rPr>
        <w:t>不需要高的退火温度，因此可以使</w:t>
      </w:r>
      <w:r>
        <w:t>PEDOT:PSS缓冲层。Alq3</w:t>
      </w:r>
      <w:r>
        <w:rPr>
          <w:rFonts w:hint="eastAsia"/>
        </w:rPr>
        <w:t>具有良好的电子输运能力</w:t>
      </w:r>
      <w:r>
        <w:t>28和与QD层的界面相相容性，被选</w:t>
      </w:r>
      <w:r>
        <w:rPr>
          <w:rFonts w:hint="eastAsia"/>
        </w:rPr>
        <w:t>为</w:t>
      </w:r>
      <w:r>
        <w:t>ETL6。</w:t>
      </w:r>
      <w:r>
        <w:cr/>
      </w:r>
      <w:r w:rsidR="008A4E04">
        <w:t xml:space="preserve">       </w:t>
      </w:r>
      <w:r w:rsidR="00FE533D" w:rsidRPr="00FE533D">
        <w:rPr>
          <w:rFonts w:hint="eastAsia"/>
          <w:color w:val="4472C4" w:themeColor="accent1"/>
        </w:rPr>
        <w:t>量子点</w:t>
      </w:r>
      <w:r w:rsidR="00FE533D" w:rsidRPr="00FE533D">
        <w:rPr>
          <w:color w:val="4472C4" w:themeColor="accent1"/>
        </w:rPr>
        <w:t>led的EL性能</w:t>
      </w:r>
    </w:p>
    <w:p w14:paraId="06725A0F" w14:textId="40FE02B1" w:rsidR="00D84E67" w:rsidRDefault="00D84E67" w:rsidP="00D84E67">
      <w:pPr>
        <w:autoSpaceDE w:val="0"/>
        <w:autoSpaceDN w:val="0"/>
        <w:ind w:firstLineChars="200" w:firstLine="420"/>
        <w:jc w:val="left"/>
      </w:pPr>
      <w:r>
        <w:rPr>
          <w:rFonts w:hint="eastAsia"/>
        </w:rPr>
        <w:t>图</w:t>
      </w:r>
      <w:r>
        <w:t xml:space="preserve">2a显示了典型的电流和亮度曲线，作为四色QD led的外加 电压的函数。在整个测量亮度范围内，包括四种颜色设备的 发光效率和功率效率在内的能效变化如图所示。2b.所有器件 都显示了3-4v的低开启电压，从而确保了QD led电荷注入的 最低势垒高度。 最大亮度和发光效率分别为红色器件的9064 CD M-2和2.8 CD A-1，橙色器件的3200 CD M-2和1.8 CD A-1， </w:t>
      </w:r>
      <w:r>
        <w:rPr>
          <w:rFonts w:hint="eastAsia"/>
        </w:rPr>
        <w:t>黄色器件的</w:t>
      </w:r>
      <w:r>
        <w:t xml:space="preserve">4470 CD M-2和1.3 CD A-1，以及绿色器件的3700 CD M-2和1.1 CD A-1。 最大亮度是迄今为止针对对应的彩色QD LED的最高值。 在标准显示亮度（100–500 cd m-2）下，对 </w:t>
      </w:r>
    </w:p>
    <w:p w14:paraId="35ACD0BB" w14:textId="77777777" w:rsidR="00FE533D" w:rsidRDefault="00D84E67" w:rsidP="00FE533D">
      <w:pPr>
        <w:autoSpaceDE w:val="0"/>
        <w:autoSpaceDN w:val="0"/>
        <w:jc w:val="left"/>
      </w:pPr>
      <w:r>
        <w:rPr>
          <w:rFonts w:hint="eastAsia"/>
        </w:rPr>
        <w:t>于红色、橙色、黄色和绿色发光器件，四种颜色的</w:t>
      </w:r>
      <w:r>
        <w:t xml:space="preserve">QD LED在 100 cd m-2下均显示出相对稳定且高的发光效率，分别为2.68 </w:t>
      </w:r>
      <w:r>
        <w:rPr>
          <w:rFonts w:hint="eastAsia"/>
        </w:rPr>
        <w:t>、</w:t>
      </w:r>
      <w:r>
        <w:t xml:space="preserve">1.46、1.30和1.06 cd A-1，在500 cd m-2下分别变为2.64 </w:t>
      </w:r>
      <w:r>
        <w:rPr>
          <w:rFonts w:hint="eastAsia"/>
        </w:rPr>
        <w:t>、</w:t>
      </w:r>
      <w:r>
        <w:t>1.14、1.12和1.06 cd A-1。</w:t>
      </w:r>
      <w:r w:rsidR="00FE533D">
        <w:rPr>
          <w:rFonts w:hint="eastAsia"/>
        </w:rPr>
        <w:t>四个彩色</w:t>
      </w:r>
      <w:r w:rsidR="00FE533D">
        <w:t xml:space="preserve">QD LED的功率常数在接近开启时达到最大值，然后 在100 CD M-2下降到0.33～1.11 LM W21（绿色到红色）， </w:t>
      </w:r>
    </w:p>
    <w:p w14:paraId="2BB2747F" w14:textId="73B8F7F8" w:rsidR="009733B2" w:rsidRDefault="00FE533D" w:rsidP="00FE533D">
      <w:pPr>
        <w:autoSpaceDE w:val="0"/>
        <w:autoSpaceDN w:val="0"/>
        <w:jc w:val="left"/>
      </w:pPr>
      <w:r>
        <w:rPr>
          <w:rFonts w:hint="eastAsia"/>
        </w:rPr>
        <w:t>在</w:t>
      </w:r>
      <w:r>
        <w:t>500 CD M-2时降低到0.27～0.78 LM W21。</w:t>
      </w:r>
    </w:p>
    <w:p w14:paraId="1A0DE992" w14:textId="569059CB" w:rsidR="00FE533D" w:rsidRDefault="00FE533D" w:rsidP="00FE533D">
      <w:pPr>
        <w:autoSpaceDE w:val="0"/>
        <w:autoSpaceDN w:val="0"/>
        <w:jc w:val="left"/>
      </w:pPr>
      <w:r>
        <w:tab/>
      </w:r>
      <w:r>
        <w:rPr>
          <w:rFonts w:hint="eastAsia"/>
        </w:rPr>
        <w:t>在不同亮度（电压）下工作的四个彩色</w:t>
      </w:r>
      <w:r>
        <w:t xml:space="preserve">QD led的EL光谱 如图2c所示；图中的插图显示了正在运行的QD LED的图像。 在这些照片中，红色发光的QD-LED在1.5厘米2.5厘米的表面 积上显示出明亮、均匀和无缺陷的EL发射，这是迄今为止报 道的最大面积6,19，这表明QD-LED在大面积FPD中的应用前 </w:t>
      </w:r>
      <w:r>
        <w:rPr>
          <w:rFonts w:hint="eastAsia"/>
        </w:rPr>
        <w:t>景。</w:t>
      </w:r>
      <w:r>
        <w:t xml:space="preserve"> 红色、橙色、黄色和绿色发光器件的EL发射分别在619 nm、595nm、576nm和525nm处达到峰值。红色和橙色QD-led的 EL峰的FWHMs分别为28nm、35nm和32nm，显示了QD-led</w:t>
      </w:r>
      <w:proofErr w:type="gramStart"/>
      <w:r>
        <w:t>的色饱</w:t>
      </w:r>
      <w:proofErr w:type="gramEnd"/>
      <w:r>
        <w:t xml:space="preserve"> 和发光。此外，所有QD LED的EL</w:t>
      </w:r>
      <w:proofErr w:type="gramStart"/>
      <w:r>
        <w:t>谱在整个</w:t>
      </w:r>
      <w:proofErr w:type="gramEnd"/>
      <w:r>
        <w:t xml:space="preserve">测量的亮度（电压 ）范围内保持稳定，从10 CD M-2到最大亮度。 聚合物HTL和 </w:t>
      </w:r>
      <w:r>
        <w:rPr>
          <w:rFonts w:hint="eastAsia"/>
        </w:rPr>
        <w:t>有机</w:t>
      </w:r>
      <w:r>
        <w:t>ETL对QD-LED的EL光谱没有明显的贡献。对于红色、橙色 、黄色和绿色发光器件，QD LED发射光的国际照明委员会（ CIE）坐标分别为（0.653,0.324）（0.544,0.418），（0. 480,0.485）和（0.202,0.676）。</w:t>
      </w:r>
      <w:r w:rsidRPr="00FE533D">
        <w:rPr>
          <w:rFonts w:hint="eastAsia"/>
        </w:rPr>
        <w:t>当将</w:t>
      </w:r>
      <w:r w:rsidRPr="00FE533D">
        <w:t>QD LED的CIE坐标与国家电视系统委员会（NTSC）的 颜色三角形进行比较时，如图2d所示，所有四种QD-LED颜 色都超过高清晰度电视（HDTV）标准6,8,19。</w:t>
      </w:r>
      <w:r>
        <w:rPr>
          <w:rFonts w:hint="eastAsia"/>
        </w:rPr>
        <w:t>如图</w:t>
      </w:r>
      <w:r>
        <w:t xml:space="preserve">3所示，通过在真空下以13V的恒定偏压操作器件并 测量亮度随时间的变化，对红色发光QD-LED进行寿命测试 。 红色发光的QD-LED在0.1100 cd m-2的亮度下连续工作数百 </w:t>
      </w:r>
      <w:r>
        <w:rPr>
          <w:rFonts w:hint="eastAsia"/>
        </w:rPr>
        <w:t>小时，在</w:t>
      </w:r>
      <w:r>
        <w:t>300小时后缓慢衰减至初始值的50%。</w:t>
      </w:r>
    </w:p>
    <w:p w14:paraId="7AD1B28F" w14:textId="2D4E7C57" w:rsidR="00FE533D" w:rsidRPr="00FE533D" w:rsidRDefault="00FE533D" w:rsidP="00FE533D">
      <w:pPr>
        <w:autoSpaceDE w:val="0"/>
        <w:autoSpaceDN w:val="0"/>
        <w:jc w:val="left"/>
        <w:rPr>
          <w:color w:val="4472C4" w:themeColor="accent1"/>
        </w:rPr>
      </w:pPr>
      <w:r>
        <w:tab/>
      </w:r>
      <w:proofErr w:type="gramStart"/>
      <w:r w:rsidRPr="00FE533D">
        <w:rPr>
          <w:rFonts w:hint="eastAsia"/>
          <w:color w:val="4472C4" w:themeColor="accent1"/>
        </w:rPr>
        <w:t>量子点层厚度</w:t>
      </w:r>
      <w:proofErr w:type="gramEnd"/>
      <w:r w:rsidRPr="00FE533D">
        <w:rPr>
          <w:rFonts w:hint="eastAsia"/>
          <w:color w:val="4472C4" w:themeColor="accent1"/>
        </w:rPr>
        <w:t>的优化</w:t>
      </w:r>
    </w:p>
    <w:p w14:paraId="4532845A" w14:textId="77777777" w:rsidR="00FE533D" w:rsidRDefault="00FE533D" w:rsidP="00FE533D">
      <w:pPr>
        <w:autoSpaceDE w:val="0"/>
        <w:autoSpaceDN w:val="0"/>
        <w:jc w:val="left"/>
      </w:pPr>
      <w:r>
        <w:tab/>
      </w:r>
      <w:r>
        <w:rPr>
          <w:rFonts w:hint="eastAsia"/>
        </w:rPr>
        <w:t>在</w:t>
      </w:r>
      <w:r>
        <w:t>QD发光二极管器件结构优化中，QD层的厚度对器件的颜 色纯度、发光效率和最大亮度起着至关重要的作用。 图4a显 示了效率，它是</w:t>
      </w:r>
      <w:proofErr w:type="gramStart"/>
      <w:r>
        <w:t>量子点层厚度</w:t>
      </w:r>
      <w:proofErr w:type="gramEnd"/>
      <w:r>
        <w:t>为2、3和4 MLs的红色发光QD led的注入电流的函数。 显然，在整个注入电流范围内，QD 层厚度为2mls的器件的效率高于QD层厚度为3mls或4mls的器 件，这表明较厚的QD</w:t>
      </w:r>
      <w:proofErr w:type="gramStart"/>
      <w:r>
        <w:t>层限制</w:t>
      </w:r>
      <w:proofErr w:type="gramEnd"/>
      <w:r>
        <w:t xml:space="preserve">了红色发光QD led的效率，因为 QD之间的电荷传输较差。 </w:t>
      </w:r>
    </w:p>
    <w:p w14:paraId="3704E10F" w14:textId="5EE4A14F" w:rsidR="00FE533D" w:rsidRDefault="00FE533D" w:rsidP="00FE533D">
      <w:pPr>
        <w:autoSpaceDE w:val="0"/>
        <w:autoSpaceDN w:val="0"/>
        <w:jc w:val="left"/>
      </w:pPr>
      <w:r>
        <w:rPr>
          <w:rFonts w:hint="eastAsia"/>
        </w:rPr>
        <w:lastRenderedPageBreak/>
        <w:t>然而，由于量子点单层膜中存在空穴、晶界和间隙空间，</w:t>
      </w:r>
      <w:r>
        <w:t xml:space="preserve"> 较薄的发射层到单层量子点，在没有辐射复合的情况下增加 了通过</w:t>
      </w:r>
      <w:proofErr w:type="gramStart"/>
      <w:r>
        <w:t>量子点层的</w:t>
      </w:r>
      <w:proofErr w:type="gramEnd"/>
      <w:r>
        <w:t>漏电流。这在具有不同QD层厚度的QD led 的EL光谱中很明显，如图4b所示。当QD层的厚度小于2mls时 ，Alq3的发射出现在由540纳米的最大值表征的光谱中，导致 QD LED的颜色纯度的劣化。Alq3对EL信号的贡献源于QD led 中ETL的孔泄漏（参考文献3）。与Alq3相比，在QD层和ETL之 间加入2,9-二甲基-4,7-二苯基-1,10-菲咯</w:t>
      </w:r>
      <w:proofErr w:type="gramStart"/>
      <w:r>
        <w:t>啉</w:t>
      </w:r>
      <w:proofErr w:type="gramEnd"/>
      <w:r>
        <w:t>（BCP）的10nm 空</w:t>
      </w:r>
      <w:r>
        <w:rPr>
          <w:rFonts w:hint="eastAsia"/>
        </w:rPr>
        <w:t>穴阻挡层，</w:t>
      </w:r>
      <w:r>
        <w:t xml:space="preserve">Alq3的发射仍然出现在高工作电压下，并且由 于BCP的电子输运能力较差，QD led显示出较低的效率。通过 结合图4a和b中的结果，我们确定2mls是红色发光QD led的QD 层的最佳厚度。 </w:t>
      </w:r>
      <w:r>
        <w:rPr>
          <w:rFonts w:hint="eastAsia"/>
        </w:rPr>
        <w:t>不同颜色的量子点</w:t>
      </w:r>
      <w:r>
        <w:t>led中</w:t>
      </w:r>
      <w:proofErr w:type="gramStart"/>
      <w:r>
        <w:t>量子点层的</w:t>
      </w:r>
      <w:proofErr w:type="gramEnd"/>
      <w:r>
        <w:t>最佳厚度取决于量子点 的尺寸和结构。图4b的插图显示了具有不同QD层厚度的绿色 发光QD led的EL光谱的变化。绿色器件的最佳厚度为7mls</w:t>
      </w:r>
      <w:r>
        <w:rPr>
          <w:rFonts w:hint="eastAsia"/>
        </w:rPr>
        <w:t>，</w:t>
      </w:r>
      <w:r>
        <w:t>与红色器件的厚度相差很大。橙色和黄色发光的QD- LEDswithlayer2.5 MLs和4MLs的</w:t>
      </w:r>
      <w:proofErr w:type="spellStart"/>
      <w:r>
        <w:t>ICknesses</w:t>
      </w:r>
      <w:proofErr w:type="spellEnd"/>
      <w:r>
        <w:t>显示了最佳的器件性能</w:t>
      </w:r>
      <w:r>
        <w:rPr>
          <w:rFonts w:hint="eastAsia"/>
        </w:rPr>
        <w:t>。</w:t>
      </w:r>
    </w:p>
    <w:p w14:paraId="7D38FEBB" w14:textId="0E9152F5" w:rsidR="00FE533D" w:rsidRDefault="00FE533D" w:rsidP="00FE533D">
      <w:pPr>
        <w:autoSpaceDE w:val="0"/>
        <w:autoSpaceDN w:val="0"/>
        <w:jc w:val="left"/>
      </w:pPr>
    </w:p>
    <w:p w14:paraId="782840C4" w14:textId="58E855EB" w:rsidR="00FE533D" w:rsidRDefault="00FE533D" w:rsidP="00FE533D">
      <w:pPr>
        <w:autoSpaceDE w:val="0"/>
        <w:autoSpaceDN w:val="0"/>
        <w:jc w:val="left"/>
      </w:pPr>
      <w:r>
        <w:rPr>
          <w:rFonts w:hint="eastAsia"/>
          <w:noProof/>
        </w:rPr>
        <w:drawing>
          <wp:inline distT="0" distB="0" distL="0" distR="0" wp14:anchorId="3A407B00" wp14:editId="5E114DF3">
            <wp:extent cx="6569075" cy="4166559"/>
            <wp:effectExtent l="0" t="0" r="0" b="0"/>
            <wp:docPr id="2" name="图片 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9I`]WL`IH5HZHB7C0GNBV.png"/>
                    <pic:cNvPicPr/>
                  </pic:nvPicPr>
                  <pic:blipFill>
                    <a:blip r:embed="rId19">
                      <a:extLst>
                        <a:ext uri="{28A0092B-C50C-407E-A947-70E740481C1C}">
                          <a14:useLocalDpi xmlns:a14="http://schemas.microsoft.com/office/drawing/2010/main" val="0"/>
                        </a:ext>
                      </a:extLst>
                    </a:blip>
                    <a:stretch>
                      <a:fillRect/>
                    </a:stretch>
                  </pic:blipFill>
                  <pic:spPr>
                    <a:xfrm>
                      <a:off x="0" y="0"/>
                      <a:ext cx="6577793" cy="4172088"/>
                    </a:xfrm>
                    <a:prstGeom prst="rect">
                      <a:avLst/>
                    </a:prstGeom>
                  </pic:spPr>
                </pic:pic>
              </a:graphicData>
            </a:graphic>
          </wp:inline>
        </w:drawing>
      </w:r>
    </w:p>
    <w:p w14:paraId="6434EEC3" w14:textId="1E6074DA" w:rsidR="00FE533D" w:rsidRDefault="00FE533D" w:rsidP="00FE533D">
      <w:pPr>
        <w:autoSpaceDE w:val="0"/>
        <w:autoSpaceDN w:val="0"/>
        <w:jc w:val="left"/>
      </w:pPr>
      <w:r>
        <w:rPr>
          <w:rFonts w:hint="eastAsia"/>
          <w:noProof/>
        </w:rPr>
        <w:drawing>
          <wp:inline distT="0" distB="0" distL="0" distR="0" wp14:anchorId="3A1E086A" wp14:editId="796E7A8D">
            <wp:extent cx="6732977" cy="2491740"/>
            <wp:effectExtent l="0" t="0" r="0" b="0"/>
            <wp:docPr id="3" name="图片 3"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FTGD~]]4I3@C`0MSX(VY9.png"/>
                    <pic:cNvPicPr/>
                  </pic:nvPicPr>
                  <pic:blipFill>
                    <a:blip r:embed="rId20">
                      <a:extLst>
                        <a:ext uri="{28A0092B-C50C-407E-A947-70E740481C1C}">
                          <a14:useLocalDpi xmlns:a14="http://schemas.microsoft.com/office/drawing/2010/main" val="0"/>
                        </a:ext>
                      </a:extLst>
                    </a:blip>
                    <a:stretch>
                      <a:fillRect/>
                    </a:stretch>
                  </pic:blipFill>
                  <pic:spPr>
                    <a:xfrm>
                      <a:off x="0" y="0"/>
                      <a:ext cx="6742121" cy="2495124"/>
                    </a:xfrm>
                    <a:prstGeom prst="rect">
                      <a:avLst/>
                    </a:prstGeom>
                  </pic:spPr>
                </pic:pic>
              </a:graphicData>
            </a:graphic>
          </wp:inline>
        </w:drawing>
      </w:r>
    </w:p>
    <w:p w14:paraId="756F8BF6" w14:textId="6461E1D5" w:rsidR="00FE533D" w:rsidRDefault="00FE533D" w:rsidP="00FE533D">
      <w:pPr>
        <w:autoSpaceDE w:val="0"/>
        <w:autoSpaceDN w:val="0"/>
        <w:ind w:firstLine="420"/>
        <w:jc w:val="left"/>
      </w:pPr>
      <w:r w:rsidRPr="00FE533D">
        <w:rPr>
          <w:rFonts w:hint="eastAsia"/>
          <w:color w:val="4472C4" w:themeColor="accent1"/>
        </w:rPr>
        <w:t>图二</w:t>
      </w:r>
      <w:r w:rsidRPr="00FE533D">
        <w:rPr>
          <w:color w:val="4472C4" w:themeColor="accent1"/>
        </w:rPr>
        <w:t xml:space="preserve"> 量子点LED的电致发光性能. </w:t>
      </w:r>
      <w:r w:rsidRPr="00FE533D">
        <w:t>a,红色、橙色、黄色和绿色发光QD-LED的电流/电压和亮度/电压特性。插图显示了相 应QD LED的原理图设备配置。 b, 作为亮度函数的QD LED的发光效率和功率效率。向左箭头表示曲线与发光效率有关。</w:t>
      </w:r>
      <w:proofErr w:type="spellStart"/>
      <w:r w:rsidRPr="00FE533D">
        <w:t>a,b</w:t>
      </w:r>
      <w:proofErr w:type="spellEnd"/>
      <w:r w:rsidRPr="00FE533D">
        <w:t xml:space="preserve"> 指向右边的 箭头表示与</w:t>
      </w:r>
      <w:proofErr w:type="gramStart"/>
      <w:r w:rsidRPr="00FE533D">
        <w:t>右轴有关</w:t>
      </w:r>
      <w:proofErr w:type="gramEnd"/>
      <w:r w:rsidRPr="00FE533D">
        <w:t>的曲线和指向左边的箭头表示与</w:t>
      </w:r>
      <w:proofErr w:type="gramStart"/>
      <w:r w:rsidRPr="00FE533D">
        <w:t>左轴有关</w:t>
      </w:r>
      <w:proofErr w:type="gramEnd"/>
      <w:r w:rsidRPr="00FE533D">
        <w:t>的曲线。 c, 在不同亮度（电压）下工作的红色、橙色、黄色和绿色发光QD LED的 EL光谱。插图显示了正在运行的设备的图</w:t>
      </w:r>
      <w:r w:rsidRPr="00FE533D">
        <w:lastRenderedPageBreak/>
        <w:t>像。d, 四个彩色QD LED发射光相对于NTSC颜色三角形的CIE坐标。</w:t>
      </w:r>
    </w:p>
    <w:p w14:paraId="1A21A776" w14:textId="6C037664" w:rsidR="00FE533D" w:rsidRDefault="00FE533D" w:rsidP="00FE533D">
      <w:pPr>
        <w:autoSpaceDE w:val="0"/>
        <w:autoSpaceDN w:val="0"/>
        <w:jc w:val="left"/>
      </w:pPr>
      <w:r>
        <w:tab/>
      </w:r>
      <w:r w:rsidRPr="00FE533D">
        <w:rPr>
          <w:rFonts w:hint="eastAsia"/>
        </w:rPr>
        <w:t>最佳层厚随量子点尺寸和壳层结构的变化与报道</w:t>
      </w:r>
      <w:r w:rsidRPr="00FE533D">
        <w:t xml:space="preserve"> 的结果一致 ，这表明，由于量子点的HOMOs与底层HTLs之间的 不匹配增加 ，向较小量子点注入自由载流子的效率明显低于向 具有相同 成分的较大量子点注入自由载流子的效率（参考文献3、6、8、9）。这一观察具有深远的意义，并为表面发光二极 管的替代提供了必要的指导。</w:t>
      </w:r>
    </w:p>
    <w:p w14:paraId="5BE1C03B" w14:textId="7E987278" w:rsidR="00FE533D" w:rsidRDefault="00FE533D" w:rsidP="00FE533D">
      <w:pPr>
        <w:autoSpaceDE w:val="0"/>
        <w:autoSpaceDN w:val="0"/>
        <w:jc w:val="left"/>
      </w:pPr>
    </w:p>
    <w:p w14:paraId="396C5A08" w14:textId="020CD1E9" w:rsidR="00FE533D" w:rsidRDefault="008A4E04" w:rsidP="00FE533D">
      <w:pPr>
        <w:autoSpaceDE w:val="0"/>
        <w:autoSpaceDN w:val="0"/>
        <w:jc w:val="left"/>
      </w:pPr>
      <w:r>
        <w:rPr>
          <w:noProof/>
        </w:rPr>
        <w:drawing>
          <wp:inline distT="0" distB="0" distL="0" distR="0" wp14:anchorId="40DD87C0" wp14:editId="453CF02A">
            <wp:extent cx="6569075" cy="2418080"/>
            <wp:effectExtent l="0" t="0" r="0" b="0"/>
            <wp:docPr id="5" name="图片 5" descr="图片包含 地图, 文字, 天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VXZ]{`M$)WB{6Z6[C(7Y.png"/>
                    <pic:cNvPicPr/>
                  </pic:nvPicPr>
                  <pic:blipFill>
                    <a:blip r:embed="rId21">
                      <a:extLst>
                        <a:ext uri="{28A0092B-C50C-407E-A947-70E740481C1C}">
                          <a14:useLocalDpi xmlns:a14="http://schemas.microsoft.com/office/drawing/2010/main" val="0"/>
                        </a:ext>
                      </a:extLst>
                    </a:blip>
                    <a:stretch>
                      <a:fillRect/>
                    </a:stretch>
                  </pic:blipFill>
                  <pic:spPr>
                    <a:xfrm>
                      <a:off x="0" y="0"/>
                      <a:ext cx="6569075" cy="2418080"/>
                    </a:xfrm>
                    <a:prstGeom prst="rect">
                      <a:avLst/>
                    </a:prstGeom>
                  </pic:spPr>
                </pic:pic>
              </a:graphicData>
            </a:graphic>
          </wp:inline>
        </w:drawing>
      </w:r>
    </w:p>
    <w:p w14:paraId="4122E4F4" w14:textId="750168B4" w:rsidR="00FE533D" w:rsidRDefault="008A4E04" w:rsidP="00FE533D">
      <w:pPr>
        <w:autoSpaceDE w:val="0"/>
        <w:autoSpaceDN w:val="0"/>
        <w:jc w:val="left"/>
      </w:pPr>
      <w:r>
        <w:tab/>
      </w:r>
      <w:r w:rsidR="00A90268">
        <w:rPr>
          <w:rFonts w:hint="eastAsia"/>
          <w:noProof/>
        </w:rPr>
        <w:drawing>
          <wp:inline distT="0" distB="0" distL="0" distR="0" wp14:anchorId="521AAA4B" wp14:editId="6E32BFFA">
            <wp:extent cx="6219645" cy="2510155"/>
            <wp:effectExtent l="0" t="0" r="0" b="0"/>
            <wp:docPr id="6" name="图片 6"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L8F0JS`%9[H{$}D1WD%L.png"/>
                    <pic:cNvPicPr/>
                  </pic:nvPicPr>
                  <pic:blipFill>
                    <a:blip r:embed="rId22">
                      <a:extLst>
                        <a:ext uri="{28A0092B-C50C-407E-A947-70E740481C1C}">
                          <a14:useLocalDpi xmlns:a14="http://schemas.microsoft.com/office/drawing/2010/main" val="0"/>
                        </a:ext>
                      </a:extLst>
                    </a:blip>
                    <a:stretch>
                      <a:fillRect/>
                    </a:stretch>
                  </pic:blipFill>
                  <pic:spPr>
                    <a:xfrm>
                      <a:off x="0" y="0"/>
                      <a:ext cx="6248354" cy="2521742"/>
                    </a:xfrm>
                    <a:prstGeom prst="rect">
                      <a:avLst/>
                    </a:prstGeom>
                  </pic:spPr>
                </pic:pic>
              </a:graphicData>
            </a:graphic>
          </wp:inline>
        </w:drawing>
      </w:r>
    </w:p>
    <w:p w14:paraId="543D09B8" w14:textId="21F7E6A0" w:rsidR="00FE533D" w:rsidRDefault="00A90268" w:rsidP="00A90268">
      <w:pPr>
        <w:autoSpaceDE w:val="0"/>
        <w:autoSpaceDN w:val="0"/>
        <w:jc w:val="left"/>
      </w:pPr>
      <w:r>
        <w:tab/>
      </w:r>
      <w:r>
        <w:rPr>
          <w:rFonts w:hint="eastAsia"/>
        </w:rPr>
        <w:t>图三</w:t>
      </w:r>
      <w:r>
        <w:t xml:space="preserve"> 红色发光QD-LED的寿命特性。该器件在室温真空（51023torr</w:t>
      </w:r>
      <w:r>
        <w:rPr>
          <w:rFonts w:hint="eastAsia"/>
        </w:rPr>
        <w:t>）下以</w:t>
      </w:r>
      <w:r>
        <w:t>13v偏压。</w:t>
      </w:r>
      <w:r>
        <w:cr/>
      </w:r>
      <w:r>
        <w:tab/>
      </w:r>
      <w:r>
        <w:rPr>
          <w:rFonts w:hint="eastAsia"/>
        </w:rPr>
        <w:t>图四</w:t>
      </w:r>
      <w:r>
        <w:t xml:space="preserve"> </w:t>
      </w:r>
      <w:proofErr w:type="gramStart"/>
      <w:r>
        <w:t>量子点层厚度</w:t>
      </w:r>
      <w:proofErr w:type="gramEnd"/>
      <w:r>
        <w:t>对量子点发光二极管电致发光性能的影响。a,不</w:t>
      </w:r>
      <w:r>
        <w:rPr>
          <w:rFonts w:hint="eastAsia"/>
        </w:rPr>
        <w:t>同</w:t>
      </w:r>
      <w:r>
        <w:t>QD层厚度的红色发光QD LED的效率与电流图。 b, 在3000cd m-2</w:t>
      </w:r>
      <w:r>
        <w:rPr>
          <w:rFonts w:hint="eastAsia"/>
        </w:rPr>
        <w:t>下</w:t>
      </w:r>
      <w:r>
        <w:t xml:space="preserve"> 工作的不同QD层厚度的红色发光QD-led的EL光谱。插图显示了在3000 cd m-2下工作的具有不同QD层厚度的绿色发光QD led的EL光谱</w:t>
      </w:r>
      <w:r>
        <w:rPr>
          <w:rFonts w:hint="eastAsia"/>
        </w:rPr>
        <w:t>。</w:t>
      </w:r>
      <w:r>
        <w:cr/>
      </w:r>
      <w:r>
        <w:tab/>
      </w:r>
      <w:r>
        <w:rPr>
          <w:rFonts w:hint="eastAsia"/>
        </w:rPr>
        <w:t>图五</w:t>
      </w:r>
      <w:r>
        <w:t xml:space="preserve"> HTL为45nm、QD层为2ml、ETL厚度不同的红色发光QD led的效</w:t>
      </w:r>
      <w:r>
        <w:rPr>
          <w:rFonts w:hint="eastAsia"/>
        </w:rPr>
        <w:t>率与电流关系图。插图显示了在</w:t>
      </w:r>
      <w:r>
        <w:t>3000 cd m22下测量的具有不同ETL厚度的QD led的EL光谱。</w:t>
      </w:r>
      <w:r>
        <w:cr/>
      </w:r>
      <w:r>
        <w:tab/>
      </w:r>
      <w:r w:rsidRPr="00A90268">
        <w:rPr>
          <w:color w:val="4472C4" w:themeColor="accent1"/>
        </w:rPr>
        <w:t>HTL和ETL厚度的优化</w:t>
      </w:r>
    </w:p>
    <w:p w14:paraId="6A3CE536" w14:textId="0304DF3B" w:rsidR="00A90268" w:rsidRDefault="00A90268" w:rsidP="00A90268">
      <w:pPr>
        <w:autoSpaceDE w:val="0"/>
        <w:autoSpaceDN w:val="0"/>
        <w:jc w:val="left"/>
      </w:pPr>
      <w:r>
        <w:tab/>
      </w:r>
      <w:r>
        <w:rPr>
          <w:rFonts w:hint="eastAsia"/>
        </w:rPr>
        <w:t>在</w:t>
      </w:r>
      <w:r>
        <w:t>QD发光二极管中，HTL和ETL的厚度都被优化，以确保注</w:t>
      </w:r>
      <w:r>
        <w:rPr>
          <w:rFonts w:hint="eastAsia"/>
        </w:rPr>
        <w:t>入的电子和空穴主要在</w:t>
      </w:r>
      <w:r>
        <w:t>QD层内重组，并提供最佳的空穴和电</w:t>
      </w:r>
      <w:r>
        <w:rPr>
          <w:rFonts w:hint="eastAsia"/>
        </w:rPr>
        <w:t>子传输。</w:t>
      </w:r>
      <w:r>
        <w:t>HTL厚度优化为45nm，器件在低开启电压和高亮度/</w:t>
      </w:r>
      <w:r>
        <w:rPr>
          <w:rFonts w:hint="eastAsia"/>
        </w:rPr>
        <w:t>效率之间达到平衡。当</w:t>
      </w:r>
      <w:r>
        <w:t>HTL厚度为40nm时，虽然有较低的开启</w:t>
      </w:r>
      <w:r>
        <w:rPr>
          <w:rFonts w:hint="eastAsia"/>
        </w:rPr>
        <w:t>电压，但由于较高的漏电流，器件效率降低。当</w:t>
      </w:r>
      <w:r>
        <w:t>HTL厚度为50nm时，QD发光二极管的导通电压增加，最大亮度/电势降低，</w:t>
      </w:r>
      <w:r>
        <w:rPr>
          <w:rFonts w:hint="eastAsia"/>
        </w:rPr>
        <w:t>因为聚</w:t>
      </w:r>
      <w:r>
        <w:t>-TPD的非均匀发射参与了QD发光二极管的EL过程。ETL厚度的优化尤为重要，因为Alq3本质上是一个高效的绿色</w:t>
      </w:r>
      <w:r>
        <w:rPr>
          <w:rFonts w:hint="eastAsia"/>
        </w:rPr>
        <w:t>发射器</w:t>
      </w:r>
      <w:r>
        <w:t>28</w:t>
      </w:r>
      <w:r>
        <w:rPr>
          <w:rFonts w:hint="eastAsia"/>
        </w:rPr>
        <w:t>。图</w:t>
      </w:r>
      <w:r>
        <w:t>5显示了具有不同ETL厚度、恒定HTL厚度（45nm</w:t>
      </w:r>
      <w:r>
        <w:rPr>
          <w:rFonts w:hint="eastAsia"/>
        </w:rPr>
        <w:t>）和</w:t>
      </w:r>
      <w:r>
        <w:t>QD层（2mls）的红色发光QD led的效率。EL电势和最大</w:t>
      </w:r>
      <w:r>
        <w:rPr>
          <w:rFonts w:hint="eastAsia"/>
        </w:rPr>
        <w:t>注入电流随着</w:t>
      </w:r>
      <w:r>
        <w:t>ETL厚度从20 nm增加到40 nm而不断增加。</w:t>
      </w:r>
      <w:r>
        <w:rPr>
          <w:rFonts w:hint="eastAsia"/>
        </w:rPr>
        <w:t>然而，当</w:t>
      </w:r>
      <w:r>
        <w:t>ETL厚度为40nm时，Alq3的发射开始出现在EL光谱</w:t>
      </w:r>
      <w:r>
        <w:rPr>
          <w:rFonts w:hint="eastAsia"/>
        </w:rPr>
        <w:t>中（图</w:t>
      </w:r>
      <w:r>
        <w:t>5的插图），这导致QD-LED的色纯度恶化。因此，QDLED中的最佳ETL厚度为35纳米，以在保证高色纯度的同时实</w:t>
      </w:r>
      <w:r>
        <w:rPr>
          <w:rFonts w:hint="eastAsia"/>
        </w:rPr>
        <w:t>现高</w:t>
      </w:r>
      <w:r>
        <w:t>EL效率。</w:t>
      </w:r>
      <w:r>
        <w:cr/>
      </w:r>
      <w:r>
        <w:tab/>
      </w:r>
      <w:r>
        <w:rPr>
          <w:rFonts w:hint="eastAsia"/>
        </w:rPr>
        <w:t>本文所报道的工作是朝着应用具有明亮和饱和颜色、低成本和大面积的胶体</w:t>
      </w:r>
      <w:r>
        <w:t>QD发光二极管迈出的又一步。 我们的研</w:t>
      </w:r>
      <w:r>
        <w:rPr>
          <w:rFonts w:hint="eastAsia"/>
        </w:rPr>
        <w:t>究结果表明，只要简单地调整量子点的结构，优化</w:t>
      </w:r>
      <w:r>
        <w:t>HTL、QD发</w:t>
      </w:r>
      <w:r>
        <w:rPr>
          <w:rFonts w:hint="eastAsia"/>
        </w:rPr>
        <w:t>射层和</w:t>
      </w:r>
      <w:r>
        <w:t>ETL的厚度，就可以获得高性能的多色QD发光二极管。</w:t>
      </w:r>
      <w:r>
        <w:cr/>
      </w:r>
      <w:r w:rsidR="000F6B0B" w:rsidRPr="000F6B0B">
        <w:rPr>
          <w:rFonts w:hint="eastAsia"/>
          <w:color w:val="4472C4" w:themeColor="accent1"/>
        </w:rPr>
        <w:t>方法</w:t>
      </w:r>
      <w:r w:rsidR="000F6B0B" w:rsidRPr="000F6B0B">
        <w:rPr>
          <w:color w:val="4472C4" w:themeColor="accent1"/>
        </w:rPr>
        <w:cr/>
      </w:r>
      <w:r w:rsidR="000F6B0B">
        <w:rPr>
          <w:color w:val="4472C4" w:themeColor="accent1"/>
        </w:rPr>
        <w:lastRenderedPageBreak/>
        <w:tab/>
      </w:r>
      <w:r w:rsidR="000F6B0B" w:rsidRPr="000F6B0B">
        <w:rPr>
          <w:rFonts w:hint="eastAsia"/>
          <w:color w:val="4472C4" w:themeColor="accent1"/>
        </w:rPr>
        <w:t>量子点的合成与纯化</w:t>
      </w:r>
    </w:p>
    <w:p w14:paraId="3AACA0C2" w14:textId="61DEDAEF" w:rsidR="000F6B0B" w:rsidRDefault="000F6B0B" w:rsidP="000F6B0B">
      <w:pPr>
        <w:autoSpaceDE w:val="0"/>
        <w:autoSpaceDN w:val="0"/>
        <w:jc w:val="left"/>
      </w:pPr>
      <w:r>
        <w:tab/>
      </w:r>
      <w:r>
        <w:rPr>
          <w:rFonts w:hint="eastAsia"/>
        </w:rPr>
        <w:t>以</w:t>
      </w:r>
      <w:proofErr w:type="spellStart"/>
      <w:r>
        <w:t>CdO</w:t>
      </w:r>
      <w:proofErr w:type="spellEnd"/>
      <w:r>
        <w:t>、</w:t>
      </w:r>
      <w:proofErr w:type="spellStart"/>
      <w:r>
        <w:t>ZnO</w:t>
      </w:r>
      <w:proofErr w:type="spellEnd"/>
      <w:r>
        <w:t>、Se和S为前驱体合成</w:t>
      </w:r>
      <w:proofErr w:type="spellStart"/>
      <w:r>
        <w:t>CdSe</w:t>
      </w:r>
      <w:proofErr w:type="spellEnd"/>
      <w:r>
        <w:t>/ZnS核壳量子点。不涉及有机</w:t>
      </w:r>
      <w:r>
        <w:rPr>
          <w:rFonts w:hint="eastAsia"/>
        </w:rPr>
        <w:t>金属前体。所有四种颜色的起始</w:t>
      </w:r>
      <w:proofErr w:type="spellStart"/>
      <w:r>
        <w:t>CdSe</w:t>
      </w:r>
      <w:proofErr w:type="spellEnd"/>
      <w:proofErr w:type="gramStart"/>
      <w:r>
        <w:t>核都是</w:t>
      </w:r>
      <w:proofErr w:type="gramEnd"/>
      <w:r>
        <w:t>用成熟的方法合成的，发射波</w:t>
      </w:r>
      <w:r>
        <w:rPr>
          <w:rFonts w:hint="eastAsia"/>
        </w:rPr>
        <w:t>长分别为</w:t>
      </w:r>
      <w:r>
        <w:t>500、560、570和580nm。绿色和黄色发光体的壳结构由ZnS组成</w:t>
      </w:r>
    </w:p>
    <w:p w14:paraId="622D66BB" w14:textId="50E12A54" w:rsidR="00FE533D" w:rsidRDefault="000F6B0B" w:rsidP="000F6B0B">
      <w:pPr>
        <w:autoSpaceDE w:val="0"/>
        <w:autoSpaceDN w:val="0"/>
        <w:jc w:val="left"/>
      </w:pPr>
      <w:r>
        <w:rPr>
          <w:rFonts w:hint="eastAsia"/>
        </w:rPr>
        <w:t>，而橙色和红色发光体的壳结构为</w:t>
      </w:r>
      <w:proofErr w:type="spellStart"/>
      <w:r>
        <w:t>CdS</w:t>
      </w:r>
      <w:proofErr w:type="spellEnd"/>
      <w:r>
        <w:t>/ZnS。 核壳量子点的制备遵循连续</w:t>
      </w:r>
      <w:r>
        <w:rPr>
          <w:rFonts w:hint="eastAsia"/>
        </w:rPr>
        <w:t>离子层吸附与反应（</w:t>
      </w:r>
      <w:r>
        <w:t>SILAR）方法</w:t>
      </w:r>
      <w:r>
        <w:rPr>
          <w:rFonts w:hint="eastAsia"/>
        </w:rPr>
        <w:t>。</w:t>
      </w:r>
    </w:p>
    <w:p w14:paraId="471DD2D9" w14:textId="49F6A1F2" w:rsidR="000F6B0B" w:rsidRDefault="000F6B0B" w:rsidP="00FE533D">
      <w:pPr>
        <w:autoSpaceDE w:val="0"/>
        <w:autoSpaceDN w:val="0"/>
        <w:jc w:val="left"/>
      </w:pPr>
      <w:r w:rsidRPr="000F6B0B">
        <w:rPr>
          <w:rFonts w:hint="eastAsia"/>
        </w:rPr>
        <w:t>有关准备和纯化程序的说明，请参阅补充信息。</w:t>
      </w:r>
      <w:r w:rsidRPr="000F6B0B">
        <w:cr/>
      </w:r>
      <w:r w:rsidRPr="000F6B0B">
        <w:rPr>
          <w:rFonts w:hint="eastAsia"/>
          <w:color w:val="4472C4" w:themeColor="accent1"/>
        </w:rPr>
        <w:t>器件制作与表征</w:t>
      </w:r>
      <w:r w:rsidRPr="000F6B0B">
        <w:cr/>
      </w:r>
      <w:r>
        <w:tab/>
      </w:r>
      <w:r w:rsidRPr="000F6B0B">
        <w:t>QD-LED器件的制作如下。在各种溶剂中彻底清洗预图形和抛光的ITO</w:t>
      </w:r>
      <w:proofErr w:type="gramStart"/>
      <w:r w:rsidRPr="000F6B0B">
        <w:t>玻</w:t>
      </w:r>
      <w:proofErr w:type="gramEnd"/>
      <w:r w:rsidRPr="000F6B0B">
        <w:t xml:space="preserve"> </w:t>
      </w:r>
      <w:proofErr w:type="gramStart"/>
      <w:r w:rsidRPr="000F6B0B">
        <w:t>璃</w:t>
      </w:r>
      <w:proofErr w:type="gramEnd"/>
      <w:r w:rsidRPr="000F6B0B">
        <w:t>基板，并在UV/臭氧处理后用作阳极。PEDOT:PSS从其水溶液（</w:t>
      </w:r>
      <w:proofErr w:type="spellStart"/>
      <w:r w:rsidRPr="000F6B0B">
        <w:t>Baytron</w:t>
      </w:r>
      <w:proofErr w:type="spellEnd"/>
      <w:r w:rsidRPr="000F6B0B">
        <w:t xml:space="preserve"> ，AL P4083）</w:t>
      </w:r>
      <w:proofErr w:type="gramStart"/>
      <w:r w:rsidRPr="000F6B0B">
        <w:t>中旋铸到</w:t>
      </w:r>
      <w:proofErr w:type="gramEnd"/>
      <w:r w:rsidRPr="000F6B0B">
        <w:t xml:space="preserve">ITO表面，然后在1508c下热退火15min。 采用在 PEDOT:PSS层上旋涂氯苯溶液，然后在1108c下退火1h的方法，制备了一种 高温超导材料（HTL）聚TPD（ADS 254BE）。将QDs溶解在甲苯中，并进 行离心处理以去除残渣。然后，在1000 </w:t>
      </w:r>
      <w:proofErr w:type="spellStart"/>
      <w:r w:rsidRPr="000F6B0B">
        <w:t>r.p.m</w:t>
      </w:r>
      <w:proofErr w:type="spellEnd"/>
      <w:r w:rsidRPr="000F6B0B">
        <w:t>.下，在HTL顶部旋转涂覆浓 度受控的QDs甲苯溶液，然</w:t>
      </w:r>
      <w:r w:rsidRPr="000F6B0B">
        <w:rPr>
          <w:rFonts w:hint="eastAsia"/>
        </w:rPr>
        <w:t>后在</w:t>
      </w:r>
      <w:r w:rsidRPr="000F6B0B">
        <w:t>80 8C下退火30分钟，制备发射层。以0.1 nm s21的速率在QD层上通过热蒸发制备了Alq3层作为ETL</w:t>
      </w:r>
      <w:r>
        <w:rPr>
          <w:rFonts w:hint="eastAsia"/>
        </w:rPr>
        <w:t>，</w:t>
      </w:r>
      <w:r w:rsidRPr="000F6B0B">
        <w:rPr>
          <w:rFonts w:hint="eastAsia"/>
        </w:rPr>
        <w:t>在热蒸发之前，对</w:t>
      </w:r>
      <w:r w:rsidRPr="000F6B0B">
        <w:t>Alq3进行升华处理。阴极，</w:t>
      </w:r>
      <w:proofErr w:type="gramStart"/>
      <w:r w:rsidRPr="000F6B0B">
        <w:t>钙覆铝</w:t>
      </w:r>
      <w:proofErr w:type="gramEnd"/>
      <w:r w:rsidRPr="000F6B0B">
        <w:t>，通过荫罩在1026 torr的压力下热沉积。除非另有说明，否则器件的指定有效面积为4平方毫 米。制备PEDOT:PSS缓冲层后的所有过程均在充氮手套箱中进行。所有层 厚度均由</w:t>
      </w:r>
      <w:proofErr w:type="spellStart"/>
      <w:r w:rsidRPr="000F6B0B">
        <w:t>Ambios</w:t>
      </w:r>
      <w:proofErr w:type="spellEnd"/>
      <w:r w:rsidRPr="000F6B0B">
        <w:t xml:space="preserve"> XP-2厚度专业人员监测。</w:t>
      </w:r>
    </w:p>
    <w:p w14:paraId="15AFAFE3" w14:textId="4ADDEA8D" w:rsidR="000F6B0B" w:rsidRDefault="000F6B0B" w:rsidP="00FE533D">
      <w:pPr>
        <w:autoSpaceDE w:val="0"/>
        <w:autoSpaceDN w:val="0"/>
        <w:jc w:val="left"/>
      </w:pPr>
      <w:r>
        <w:tab/>
      </w:r>
      <w:r w:rsidRPr="000F6B0B">
        <w:t>EL光谱用日立F-4500荧光分光光度计记录。 电流/电压（I-V）和亮 度/电压（L-V）特性在计算机控制的Keithley 236源测量单元和Keithley 2000万用表以及硅光电倍增管上进行测量，并通过照片研究PR650摄像机 进行校准。所有上述测量均在环境条件下进行。在室温下，在真空（5 1023 torr）中测试了QD发光二极管的寿命。使用HP 1310电源提供电压偏 置，使用已知孔径的无偏</w:t>
      </w:r>
      <w:proofErr w:type="spellStart"/>
      <w:r w:rsidRPr="000F6B0B">
        <w:t>Thorlab</w:t>
      </w:r>
      <w:proofErr w:type="spellEnd"/>
      <w:r w:rsidRPr="000F6B0B">
        <w:t xml:space="preserve"> TA100硅探测器读取LED输出强度，然后 将其转换为亮度。使用国家仪器（NI）数据记录</w:t>
      </w:r>
      <w:proofErr w:type="gramStart"/>
      <w:r w:rsidRPr="000F6B0B">
        <w:rPr>
          <w:rFonts w:hint="eastAsia"/>
        </w:rPr>
        <w:t>器记录</w:t>
      </w:r>
      <w:proofErr w:type="gramEnd"/>
      <w:r w:rsidRPr="000F6B0B">
        <w:rPr>
          <w:rFonts w:hint="eastAsia"/>
        </w:rPr>
        <w:t>数据，并使用模拟</w:t>
      </w:r>
      <w:r w:rsidRPr="000F6B0B">
        <w:t xml:space="preserve"> -数字接口与计算机连接进行原位绘图。</w:t>
      </w:r>
    </w:p>
    <w:p w14:paraId="58BA8780" w14:textId="77777777" w:rsidR="000F6B0B" w:rsidRPr="000F6B0B" w:rsidRDefault="000F6B0B" w:rsidP="000F6B0B">
      <w:pPr>
        <w:autoSpaceDE w:val="0"/>
        <w:autoSpaceDN w:val="0"/>
        <w:jc w:val="left"/>
        <w:rPr>
          <w:color w:val="4472C4" w:themeColor="accent1"/>
        </w:rPr>
      </w:pPr>
      <w:r>
        <w:tab/>
      </w:r>
      <w:r w:rsidRPr="000F6B0B">
        <w:rPr>
          <w:color w:val="4472C4" w:themeColor="accent1"/>
        </w:rPr>
        <w:t xml:space="preserve">QD层厚度的测定 </w:t>
      </w:r>
    </w:p>
    <w:p w14:paraId="3E7C12CB" w14:textId="51D4CDB7" w:rsidR="000F6B0B" w:rsidRDefault="000F6B0B" w:rsidP="000F6B0B">
      <w:pPr>
        <w:autoSpaceDE w:val="0"/>
        <w:autoSpaceDN w:val="0"/>
        <w:ind w:firstLine="420"/>
        <w:jc w:val="left"/>
      </w:pPr>
      <w:r>
        <w:t>QD层的厚度，</w:t>
      </w:r>
      <w:proofErr w:type="spellStart"/>
      <w:r>
        <w:t>tQD</w:t>
      </w:r>
      <w:proofErr w:type="spellEnd"/>
      <w:r>
        <w:t>，是通过测量第一激子峰位</w:t>
      </w:r>
      <w:proofErr w:type="spellStart"/>
      <w:r>
        <w:t>Aexciton</w:t>
      </w:r>
      <w:proofErr w:type="spellEnd"/>
      <w:r>
        <w:t>处QD层的峰值吸 光度，并根据Lambert–Beer定律将其与QD的消光系数1exciton进行比较 来确定的：</w:t>
      </w:r>
    </w:p>
    <w:p w14:paraId="6BE4BBCC" w14:textId="3DDCD6A7" w:rsidR="000F6B0B" w:rsidRDefault="000F6B0B" w:rsidP="000F6B0B">
      <w:pPr>
        <w:autoSpaceDE w:val="0"/>
        <w:autoSpaceDN w:val="0"/>
        <w:ind w:firstLineChars="1800" w:firstLine="3780"/>
        <w:jc w:val="left"/>
      </w:pPr>
      <w:r>
        <w:rPr>
          <w:rFonts w:hint="eastAsia"/>
          <w:noProof/>
        </w:rPr>
        <w:drawing>
          <wp:inline distT="0" distB="0" distL="0" distR="0" wp14:anchorId="14B32E8C" wp14:editId="1643B0A8">
            <wp:extent cx="1019175" cy="485775"/>
            <wp:effectExtent l="0" t="0" r="0" b="0"/>
            <wp:docPr id="7" name="图片 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_9TAV]E(KQT1Q(D(4784JH.png"/>
                    <pic:cNvPicPr/>
                  </pic:nvPicPr>
                  <pic:blipFill>
                    <a:blip r:embed="rId23">
                      <a:extLst>
                        <a:ext uri="{28A0092B-C50C-407E-A947-70E740481C1C}">
                          <a14:useLocalDpi xmlns:a14="http://schemas.microsoft.com/office/drawing/2010/main" val="0"/>
                        </a:ext>
                      </a:extLst>
                    </a:blip>
                    <a:stretch>
                      <a:fillRect/>
                    </a:stretch>
                  </pic:blipFill>
                  <pic:spPr>
                    <a:xfrm>
                      <a:off x="0" y="0"/>
                      <a:ext cx="1019175" cy="485775"/>
                    </a:xfrm>
                    <a:prstGeom prst="rect">
                      <a:avLst/>
                    </a:prstGeom>
                  </pic:spPr>
                </pic:pic>
              </a:graphicData>
            </a:graphic>
          </wp:inline>
        </w:drawing>
      </w:r>
    </w:p>
    <w:p w14:paraId="5C23924B" w14:textId="0680EDFE" w:rsidR="000F6B0B" w:rsidRDefault="000F6B0B" w:rsidP="000F6B0B">
      <w:pPr>
        <w:autoSpaceDE w:val="0"/>
        <w:autoSpaceDN w:val="0"/>
        <w:jc w:val="left"/>
      </w:pPr>
      <w:r>
        <w:tab/>
      </w:r>
      <w:r>
        <w:rPr>
          <w:rFonts w:hint="eastAsia"/>
        </w:rPr>
        <w:t>其中</w:t>
      </w:r>
      <w:r>
        <w:t>C是QD层的摩尔密度（mol L21）。讨论了</w:t>
      </w:r>
      <w:proofErr w:type="spellStart"/>
      <w:r>
        <w:t>CdSe</w:t>
      </w:r>
      <w:proofErr w:type="spellEnd"/>
      <w:r>
        <w:t>量子点的尺寸依赖 性</w:t>
      </w:r>
      <w:proofErr w:type="gramStart"/>
      <w:r>
        <w:t>激发值</w:t>
      </w:r>
      <w:proofErr w:type="gramEnd"/>
      <w:r>
        <w:t xml:space="preserve">的确定29。消光系数以每摩尔粒子为单位，与粒子直径D和激子 </w:t>
      </w:r>
      <w:r>
        <w:rPr>
          <w:rFonts w:hint="eastAsia"/>
        </w:rPr>
        <w:t>跃迁能</w:t>
      </w:r>
      <w:r>
        <w:t>DE有关，公式如下：</w:t>
      </w:r>
    </w:p>
    <w:p w14:paraId="1B36E1EC" w14:textId="43E261A7" w:rsidR="000F6B0B" w:rsidRDefault="000F6B0B" w:rsidP="000F6B0B">
      <w:pPr>
        <w:autoSpaceDE w:val="0"/>
        <w:autoSpaceDN w:val="0"/>
        <w:ind w:firstLineChars="1800" w:firstLine="3780"/>
        <w:jc w:val="left"/>
      </w:pPr>
      <w:r>
        <w:rPr>
          <w:rFonts w:hint="eastAsia"/>
          <w:noProof/>
        </w:rPr>
        <w:drawing>
          <wp:inline distT="0" distB="0" distL="0" distR="0" wp14:anchorId="10872958" wp14:editId="27535B4D">
            <wp:extent cx="1285875" cy="3143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T{A[98TN}(P11SAC2LP.png"/>
                    <pic:cNvPicPr/>
                  </pic:nvPicPr>
                  <pic:blipFill>
                    <a:blip r:embed="rId24">
                      <a:extLst>
                        <a:ext uri="{28A0092B-C50C-407E-A947-70E740481C1C}">
                          <a14:useLocalDpi xmlns:a14="http://schemas.microsoft.com/office/drawing/2010/main" val="0"/>
                        </a:ext>
                      </a:extLst>
                    </a:blip>
                    <a:stretch>
                      <a:fillRect/>
                    </a:stretch>
                  </pic:blipFill>
                  <pic:spPr>
                    <a:xfrm>
                      <a:off x="0" y="0"/>
                      <a:ext cx="1285875" cy="314325"/>
                    </a:xfrm>
                    <a:prstGeom prst="rect">
                      <a:avLst/>
                    </a:prstGeom>
                  </pic:spPr>
                </pic:pic>
              </a:graphicData>
            </a:graphic>
          </wp:inline>
        </w:drawing>
      </w:r>
    </w:p>
    <w:p w14:paraId="5EC924D9" w14:textId="4FEF11BC" w:rsidR="000F6B0B" w:rsidRDefault="000F6B0B" w:rsidP="000F6B0B">
      <w:pPr>
        <w:autoSpaceDE w:val="0"/>
        <w:autoSpaceDN w:val="0"/>
        <w:jc w:val="left"/>
      </w:pPr>
      <w:r>
        <w:tab/>
      </w:r>
      <w:r>
        <w:rPr>
          <w:rFonts w:hint="eastAsia"/>
        </w:rPr>
        <w:t>对于一阶近似，采用方程（</w:t>
      </w:r>
      <w:r>
        <w:t>2）计算。通过替换实际的</w:t>
      </w:r>
      <w:proofErr w:type="spellStart"/>
      <w:r>
        <w:t>CdSe</w:t>
      </w:r>
      <w:proofErr w:type="spellEnd"/>
      <w:r>
        <w:t xml:space="preserve">/（Zn，Cd） S核壳结构有效值为平核结构的粒径相同的第一个激子吸收峰。在获得1 </w:t>
      </w:r>
      <w:proofErr w:type="gramStart"/>
      <w:r>
        <w:t>个</w:t>
      </w:r>
      <w:proofErr w:type="gramEnd"/>
      <w:r>
        <w:t xml:space="preserve">激子后根据方程式（1）计算量子点层，并将其表示为量子点的单层数 </w:t>
      </w:r>
      <w:r>
        <w:rPr>
          <w:rFonts w:hint="eastAsia"/>
        </w:rPr>
        <w:t>。</w:t>
      </w:r>
    </w:p>
    <w:p w14:paraId="21883469" w14:textId="604F927E" w:rsidR="000F6B0B" w:rsidRDefault="000F6B0B" w:rsidP="000F6B0B">
      <w:pPr>
        <w:autoSpaceDE w:val="0"/>
        <w:autoSpaceDN w:val="0"/>
        <w:jc w:val="left"/>
      </w:pPr>
      <w:r>
        <w:tab/>
      </w:r>
    </w:p>
    <w:p w14:paraId="67B3E6BB" w14:textId="0CFAE8B9" w:rsidR="000F6B0B" w:rsidRPr="002909DF" w:rsidRDefault="000F6B0B" w:rsidP="000F6B0B">
      <w:pPr>
        <w:autoSpaceDE w:val="0"/>
        <w:autoSpaceDN w:val="0"/>
        <w:jc w:val="left"/>
        <w:rPr>
          <w:color w:val="4472C4" w:themeColor="accent1"/>
        </w:rPr>
      </w:pPr>
      <w:r>
        <w:tab/>
      </w:r>
      <w:r w:rsidR="00D64501" w:rsidRPr="002909DF">
        <w:rPr>
          <w:rFonts w:hint="eastAsia"/>
          <w:color w:val="4472C4" w:themeColor="accent1"/>
        </w:rPr>
        <w:t>参考文献</w:t>
      </w:r>
    </w:p>
    <w:p w14:paraId="7E22A9A9" w14:textId="4F5E8C3E" w:rsidR="000F6B0B" w:rsidRDefault="00D64501" w:rsidP="000F6B0B">
      <w:pPr>
        <w:autoSpaceDE w:val="0"/>
        <w:autoSpaceDN w:val="0"/>
        <w:jc w:val="left"/>
      </w:pPr>
      <w:r>
        <w:rPr>
          <w:rFonts w:hint="eastAsia"/>
        </w:rPr>
        <w:t>[</w:t>
      </w:r>
      <w:r>
        <w:t>1]</w:t>
      </w:r>
      <w:r w:rsidR="000F6B0B">
        <w:t xml:space="preserve">.   </w:t>
      </w:r>
      <w:proofErr w:type="spellStart"/>
      <w:r w:rsidR="000F6B0B">
        <w:t>Colvin</w:t>
      </w:r>
      <w:r w:rsidR="00CB581D">
        <w:rPr>
          <w:rFonts w:hint="eastAsia"/>
        </w:rPr>
        <w:t>,</w:t>
      </w:r>
      <w:r w:rsidR="000F6B0B">
        <w:t>V.L.Schlamp</w:t>
      </w:r>
      <w:r w:rsidR="00CB581D">
        <w:t>.</w:t>
      </w:r>
      <w:r w:rsidR="000F6B0B">
        <w:t>M.C</w:t>
      </w:r>
      <w:proofErr w:type="spellEnd"/>
      <w:r w:rsidR="000F6B0B">
        <w:t>.和</w:t>
      </w:r>
      <w:proofErr w:type="spellStart"/>
      <w:r w:rsidR="000F6B0B">
        <w:t>Alivisatos</w:t>
      </w:r>
      <w:r w:rsidR="00CB581D">
        <w:t>,</w:t>
      </w:r>
      <w:r w:rsidR="000F6B0B">
        <w:t>A.P</w:t>
      </w:r>
      <w:proofErr w:type="spellEnd"/>
      <w:r w:rsidR="000F6B0B">
        <w:t>.由硒化</w:t>
      </w:r>
      <w:proofErr w:type="gramStart"/>
      <w:r w:rsidR="000F6B0B">
        <w:t>镉</w:t>
      </w:r>
      <w:proofErr w:type="gramEnd"/>
      <w:r w:rsidR="000F6B0B">
        <w:t>纳米晶和半导体聚合物制成的发 光二极管</w:t>
      </w:r>
      <w:r>
        <w:rPr>
          <w:rFonts w:hint="eastAsia"/>
        </w:rPr>
        <w:t>[</w:t>
      </w:r>
      <w:r>
        <w:t>C]</w:t>
      </w:r>
      <w:r w:rsidR="00CB581D">
        <w:t>.</w:t>
      </w:r>
      <w:r w:rsidR="000F6B0B">
        <w:t>自然370</w:t>
      </w:r>
      <w:r w:rsidR="00CB581D">
        <w:t>,</w:t>
      </w:r>
      <w:r w:rsidR="00087E74">
        <w:t>1994</w:t>
      </w:r>
      <w:r w:rsidR="00087E74">
        <w:rPr>
          <w:rFonts w:hint="eastAsia"/>
        </w:rPr>
        <w:t>：</w:t>
      </w:r>
      <w:r w:rsidR="000F6B0B">
        <w:t xml:space="preserve">354-357 </w:t>
      </w:r>
    </w:p>
    <w:p w14:paraId="12D3C051" w14:textId="4A9CF697" w:rsidR="000F6B0B" w:rsidRDefault="00D64501" w:rsidP="000F6B0B">
      <w:pPr>
        <w:autoSpaceDE w:val="0"/>
        <w:autoSpaceDN w:val="0"/>
        <w:jc w:val="left"/>
      </w:pPr>
      <w:r>
        <w:rPr>
          <w:rFonts w:hint="eastAsia"/>
        </w:rPr>
        <w:t>[</w:t>
      </w:r>
      <w:r>
        <w:t>2]</w:t>
      </w:r>
      <w:r w:rsidR="000F6B0B">
        <w:t xml:space="preserve">.   </w:t>
      </w:r>
      <w:proofErr w:type="spellStart"/>
      <w:r w:rsidR="000F6B0B">
        <w:t>Dabbousi</w:t>
      </w:r>
      <w:r w:rsidR="00520EC9">
        <w:rPr>
          <w:rFonts w:hint="eastAsia"/>
        </w:rPr>
        <w:t>.</w:t>
      </w:r>
      <w:r w:rsidR="000F6B0B">
        <w:t>B.O.Bawendi</w:t>
      </w:r>
      <w:r w:rsidR="00520EC9">
        <w:rPr>
          <w:rFonts w:hint="eastAsia"/>
        </w:rPr>
        <w:t>.</w:t>
      </w:r>
      <w:r w:rsidR="000F6B0B">
        <w:t>M.G.Onitsuka</w:t>
      </w:r>
      <w:r w:rsidR="00520EC9">
        <w:rPr>
          <w:rFonts w:hint="eastAsia"/>
        </w:rPr>
        <w:t>.</w:t>
      </w:r>
      <w:r w:rsidR="000F6B0B">
        <w:t>O</w:t>
      </w:r>
      <w:proofErr w:type="spellEnd"/>
      <w:r w:rsidR="000F6B0B">
        <w:t>.和</w:t>
      </w:r>
      <w:proofErr w:type="spellStart"/>
      <w:r w:rsidR="000F6B0B">
        <w:t>Rubner</w:t>
      </w:r>
      <w:r w:rsidR="00520EC9">
        <w:rPr>
          <w:rFonts w:hint="eastAsia"/>
        </w:rPr>
        <w:t>.</w:t>
      </w:r>
      <w:r w:rsidR="000F6B0B">
        <w:t>M.F.CdSe</w:t>
      </w:r>
      <w:proofErr w:type="spellEnd"/>
      <w:r w:rsidR="000F6B0B">
        <w:t>量子点/聚合 物复合材料的电致发光</w:t>
      </w:r>
      <w:r>
        <w:rPr>
          <w:rFonts w:hint="eastAsia"/>
        </w:rPr>
        <w:t>[</w:t>
      </w:r>
      <w:r>
        <w:t>C]</w:t>
      </w:r>
      <w:r w:rsidR="00520EC9">
        <w:rPr>
          <w:rFonts w:hint="eastAsia"/>
        </w:rPr>
        <w:t>.应用物理快报.</w:t>
      </w:r>
      <w:r w:rsidR="000F6B0B">
        <w:t>66</w:t>
      </w:r>
      <w:r w:rsidR="00CB581D">
        <w:rPr>
          <w:rFonts w:hint="eastAsia"/>
        </w:rPr>
        <w:t>,</w:t>
      </w:r>
      <w:r w:rsidR="00087E74">
        <w:rPr>
          <w:rFonts w:hint="eastAsia"/>
        </w:rPr>
        <w:t>1</w:t>
      </w:r>
      <w:r w:rsidR="00087E74">
        <w:t>995</w:t>
      </w:r>
      <w:r w:rsidR="00CB581D">
        <w:rPr>
          <w:rFonts w:hint="eastAsia"/>
        </w:rPr>
        <w:t>:</w:t>
      </w:r>
      <w:r w:rsidR="000F6B0B">
        <w:t>1316-1318</w:t>
      </w:r>
    </w:p>
    <w:p w14:paraId="6085AA15" w14:textId="3F35317A" w:rsidR="000F6B0B" w:rsidRDefault="00D64501" w:rsidP="000F6B0B">
      <w:pPr>
        <w:autoSpaceDE w:val="0"/>
        <w:autoSpaceDN w:val="0"/>
        <w:jc w:val="left"/>
      </w:pPr>
      <w:r>
        <w:rPr>
          <w:rFonts w:hint="eastAsia"/>
        </w:rPr>
        <w:t>[</w:t>
      </w:r>
      <w:r>
        <w:t>3]</w:t>
      </w:r>
      <w:r w:rsidR="000F6B0B">
        <w:t xml:space="preserve">.   </w:t>
      </w:r>
      <w:proofErr w:type="gramStart"/>
      <w:r w:rsidR="000F6B0B">
        <w:t>Coe</w:t>
      </w:r>
      <w:r w:rsidR="00CB581D">
        <w:rPr>
          <w:rFonts w:hint="eastAsia"/>
        </w:rPr>
        <w:t>,</w:t>
      </w:r>
      <w:r w:rsidR="000F6B0B">
        <w:t>S</w:t>
      </w:r>
      <w:proofErr w:type="gramEnd"/>
      <w:r w:rsidR="000F6B0B">
        <w:t>.Woo</w:t>
      </w:r>
      <w:r w:rsidR="00CB581D">
        <w:rPr>
          <w:rFonts w:hint="eastAsia"/>
        </w:rPr>
        <w:t>,</w:t>
      </w:r>
      <w:r w:rsidR="000F6B0B">
        <w:t>W.-</w:t>
      </w:r>
      <w:proofErr w:type="spellStart"/>
      <w:r w:rsidR="000F6B0B">
        <w:t>K.Bawendi</w:t>
      </w:r>
      <w:r w:rsidR="00CB581D">
        <w:rPr>
          <w:rFonts w:hint="eastAsia"/>
        </w:rPr>
        <w:t>,</w:t>
      </w:r>
      <w:r w:rsidR="000F6B0B">
        <w:t>M</w:t>
      </w:r>
      <w:proofErr w:type="spellEnd"/>
      <w:r w:rsidR="000F6B0B">
        <w:t>.和</w:t>
      </w:r>
      <w:proofErr w:type="spellStart"/>
      <w:r w:rsidR="000F6B0B">
        <w:t>Bulovic</w:t>
      </w:r>
      <w:proofErr w:type="spellEnd"/>
      <w:r w:rsidR="000F6B0B">
        <w:t>‘</w:t>
      </w:r>
      <w:r w:rsidR="00CB581D">
        <w:rPr>
          <w:rFonts w:hint="eastAsia"/>
        </w:rPr>
        <w:t>,</w:t>
      </w:r>
      <w:r w:rsidR="000F6B0B">
        <w:t>V.分子有机器件中纳米晶体单层电致 发光</w:t>
      </w:r>
      <w:r>
        <w:rPr>
          <w:rFonts w:hint="eastAsia"/>
        </w:rPr>
        <w:t>[</w:t>
      </w:r>
      <w:r>
        <w:t>C]</w:t>
      </w:r>
      <w:r w:rsidR="00CB581D">
        <w:rPr>
          <w:rFonts w:hint="eastAsia"/>
        </w:rPr>
        <w:t>.</w:t>
      </w:r>
      <w:r w:rsidR="000F6B0B">
        <w:t>自然420</w:t>
      </w:r>
      <w:r w:rsidR="00CB581D">
        <w:t>,</w:t>
      </w:r>
      <w:r w:rsidR="00087E74">
        <w:rPr>
          <w:rFonts w:hint="eastAsia"/>
        </w:rPr>
        <w:t>2</w:t>
      </w:r>
      <w:r w:rsidR="00087E74">
        <w:t>002</w:t>
      </w:r>
      <w:r w:rsidR="00CB581D">
        <w:rPr>
          <w:rFonts w:hint="eastAsia"/>
        </w:rPr>
        <w:t>:</w:t>
      </w:r>
      <w:r w:rsidR="000F6B0B">
        <w:t xml:space="preserve">800-80 </w:t>
      </w:r>
    </w:p>
    <w:p w14:paraId="02DACC7D" w14:textId="0B83E7DF" w:rsidR="000F6B0B" w:rsidRDefault="00D64501" w:rsidP="000F6B0B">
      <w:pPr>
        <w:autoSpaceDE w:val="0"/>
        <w:autoSpaceDN w:val="0"/>
        <w:jc w:val="left"/>
      </w:pPr>
      <w:r>
        <w:t>[4]</w:t>
      </w:r>
      <w:r w:rsidR="000F6B0B">
        <w:t xml:space="preserve">.   </w:t>
      </w:r>
      <w:proofErr w:type="spellStart"/>
      <w:r w:rsidR="000F6B0B">
        <w:t>Zhao</w:t>
      </w:r>
      <w:r w:rsidR="00CB581D">
        <w:rPr>
          <w:rFonts w:hint="eastAsia"/>
        </w:rPr>
        <w:t>,</w:t>
      </w:r>
      <w:r w:rsidR="000F6B0B">
        <w:t>J</w:t>
      </w:r>
      <w:proofErr w:type="spellEnd"/>
      <w:r w:rsidR="000F6B0B">
        <w:t>.等</w:t>
      </w:r>
      <w:r w:rsidR="00CB581D">
        <w:rPr>
          <w:rFonts w:hint="eastAsia"/>
        </w:rPr>
        <w:t>.</w:t>
      </w:r>
      <w:r w:rsidR="000F6B0B">
        <w:t>使用热聚合空穴传输层的高效</w:t>
      </w:r>
      <w:proofErr w:type="spellStart"/>
      <w:r w:rsidR="000F6B0B">
        <w:t>CdSe</w:t>
      </w:r>
      <w:proofErr w:type="spellEnd"/>
      <w:r w:rsidR="000F6B0B">
        <w:t>/</w:t>
      </w:r>
      <w:proofErr w:type="spellStart"/>
      <w:r w:rsidR="000F6B0B">
        <w:t>CdS</w:t>
      </w:r>
      <w:proofErr w:type="spellEnd"/>
      <w:r w:rsidR="000F6B0B">
        <w:t>量子点发光二极管</w:t>
      </w:r>
      <w:r>
        <w:rPr>
          <w:rFonts w:hint="eastAsia"/>
        </w:rPr>
        <w:t>[</w:t>
      </w:r>
      <w:r>
        <w:t>C]</w:t>
      </w:r>
      <w:r w:rsidR="00CB581D">
        <w:rPr>
          <w:rFonts w:hint="eastAsia"/>
        </w:rPr>
        <w:t>.</w:t>
      </w:r>
      <w:r w:rsidR="00F8418E">
        <w:rPr>
          <w:rFonts w:hint="eastAsia"/>
        </w:rPr>
        <w:t>纳米快报</w:t>
      </w:r>
      <w:r w:rsidR="00CB581D">
        <w:t>.</w:t>
      </w:r>
      <w:r w:rsidR="000F6B0B">
        <w:t xml:space="preserve"> 6</w:t>
      </w:r>
      <w:r w:rsidR="00CB581D">
        <w:rPr>
          <w:rFonts w:hint="eastAsia"/>
        </w:rPr>
        <w:t>,</w:t>
      </w:r>
      <w:r w:rsidR="00087E74">
        <w:rPr>
          <w:rFonts w:hint="eastAsia"/>
        </w:rPr>
        <w:t>2</w:t>
      </w:r>
      <w:r w:rsidR="00087E74">
        <w:t>006</w:t>
      </w:r>
      <w:r w:rsidR="00CB581D">
        <w:rPr>
          <w:rFonts w:hint="eastAsia"/>
        </w:rPr>
        <w:t>:</w:t>
      </w:r>
      <w:r w:rsidR="000F6B0B">
        <w:t xml:space="preserve">463-46 </w:t>
      </w:r>
    </w:p>
    <w:p w14:paraId="1EE37742" w14:textId="4752AB60" w:rsidR="000F6B0B" w:rsidRDefault="00D64501" w:rsidP="000F6B0B">
      <w:pPr>
        <w:autoSpaceDE w:val="0"/>
        <w:autoSpaceDN w:val="0"/>
        <w:jc w:val="left"/>
      </w:pPr>
      <w:r>
        <w:t>[5]</w:t>
      </w:r>
      <w:r w:rsidR="000F6B0B">
        <w:t>.   Hikmet</w:t>
      </w:r>
      <w:r w:rsidR="00CB581D">
        <w:rPr>
          <w:rFonts w:hint="eastAsia"/>
        </w:rPr>
        <w:t>,</w:t>
      </w:r>
      <w:r w:rsidR="000F6B0B">
        <w:t>R.A.</w:t>
      </w:r>
      <w:proofErr w:type="gramStart"/>
      <w:r w:rsidR="000F6B0B">
        <w:t>M.</w:t>
      </w:r>
      <w:r w:rsidR="00CB581D">
        <w:rPr>
          <w:rFonts w:hint="eastAsia"/>
        </w:rPr>
        <w:t>,</w:t>
      </w:r>
      <w:r w:rsidR="000F6B0B">
        <w:t>Chin</w:t>
      </w:r>
      <w:proofErr w:type="gramEnd"/>
      <w:r w:rsidR="00CB581D">
        <w:rPr>
          <w:rFonts w:hint="eastAsia"/>
        </w:rPr>
        <w:t>,</w:t>
      </w:r>
      <w:r w:rsidR="000F6B0B">
        <w:t>P.T.K.</w:t>
      </w:r>
      <w:r w:rsidR="00CB581D">
        <w:rPr>
          <w:rFonts w:hint="eastAsia"/>
        </w:rPr>
        <w:t>,</w:t>
      </w:r>
      <w:proofErr w:type="spellStart"/>
      <w:r w:rsidR="000F6B0B">
        <w:t>Talapin</w:t>
      </w:r>
      <w:r w:rsidR="00CB581D">
        <w:rPr>
          <w:rFonts w:hint="eastAsia"/>
        </w:rPr>
        <w:t>,</w:t>
      </w:r>
      <w:r w:rsidR="000F6B0B">
        <w:t>D.V</w:t>
      </w:r>
      <w:proofErr w:type="spellEnd"/>
      <w:r w:rsidR="000F6B0B">
        <w:t>.和</w:t>
      </w:r>
      <w:proofErr w:type="spellStart"/>
      <w:r w:rsidR="000F6B0B">
        <w:t>Weller</w:t>
      </w:r>
      <w:r w:rsidR="00CB581D">
        <w:rPr>
          <w:rFonts w:hint="eastAsia"/>
        </w:rPr>
        <w:t>,</w:t>
      </w:r>
      <w:r w:rsidR="000F6B0B">
        <w:t>H</w:t>
      </w:r>
      <w:proofErr w:type="spellEnd"/>
      <w:r w:rsidR="000F6B0B">
        <w:t>.偏振发光量子棒二极管</w:t>
      </w:r>
      <w:r>
        <w:rPr>
          <w:rFonts w:hint="eastAsia"/>
        </w:rPr>
        <w:t>[</w:t>
      </w:r>
      <w:r>
        <w:t>C]</w:t>
      </w:r>
      <w:r w:rsidR="00CB581D">
        <w:rPr>
          <w:rFonts w:hint="eastAsia"/>
        </w:rPr>
        <w:t>.先进材料.</w:t>
      </w:r>
      <w:r w:rsidR="000F6B0B">
        <w:t>17</w:t>
      </w:r>
      <w:r w:rsidR="00CB581D">
        <w:rPr>
          <w:rFonts w:hint="eastAsia"/>
        </w:rPr>
        <w:t>,</w:t>
      </w:r>
      <w:r w:rsidR="00087E74">
        <w:rPr>
          <w:rFonts w:hint="eastAsia"/>
        </w:rPr>
        <w:t>2</w:t>
      </w:r>
      <w:r w:rsidR="00087E74">
        <w:t>005</w:t>
      </w:r>
      <w:r w:rsidR="00CB581D">
        <w:rPr>
          <w:rFonts w:hint="eastAsia"/>
        </w:rPr>
        <w:t>:</w:t>
      </w:r>
      <w:r w:rsidR="000F6B0B">
        <w:t xml:space="preserve">1436-143 </w:t>
      </w:r>
    </w:p>
    <w:p w14:paraId="52C930E1" w14:textId="24A1522C" w:rsidR="00D64501" w:rsidRDefault="00D64501" w:rsidP="000F6B0B">
      <w:pPr>
        <w:autoSpaceDE w:val="0"/>
        <w:autoSpaceDN w:val="0"/>
        <w:jc w:val="left"/>
      </w:pPr>
      <w:r>
        <w:t>[6]</w:t>
      </w:r>
      <w:r w:rsidR="000F6B0B">
        <w:t xml:space="preserve">. Coe </w:t>
      </w:r>
      <w:proofErr w:type="gramStart"/>
      <w:r w:rsidR="000F6B0B">
        <w:t>Sullivan</w:t>
      </w:r>
      <w:r w:rsidR="00CB581D">
        <w:rPr>
          <w:rFonts w:hint="eastAsia"/>
        </w:rPr>
        <w:t>,</w:t>
      </w:r>
      <w:r w:rsidR="000F6B0B">
        <w:t>S.</w:t>
      </w:r>
      <w:proofErr w:type="gramEnd"/>
      <w:r w:rsidR="00CB581D">
        <w:rPr>
          <w:rFonts w:hint="eastAsia"/>
        </w:rPr>
        <w:t>,</w:t>
      </w:r>
      <w:r w:rsidR="000F6B0B">
        <w:t>Steckel</w:t>
      </w:r>
      <w:r w:rsidR="00CB581D">
        <w:rPr>
          <w:rFonts w:hint="eastAsia"/>
        </w:rPr>
        <w:t>,</w:t>
      </w:r>
      <w:r w:rsidR="000F6B0B">
        <w:t>J.S.</w:t>
      </w:r>
      <w:r w:rsidR="00CB581D">
        <w:rPr>
          <w:rFonts w:hint="eastAsia"/>
        </w:rPr>
        <w:t>,</w:t>
      </w:r>
      <w:r w:rsidR="000F6B0B">
        <w:t>Woo</w:t>
      </w:r>
      <w:r w:rsidR="00CB581D">
        <w:rPr>
          <w:rFonts w:hint="eastAsia"/>
        </w:rPr>
        <w:t>,</w:t>
      </w:r>
      <w:r w:rsidR="000F6B0B">
        <w:t>W.-K.</w:t>
      </w:r>
      <w:r w:rsidR="00CB581D">
        <w:rPr>
          <w:rFonts w:hint="eastAsia"/>
        </w:rPr>
        <w:t>,</w:t>
      </w:r>
      <w:r w:rsidR="000F6B0B">
        <w:t>Bawendi</w:t>
      </w:r>
      <w:r w:rsidR="00CB581D">
        <w:rPr>
          <w:rFonts w:hint="eastAsia"/>
        </w:rPr>
        <w:t>,</w:t>
      </w:r>
      <w:r w:rsidR="000F6B0B">
        <w:t>M.G.&amp;</w:t>
      </w:r>
      <w:proofErr w:type="spellStart"/>
      <w:r w:rsidR="000F6B0B">
        <w:t>Bulovic</w:t>
      </w:r>
      <w:proofErr w:type="spellEnd"/>
      <w:r w:rsidR="000F6B0B">
        <w:t>‘</w:t>
      </w:r>
      <w:r w:rsidR="00CB581D">
        <w:rPr>
          <w:rFonts w:hint="eastAsia"/>
        </w:rPr>
        <w:t>,</w:t>
      </w:r>
      <w:r w:rsidR="000F6B0B">
        <w:t>V.自旋铸造 过程中通过相分离的大面积有序量子点单分子膜</w:t>
      </w:r>
      <w:r>
        <w:rPr>
          <w:rFonts w:hint="eastAsia"/>
        </w:rPr>
        <w:t>[</w:t>
      </w:r>
      <w:r>
        <w:t>C]</w:t>
      </w:r>
      <w:r w:rsidR="00CB581D">
        <w:rPr>
          <w:rFonts w:hint="eastAsia"/>
        </w:rPr>
        <w:t>.先进功能材料.</w:t>
      </w:r>
      <w:r w:rsidR="000F6B0B">
        <w:t>15</w:t>
      </w:r>
      <w:r w:rsidR="00CB581D">
        <w:rPr>
          <w:rFonts w:hint="eastAsia"/>
        </w:rPr>
        <w:t>,</w:t>
      </w:r>
      <w:r w:rsidR="00087E74">
        <w:rPr>
          <w:rFonts w:hint="eastAsia"/>
        </w:rPr>
        <w:t>2</w:t>
      </w:r>
      <w:r w:rsidR="00087E74">
        <w:t>005</w:t>
      </w:r>
      <w:r w:rsidR="00CB581D">
        <w:rPr>
          <w:rFonts w:hint="eastAsia"/>
        </w:rPr>
        <w:t>:</w:t>
      </w:r>
      <w:r w:rsidR="000F6B0B">
        <w:t>1117-1124</w:t>
      </w:r>
    </w:p>
    <w:p w14:paraId="119DB816" w14:textId="243E1E23" w:rsidR="00D64501" w:rsidRDefault="00D64501" w:rsidP="000F6B0B">
      <w:pPr>
        <w:autoSpaceDE w:val="0"/>
        <w:autoSpaceDN w:val="0"/>
        <w:jc w:val="left"/>
      </w:pPr>
      <w:r>
        <w:t>[7]</w:t>
      </w:r>
      <w:r w:rsidR="000F6B0B">
        <w:t xml:space="preserve">. </w:t>
      </w:r>
      <w:proofErr w:type="gramStart"/>
      <w:r w:rsidR="000F6B0B">
        <w:t>Schlamp</w:t>
      </w:r>
      <w:r w:rsidR="00CB581D">
        <w:rPr>
          <w:rFonts w:hint="eastAsia"/>
        </w:rPr>
        <w:t>,</w:t>
      </w:r>
      <w:r w:rsidR="000F6B0B">
        <w:t>M.C.</w:t>
      </w:r>
      <w:proofErr w:type="gramEnd"/>
      <w:r w:rsidR="00CB581D">
        <w:rPr>
          <w:rFonts w:hint="eastAsia"/>
        </w:rPr>
        <w:t>,</w:t>
      </w:r>
      <w:r w:rsidR="000F6B0B">
        <w:t>Peng</w:t>
      </w:r>
      <w:r w:rsidR="00CB581D">
        <w:rPr>
          <w:rFonts w:hint="eastAsia"/>
        </w:rPr>
        <w:t>,</w:t>
      </w:r>
      <w:r w:rsidR="000F6B0B">
        <w:t>X.&amp;</w:t>
      </w:r>
      <w:proofErr w:type="spellStart"/>
      <w:r w:rsidR="000F6B0B">
        <w:t>Alivisatos</w:t>
      </w:r>
      <w:r w:rsidR="00CB581D">
        <w:rPr>
          <w:rFonts w:hint="eastAsia"/>
        </w:rPr>
        <w:t>,</w:t>
      </w:r>
      <w:r w:rsidR="000F6B0B">
        <w:t>A.P</w:t>
      </w:r>
      <w:proofErr w:type="spellEnd"/>
      <w:r w:rsidR="000F6B0B">
        <w:t>.</w:t>
      </w:r>
      <w:r w:rsidR="00CB581D">
        <w:rPr>
          <w:rFonts w:hint="eastAsia"/>
        </w:rPr>
        <w:t>.</w:t>
      </w:r>
      <w:r w:rsidR="000F6B0B">
        <w:t>用</w:t>
      </w:r>
      <w:proofErr w:type="spellStart"/>
      <w:r w:rsidR="000F6B0B">
        <w:t>CdSe</w:t>
      </w:r>
      <w:proofErr w:type="spellEnd"/>
      <w:r w:rsidR="000F6B0B">
        <w:t>（</w:t>
      </w:r>
      <w:proofErr w:type="spellStart"/>
      <w:r w:rsidR="000F6B0B">
        <w:t>CdS</w:t>
      </w:r>
      <w:proofErr w:type="spellEnd"/>
      <w:r w:rsidR="000F6B0B">
        <w:t xml:space="preserve">）核/壳型纳米晶和半导体 </w:t>
      </w:r>
      <w:r w:rsidR="000F6B0B">
        <w:rPr>
          <w:rFonts w:hint="eastAsia"/>
        </w:rPr>
        <w:t>聚合物制成的发光二极管的效率提高</w:t>
      </w:r>
      <w:r>
        <w:rPr>
          <w:rFonts w:hint="eastAsia"/>
        </w:rPr>
        <w:t>[</w:t>
      </w:r>
      <w:r>
        <w:t>C]</w:t>
      </w:r>
      <w:r w:rsidR="00CB581D">
        <w:rPr>
          <w:rFonts w:hint="eastAsia"/>
        </w:rPr>
        <w:t>.应用物理学.</w:t>
      </w:r>
      <w:r w:rsidR="000F6B0B">
        <w:t>82</w:t>
      </w:r>
      <w:r w:rsidR="00CB581D">
        <w:rPr>
          <w:rFonts w:hint="eastAsia"/>
        </w:rPr>
        <w:t>,</w:t>
      </w:r>
      <w:r w:rsidR="00087E74">
        <w:rPr>
          <w:rFonts w:hint="eastAsia"/>
        </w:rPr>
        <w:t>1</w:t>
      </w:r>
      <w:r w:rsidR="00087E74">
        <w:t>997</w:t>
      </w:r>
      <w:r w:rsidR="00CB581D">
        <w:rPr>
          <w:rFonts w:hint="eastAsia"/>
        </w:rPr>
        <w:t>:</w:t>
      </w:r>
      <w:r w:rsidR="000F6B0B">
        <w:t>5837-5842</w:t>
      </w:r>
    </w:p>
    <w:p w14:paraId="7591AD34" w14:textId="2CF9FEE6" w:rsidR="000F6B0B" w:rsidRDefault="00D64501" w:rsidP="000F6B0B">
      <w:pPr>
        <w:autoSpaceDE w:val="0"/>
        <w:autoSpaceDN w:val="0"/>
        <w:jc w:val="left"/>
      </w:pPr>
      <w:r>
        <w:t>[8]</w:t>
      </w:r>
      <w:r w:rsidR="000F6B0B">
        <w:t>.   斯特克尔</w:t>
      </w:r>
      <w:r w:rsidR="00CB581D">
        <w:rPr>
          <w:rFonts w:hint="eastAsia"/>
        </w:rPr>
        <w:t>,</w:t>
      </w:r>
      <w:r w:rsidR="000F6B0B">
        <w:t>J.S.等人</w:t>
      </w:r>
      <w:r w:rsidR="00CB581D">
        <w:rPr>
          <w:rFonts w:hint="eastAsia"/>
        </w:rPr>
        <w:t>.</w:t>
      </w:r>
      <w:r w:rsidR="000F6B0B">
        <w:t>彩色饱和绿色发光QD led</w:t>
      </w:r>
      <w:r>
        <w:t>[C]</w:t>
      </w:r>
      <w:r w:rsidR="00CB581D">
        <w:rPr>
          <w:rFonts w:hint="eastAsia"/>
        </w:rPr>
        <w:t>.德国应用化学.</w:t>
      </w:r>
      <w:r w:rsidR="000F6B0B">
        <w:t>45</w:t>
      </w:r>
      <w:r w:rsidR="00CB581D">
        <w:rPr>
          <w:rFonts w:hint="eastAsia"/>
        </w:rPr>
        <w:t>,</w:t>
      </w:r>
      <w:r w:rsidR="00087E74">
        <w:rPr>
          <w:rFonts w:hint="eastAsia"/>
        </w:rPr>
        <w:t>2</w:t>
      </w:r>
      <w:r w:rsidR="00087E74">
        <w:t>006</w:t>
      </w:r>
      <w:r w:rsidR="00CB581D">
        <w:rPr>
          <w:rFonts w:hint="eastAsia"/>
        </w:rPr>
        <w:t>:</w:t>
      </w:r>
      <w:r w:rsidR="000F6B0B">
        <w:t>5796–5799</w:t>
      </w:r>
    </w:p>
    <w:p w14:paraId="70AE98C7" w14:textId="356CE1D8" w:rsidR="000F6B0B" w:rsidRDefault="00D64501" w:rsidP="000F6B0B">
      <w:pPr>
        <w:autoSpaceDE w:val="0"/>
        <w:autoSpaceDN w:val="0"/>
        <w:jc w:val="left"/>
      </w:pPr>
      <w:r>
        <w:t>[9]</w:t>
      </w:r>
      <w:r w:rsidR="000F6B0B">
        <w:t>.   斯特克尔</w:t>
      </w:r>
      <w:r w:rsidR="00CB581D">
        <w:rPr>
          <w:rFonts w:hint="eastAsia"/>
        </w:rPr>
        <w:t>,</w:t>
      </w:r>
      <w:r w:rsidR="000F6B0B">
        <w:t>J.S.等人</w:t>
      </w:r>
      <w:r w:rsidR="00CB581D">
        <w:rPr>
          <w:rFonts w:hint="eastAsia"/>
        </w:rPr>
        <w:t>.</w:t>
      </w:r>
      <w:r w:rsidR="000F6B0B">
        <w:t>（</w:t>
      </w:r>
      <w:proofErr w:type="spellStart"/>
      <w:r w:rsidR="000F6B0B">
        <w:t>CdS</w:t>
      </w:r>
      <w:proofErr w:type="spellEnd"/>
      <w:r w:rsidR="000F6B0B">
        <w:t>）ZnS核壳纳米晶的蓝色发光</w:t>
      </w:r>
      <w:r>
        <w:rPr>
          <w:rFonts w:hint="eastAsia"/>
        </w:rPr>
        <w:t>[</w:t>
      </w:r>
      <w:r>
        <w:t>C]</w:t>
      </w:r>
      <w:r w:rsidR="00CB581D">
        <w:rPr>
          <w:rFonts w:hint="eastAsia"/>
        </w:rPr>
        <w:t>.</w:t>
      </w:r>
      <w:r w:rsidR="00CB581D">
        <w:rPr>
          <w:rFonts w:hint="eastAsia"/>
        </w:rPr>
        <w:t>德国应用化学</w:t>
      </w:r>
      <w:r w:rsidR="00CB581D">
        <w:rPr>
          <w:rFonts w:hint="eastAsia"/>
        </w:rPr>
        <w:t>.</w:t>
      </w:r>
      <w:r w:rsidR="000F6B0B">
        <w:t>43</w:t>
      </w:r>
      <w:r w:rsidR="00CB581D">
        <w:rPr>
          <w:rFonts w:hint="eastAsia"/>
        </w:rPr>
        <w:t>,</w:t>
      </w:r>
      <w:r w:rsidR="00087E74">
        <w:t>2004</w:t>
      </w:r>
      <w:r w:rsidR="00CB581D">
        <w:rPr>
          <w:rFonts w:hint="eastAsia"/>
        </w:rPr>
        <w:t>:</w:t>
      </w:r>
      <w:r w:rsidR="000F6B0B">
        <w:t xml:space="preserve">2154-2158 </w:t>
      </w:r>
    </w:p>
    <w:p w14:paraId="1878A64E" w14:textId="5B7E009E" w:rsidR="000F6B0B" w:rsidRDefault="00D64501" w:rsidP="000F6B0B">
      <w:pPr>
        <w:autoSpaceDE w:val="0"/>
        <w:autoSpaceDN w:val="0"/>
        <w:jc w:val="left"/>
      </w:pPr>
      <w:r>
        <w:t>[10]</w:t>
      </w:r>
      <w:r w:rsidR="000F6B0B">
        <w:t>. 穆勒</w:t>
      </w:r>
      <w:r w:rsidR="00CB581D">
        <w:rPr>
          <w:rFonts w:hint="eastAsia"/>
        </w:rPr>
        <w:t>,</w:t>
      </w:r>
      <w:r w:rsidR="000F6B0B">
        <w:t>A.H.等人</w:t>
      </w:r>
      <w:r w:rsidR="00CB581D">
        <w:rPr>
          <w:rFonts w:hint="eastAsia"/>
        </w:rPr>
        <w:t>.</w:t>
      </w:r>
      <w:r w:rsidR="000F6B0B">
        <w:t>基于</w:t>
      </w:r>
      <w:proofErr w:type="spellStart"/>
      <w:r w:rsidR="000F6B0B">
        <w:t>GaN</w:t>
      </w:r>
      <w:proofErr w:type="spellEnd"/>
      <w:r w:rsidR="000F6B0B">
        <w:t>电荷注入层封装的半导体纳米</w:t>
      </w:r>
      <w:proofErr w:type="gramStart"/>
      <w:r w:rsidR="000F6B0B">
        <w:t>晶</w:t>
      </w:r>
      <w:proofErr w:type="gramEnd"/>
      <w:r w:rsidR="000F6B0B">
        <w:t>多色发光二极管</w:t>
      </w:r>
      <w:r>
        <w:rPr>
          <w:rFonts w:hint="eastAsia"/>
        </w:rPr>
        <w:t>[</w:t>
      </w:r>
      <w:r>
        <w:t>C]</w:t>
      </w:r>
      <w:r w:rsidR="00600253">
        <w:rPr>
          <w:rFonts w:hint="eastAsia"/>
        </w:rPr>
        <w:t>.纳米快报.</w:t>
      </w:r>
      <w:r w:rsidR="000F6B0B">
        <w:t>5</w:t>
      </w:r>
      <w:r w:rsidR="00600253">
        <w:t>,</w:t>
      </w:r>
      <w:r w:rsidR="00087E74">
        <w:t>2005</w:t>
      </w:r>
      <w:r w:rsidR="00600253">
        <w:rPr>
          <w:rFonts w:hint="eastAsia"/>
        </w:rPr>
        <w:t>:</w:t>
      </w:r>
      <w:r w:rsidR="000F6B0B">
        <w:t>1039-1044</w:t>
      </w:r>
    </w:p>
    <w:p w14:paraId="6790C165" w14:textId="4E51FF7F" w:rsidR="000F6B0B" w:rsidRDefault="00D64501" w:rsidP="000F6B0B">
      <w:pPr>
        <w:autoSpaceDE w:val="0"/>
        <w:autoSpaceDN w:val="0"/>
        <w:jc w:val="left"/>
      </w:pPr>
      <w:r>
        <w:t>[11]</w:t>
      </w:r>
      <w:r w:rsidR="000F6B0B">
        <w:t xml:space="preserve">. </w:t>
      </w:r>
      <w:proofErr w:type="spellStart"/>
      <w:r w:rsidR="000F6B0B">
        <w:t>Zhao</w:t>
      </w:r>
      <w:r w:rsidR="009D172A">
        <w:rPr>
          <w:rFonts w:hint="eastAsia"/>
        </w:rPr>
        <w:t>,</w:t>
      </w:r>
      <w:r w:rsidR="000F6B0B">
        <w:t>J</w:t>
      </w:r>
      <w:proofErr w:type="spellEnd"/>
      <w:r w:rsidR="000F6B0B">
        <w:t>.等人</w:t>
      </w:r>
      <w:r w:rsidR="009D172A">
        <w:rPr>
          <w:rFonts w:hint="eastAsia"/>
        </w:rPr>
        <w:t>.</w:t>
      </w:r>
      <w:r w:rsidR="000F6B0B">
        <w:t>多层发光二极管中</w:t>
      </w:r>
      <w:proofErr w:type="spellStart"/>
      <w:r w:rsidR="000F6B0B">
        <w:t>CdSe</w:t>
      </w:r>
      <w:proofErr w:type="spellEnd"/>
      <w:r w:rsidR="000F6B0B">
        <w:t>/ZnS量子点的电致发光</w:t>
      </w:r>
      <w:r w:rsidR="005B021A">
        <w:rPr>
          <w:rFonts w:hint="eastAsia"/>
        </w:rPr>
        <w:t>[</w:t>
      </w:r>
      <w:r w:rsidR="005B021A">
        <w:t>C]</w:t>
      </w:r>
      <w:r w:rsidR="009D172A">
        <w:rPr>
          <w:rFonts w:hint="eastAsia"/>
        </w:rPr>
        <w:t>.</w:t>
      </w:r>
      <w:r w:rsidR="009D172A">
        <w:rPr>
          <w:rFonts w:hint="eastAsia"/>
        </w:rPr>
        <w:t>应用物理学</w:t>
      </w:r>
      <w:r w:rsidR="009D172A">
        <w:rPr>
          <w:rFonts w:hint="eastAsia"/>
        </w:rPr>
        <w:t>.</w:t>
      </w:r>
      <w:r w:rsidR="000F6B0B">
        <w:t xml:space="preserve"> 96</w:t>
      </w:r>
      <w:r w:rsidR="009D172A">
        <w:rPr>
          <w:rFonts w:hint="eastAsia"/>
        </w:rPr>
        <w:t>,</w:t>
      </w:r>
      <w:r w:rsidR="00087E74">
        <w:rPr>
          <w:rFonts w:hint="eastAsia"/>
        </w:rPr>
        <w:t>2</w:t>
      </w:r>
      <w:r w:rsidR="00087E74">
        <w:t>004</w:t>
      </w:r>
      <w:r w:rsidR="009D172A">
        <w:rPr>
          <w:rFonts w:hint="eastAsia"/>
        </w:rPr>
        <w:t>:</w:t>
      </w:r>
      <w:r w:rsidR="000F6B0B">
        <w:t>3206-321</w:t>
      </w:r>
    </w:p>
    <w:p w14:paraId="37582F56" w14:textId="00726C65" w:rsidR="000F6B0B" w:rsidRDefault="005B021A" w:rsidP="000F6B0B">
      <w:pPr>
        <w:autoSpaceDE w:val="0"/>
        <w:autoSpaceDN w:val="0"/>
        <w:jc w:val="left"/>
      </w:pPr>
      <w:r>
        <w:t>[12]</w:t>
      </w:r>
      <w:r w:rsidR="000F6B0B">
        <w:t xml:space="preserve">. </w:t>
      </w:r>
      <w:proofErr w:type="gramStart"/>
      <w:r w:rsidR="000F6B0B">
        <w:t>Chaudhary</w:t>
      </w:r>
      <w:r w:rsidR="009D172A">
        <w:rPr>
          <w:rFonts w:hint="eastAsia"/>
        </w:rPr>
        <w:t>,</w:t>
      </w:r>
      <w:r w:rsidR="000F6B0B">
        <w:t>S.</w:t>
      </w:r>
      <w:proofErr w:type="gramEnd"/>
      <w:r w:rsidR="009D172A">
        <w:rPr>
          <w:rFonts w:hint="eastAsia"/>
        </w:rPr>
        <w:t>,</w:t>
      </w:r>
      <w:proofErr w:type="spellStart"/>
      <w:r w:rsidR="000F6B0B">
        <w:t>Ozkan</w:t>
      </w:r>
      <w:r w:rsidR="009D172A">
        <w:rPr>
          <w:rFonts w:hint="eastAsia"/>
        </w:rPr>
        <w:t>,</w:t>
      </w:r>
      <w:r w:rsidR="000F6B0B">
        <w:t>M</w:t>
      </w:r>
      <w:proofErr w:type="spellEnd"/>
      <w:r w:rsidR="000F6B0B">
        <w:t>.和</w:t>
      </w:r>
      <w:proofErr w:type="spellStart"/>
      <w:r w:rsidR="000F6B0B">
        <w:t>Chan</w:t>
      </w:r>
      <w:r w:rsidR="009D172A">
        <w:rPr>
          <w:rFonts w:hint="eastAsia"/>
        </w:rPr>
        <w:t>,</w:t>
      </w:r>
      <w:r w:rsidR="000F6B0B">
        <w:t>W.C.W</w:t>
      </w:r>
      <w:proofErr w:type="spellEnd"/>
      <w:r w:rsidR="000F6B0B">
        <w:t>.三层混合聚合物量子点发光二极管</w:t>
      </w:r>
      <w:r>
        <w:rPr>
          <w:rFonts w:hint="eastAsia"/>
        </w:rPr>
        <w:t>[</w:t>
      </w:r>
      <w:r>
        <w:t>C]</w:t>
      </w:r>
      <w:r w:rsidR="009D172A">
        <w:rPr>
          <w:rFonts w:hint="eastAsia"/>
        </w:rPr>
        <w:t>.应用物理快报.</w:t>
      </w:r>
      <w:r w:rsidR="000F6B0B">
        <w:t>84</w:t>
      </w:r>
      <w:r w:rsidR="009D172A">
        <w:rPr>
          <w:rFonts w:hint="eastAsia"/>
        </w:rPr>
        <w:t>,</w:t>
      </w:r>
      <w:r w:rsidR="00087E74">
        <w:rPr>
          <w:rFonts w:hint="eastAsia"/>
        </w:rPr>
        <w:t>2</w:t>
      </w:r>
      <w:r w:rsidR="00087E74">
        <w:t>004</w:t>
      </w:r>
      <w:r w:rsidR="009D172A">
        <w:rPr>
          <w:rFonts w:hint="eastAsia"/>
        </w:rPr>
        <w:t>:</w:t>
      </w:r>
      <w:r w:rsidR="000F6B0B">
        <w:t xml:space="preserve">2925-2927 </w:t>
      </w:r>
    </w:p>
    <w:p w14:paraId="635C5ED6" w14:textId="2D16314C" w:rsidR="000F6B0B" w:rsidRDefault="005B021A" w:rsidP="009D172A">
      <w:pPr>
        <w:autoSpaceDE w:val="0"/>
        <w:autoSpaceDN w:val="0"/>
        <w:jc w:val="left"/>
      </w:pPr>
      <w:r>
        <w:t>[13]</w:t>
      </w:r>
      <w:r w:rsidR="000F6B0B">
        <w:t xml:space="preserve">. </w:t>
      </w:r>
      <w:proofErr w:type="spellStart"/>
      <w:r w:rsidR="000F6B0B">
        <w:t>Gao</w:t>
      </w:r>
      <w:r w:rsidR="009D172A">
        <w:rPr>
          <w:rFonts w:hint="eastAsia"/>
        </w:rPr>
        <w:t>,</w:t>
      </w:r>
      <w:r w:rsidR="000F6B0B">
        <w:t>M</w:t>
      </w:r>
      <w:proofErr w:type="spellEnd"/>
      <w:r w:rsidR="000F6B0B">
        <w:t>.等人</w:t>
      </w:r>
      <w:r w:rsidR="009D172A">
        <w:rPr>
          <w:rFonts w:hint="eastAsia"/>
        </w:rPr>
        <w:t>.</w:t>
      </w:r>
      <w:r w:rsidR="000F6B0B">
        <w:t>聚阳离子/</w:t>
      </w:r>
      <w:proofErr w:type="spellStart"/>
      <w:r w:rsidR="000F6B0B">
        <w:t>CdTe</w:t>
      </w:r>
      <w:proofErr w:type="spellEnd"/>
      <w:r w:rsidR="000F6B0B">
        <w:t>纳米</w:t>
      </w:r>
      <w:proofErr w:type="gramStart"/>
      <w:r w:rsidR="000F6B0B">
        <w:t>晶</w:t>
      </w:r>
      <w:proofErr w:type="gramEnd"/>
      <w:r w:rsidR="000F6B0B">
        <w:t>自组装薄膜的不同颜色电致发光</w:t>
      </w:r>
      <w:r>
        <w:rPr>
          <w:rFonts w:hint="eastAsia"/>
        </w:rPr>
        <w:t>[</w:t>
      </w:r>
      <w:r>
        <w:t>C]</w:t>
      </w:r>
      <w:r w:rsidR="009D172A">
        <w:rPr>
          <w:rFonts w:hint="eastAsia"/>
        </w:rPr>
        <w:t>.应用物理学.</w:t>
      </w:r>
      <w:r w:rsidR="000F6B0B">
        <w:t>87</w:t>
      </w:r>
      <w:r w:rsidR="009D172A">
        <w:rPr>
          <w:rFonts w:hint="eastAsia"/>
        </w:rPr>
        <w:t>,</w:t>
      </w:r>
      <w:r w:rsidR="00087E74">
        <w:rPr>
          <w:rFonts w:hint="eastAsia"/>
        </w:rPr>
        <w:t>2</w:t>
      </w:r>
      <w:r w:rsidR="00087E74">
        <w:t>000</w:t>
      </w:r>
      <w:r w:rsidR="009D172A">
        <w:rPr>
          <w:rFonts w:hint="eastAsia"/>
        </w:rPr>
        <w:t>:</w:t>
      </w:r>
      <w:r w:rsidR="000F6B0B">
        <w:t xml:space="preserve">2297-2302 </w:t>
      </w:r>
    </w:p>
    <w:p w14:paraId="69AF2642" w14:textId="63D7F3F6" w:rsidR="000F6B0B" w:rsidRDefault="00297FBC" w:rsidP="000F6B0B">
      <w:pPr>
        <w:autoSpaceDE w:val="0"/>
        <w:autoSpaceDN w:val="0"/>
        <w:jc w:val="left"/>
      </w:pPr>
      <w:r>
        <w:t>[14]</w:t>
      </w:r>
      <w:r w:rsidR="000F6B0B">
        <w:t xml:space="preserve">. </w:t>
      </w:r>
      <w:proofErr w:type="spellStart"/>
      <w:r w:rsidR="000F6B0B">
        <w:t>O'Connor</w:t>
      </w:r>
      <w:r w:rsidR="009D172A">
        <w:rPr>
          <w:rFonts w:hint="eastAsia"/>
        </w:rPr>
        <w:t>,</w:t>
      </w:r>
      <w:r w:rsidR="000F6B0B">
        <w:t>E</w:t>
      </w:r>
      <w:proofErr w:type="spellEnd"/>
      <w:r w:rsidR="000F6B0B">
        <w:t>.等人</w:t>
      </w:r>
      <w:r w:rsidR="009D172A">
        <w:rPr>
          <w:rFonts w:hint="eastAsia"/>
        </w:rPr>
        <w:t>.</w:t>
      </w:r>
      <w:r w:rsidR="000F6B0B">
        <w:t>基于胶体</w:t>
      </w:r>
      <w:proofErr w:type="spellStart"/>
      <w:r w:rsidR="000F6B0B">
        <w:t>HgTe</w:t>
      </w:r>
      <w:proofErr w:type="spellEnd"/>
      <w:r w:rsidR="000F6B0B">
        <w:t>量子点阵列的近红外电致发光器件</w:t>
      </w:r>
      <w:r>
        <w:rPr>
          <w:rFonts w:hint="eastAsia"/>
        </w:rPr>
        <w:t>[</w:t>
      </w:r>
      <w:r w:rsidR="005947A5">
        <w:t>D</w:t>
      </w:r>
      <w:r>
        <w:t>]</w:t>
      </w:r>
      <w:r w:rsidR="009D172A">
        <w:t>.</w:t>
      </w:r>
      <w:r w:rsidR="009D172A">
        <w:rPr>
          <w:rFonts w:hint="eastAsia"/>
        </w:rPr>
        <w:t>应用物理快报</w:t>
      </w:r>
      <w:r w:rsidR="009D172A">
        <w:t>.</w:t>
      </w:r>
      <w:r w:rsidR="000F6B0B">
        <w:t>86</w:t>
      </w:r>
      <w:r w:rsidR="009D172A">
        <w:rPr>
          <w:rFonts w:hint="eastAsia"/>
        </w:rPr>
        <w:t>,</w:t>
      </w:r>
      <w:r w:rsidR="000F6B0B">
        <w:t xml:space="preserve">201114（2005） </w:t>
      </w:r>
    </w:p>
    <w:p w14:paraId="7F5BAF1A" w14:textId="21CC8942" w:rsidR="000F6B0B" w:rsidRDefault="00297FBC" w:rsidP="000F6B0B">
      <w:pPr>
        <w:autoSpaceDE w:val="0"/>
        <w:autoSpaceDN w:val="0"/>
        <w:jc w:val="left"/>
      </w:pPr>
      <w:r>
        <w:lastRenderedPageBreak/>
        <w:t>[15]</w:t>
      </w:r>
      <w:r w:rsidR="000F6B0B">
        <w:t xml:space="preserve">. </w:t>
      </w:r>
      <w:proofErr w:type="spellStart"/>
      <w:r w:rsidR="000F6B0B">
        <w:t>Steckel</w:t>
      </w:r>
      <w:r w:rsidR="009D172A">
        <w:rPr>
          <w:rFonts w:hint="eastAsia"/>
        </w:rPr>
        <w:t>,</w:t>
      </w:r>
      <w:r w:rsidR="000F6B0B">
        <w:t>J.S</w:t>
      </w:r>
      <w:proofErr w:type="spellEnd"/>
      <w:r w:rsidR="000F6B0B">
        <w:t>.和Bowendi</w:t>
      </w:r>
      <w:r w:rsidR="009D172A">
        <w:rPr>
          <w:rFonts w:hint="eastAsia"/>
        </w:rPr>
        <w:t>,</w:t>
      </w:r>
      <w:r w:rsidR="000F6B0B">
        <w:t>M.G.1.3-1.55mm可调谐电致发光</w:t>
      </w:r>
      <w:r w:rsidR="009D172A">
        <w:rPr>
          <w:rFonts w:hint="eastAsia"/>
        </w:rPr>
        <w:t>,</w:t>
      </w:r>
      <w:r w:rsidR="000F6B0B">
        <w:t>由嵌入有机器件中的</w:t>
      </w:r>
      <w:proofErr w:type="spellStart"/>
      <w:r w:rsidR="000F6B0B">
        <w:t>PbSe</w:t>
      </w:r>
      <w:proofErr w:type="spellEnd"/>
      <w:r w:rsidR="000F6B0B">
        <w:t>量 子点实现</w:t>
      </w:r>
      <w:r>
        <w:rPr>
          <w:rFonts w:hint="eastAsia"/>
        </w:rPr>
        <w:t>[</w:t>
      </w:r>
      <w:r>
        <w:t>C]</w:t>
      </w:r>
      <w:r w:rsidR="009D172A">
        <w:t>.</w:t>
      </w:r>
      <w:r w:rsidR="009D172A">
        <w:rPr>
          <w:rFonts w:hint="eastAsia"/>
        </w:rPr>
        <w:t>先进材料</w:t>
      </w:r>
      <w:r w:rsidR="009D172A">
        <w:t>.</w:t>
      </w:r>
      <w:r w:rsidR="00087E74">
        <w:rPr>
          <w:rFonts w:hint="eastAsia"/>
        </w:rPr>
        <w:t>2</w:t>
      </w:r>
      <w:r w:rsidR="00087E74">
        <w:t>003</w:t>
      </w:r>
      <w:r w:rsidR="009D172A">
        <w:rPr>
          <w:rFonts w:hint="eastAsia"/>
        </w:rPr>
        <w:t>:</w:t>
      </w:r>
      <w:r w:rsidR="000F6B0B">
        <w:t xml:space="preserve">1682-1686 </w:t>
      </w:r>
    </w:p>
    <w:p w14:paraId="7B5985AF" w14:textId="04264FDA" w:rsidR="000F6B0B" w:rsidRDefault="00297FBC" w:rsidP="000F6B0B">
      <w:pPr>
        <w:autoSpaceDE w:val="0"/>
        <w:autoSpaceDN w:val="0"/>
        <w:jc w:val="left"/>
      </w:pPr>
      <w:r>
        <w:t>[16]</w:t>
      </w:r>
      <w:r w:rsidR="000F6B0B">
        <w:t xml:space="preserve">. </w:t>
      </w:r>
      <w:proofErr w:type="spellStart"/>
      <w:r w:rsidR="000F6B0B">
        <w:t>Bakueva</w:t>
      </w:r>
      <w:r w:rsidR="009D172A">
        <w:rPr>
          <w:rFonts w:hint="eastAsia"/>
        </w:rPr>
        <w:t>,</w:t>
      </w:r>
      <w:r w:rsidR="000F6B0B">
        <w:t>L</w:t>
      </w:r>
      <w:proofErr w:type="spellEnd"/>
      <w:r w:rsidR="000F6B0B">
        <w:t>.等人</w:t>
      </w:r>
      <w:r w:rsidR="009D172A">
        <w:rPr>
          <w:rFonts w:hint="eastAsia"/>
        </w:rPr>
        <w:t>.</w:t>
      </w:r>
      <w:r w:rsidR="000F6B0B">
        <w:t>半导体聚合物中</w:t>
      </w:r>
      <w:proofErr w:type="spellStart"/>
      <w:r w:rsidR="000F6B0B">
        <w:t>PbS</w:t>
      </w:r>
      <w:proofErr w:type="spellEnd"/>
      <w:r w:rsidR="000F6B0B">
        <w:t>量子点纳米晶的尺寸可调红外（1000-1600nm） 电致发光</w:t>
      </w:r>
      <w:r>
        <w:rPr>
          <w:rFonts w:hint="eastAsia"/>
        </w:rPr>
        <w:t>[</w:t>
      </w:r>
      <w:r>
        <w:t>C]</w:t>
      </w:r>
      <w:r w:rsidR="009D172A">
        <w:rPr>
          <w:rFonts w:hint="eastAsia"/>
        </w:rPr>
        <w:t>.应用物理快报.</w:t>
      </w:r>
      <w:r w:rsidR="000F6B0B">
        <w:t>82</w:t>
      </w:r>
      <w:r w:rsidR="009D172A">
        <w:rPr>
          <w:rFonts w:hint="eastAsia"/>
        </w:rPr>
        <w:t>,</w:t>
      </w:r>
      <w:r w:rsidR="00087E74">
        <w:rPr>
          <w:rFonts w:hint="eastAsia"/>
        </w:rPr>
        <w:t>2</w:t>
      </w:r>
      <w:r w:rsidR="00087E74">
        <w:t>003</w:t>
      </w:r>
      <w:r w:rsidR="009D172A">
        <w:rPr>
          <w:rFonts w:hint="eastAsia"/>
        </w:rPr>
        <w:t>:</w:t>
      </w:r>
      <w:r w:rsidR="000F6B0B">
        <w:t xml:space="preserve">2895-2897 </w:t>
      </w:r>
    </w:p>
    <w:p w14:paraId="346A738D" w14:textId="02D339A1" w:rsidR="000F6B0B" w:rsidRDefault="00297FBC" w:rsidP="000F6B0B">
      <w:pPr>
        <w:autoSpaceDE w:val="0"/>
        <w:autoSpaceDN w:val="0"/>
        <w:jc w:val="left"/>
      </w:pPr>
      <w:r>
        <w:t>[17]</w:t>
      </w:r>
      <w:r w:rsidR="000F6B0B">
        <w:t xml:space="preserve">. </w:t>
      </w:r>
      <w:proofErr w:type="spellStart"/>
      <w:r w:rsidR="000F6B0B">
        <w:t>Murray</w:t>
      </w:r>
      <w:r w:rsidR="009D172A">
        <w:rPr>
          <w:rFonts w:hint="eastAsia"/>
        </w:rPr>
        <w:t>,</w:t>
      </w:r>
      <w:r w:rsidR="000F6B0B">
        <w:t>C.B</w:t>
      </w:r>
      <w:proofErr w:type="spellEnd"/>
      <w:r w:rsidR="000F6B0B">
        <w:t>.和</w:t>
      </w:r>
      <w:proofErr w:type="spellStart"/>
      <w:r w:rsidR="000F6B0B">
        <w:t>Bawendi</w:t>
      </w:r>
      <w:r w:rsidR="009D172A">
        <w:rPr>
          <w:rFonts w:hint="eastAsia"/>
        </w:rPr>
        <w:t>,</w:t>
      </w:r>
      <w:r w:rsidR="000F6B0B">
        <w:t>M.G</w:t>
      </w:r>
      <w:proofErr w:type="spellEnd"/>
      <w:r w:rsidR="000F6B0B">
        <w:t>.</w:t>
      </w:r>
      <w:r w:rsidR="009D172A">
        <w:rPr>
          <w:rFonts w:hint="eastAsia"/>
        </w:rPr>
        <w:t>.</w:t>
      </w:r>
      <w:r w:rsidR="000F6B0B">
        <w:t>单分散纳米晶和紧密堆积纳米</w:t>
      </w:r>
      <w:proofErr w:type="gramStart"/>
      <w:r w:rsidR="000F6B0B">
        <w:t>晶</w:t>
      </w:r>
      <w:proofErr w:type="gramEnd"/>
      <w:r w:rsidR="000F6B0B">
        <w:t>组装体的合成和表征</w:t>
      </w:r>
      <w:r>
        <w:rPr>
          <w:rFonts w:hint="eastAsia"/>
        </w:rPr>
        <w:t>[</w:t>
      </w:r>
      <w:r>
        <w:t>C]</w:t>
      </w:r>
      <w:r w:rsidR="009D172A">
        <w:rPr>
          <w:rFonts w:hint="eastAsia"/>
        </w:rPr>
        <w:t>.材料科学年度评论</w:t>
      </w:r>
      <w:r w:rsidR="009D172A">
        <w:t xml:space="preserve">. </w:t>
      </w:r>
      <w:r w:rsidR="000F6B0B">
        <w:t>30</w:t>
      </w:r>
      <w:r w:rsidR="00087E74">
        <w:rPr>
          <w:rFonts w:hint="eastAsia"/>
        </w:rPr>
        <w:t>:</w:t>
      </w:r>
      <w:r w:rsidR="00087E74">
        <w:t>2000</w:t>
      </w:r>
      <w:r w:rsidR="009D172A">
        <w:rPr>
          <w:rFonts w:hint="eastAsia"/>
        </w:rPr>
        <w:t>:</w:t>
      </w:r>
      <w:r w:rsidR="000F6B0B">
        <w:t xml:space="preserve">545-610 </w:t>
      </w:r>
    </w:p>
    <w:p w14:paraId="72DFAE21" w14:textId="7C26C933" w:rsidR="000F6B0B" w:rsidRDefault="00297FBC" w:rsidP="000F6B0B">
      <w:pPr>
        <w:autoSpaceDE w:val="0"/>
        <w:autoSpaceDN w:val="0"/>
        <w:jc w:val="left"/>
      </w:pPr>
      <w:r>
        <w:t>[18]</w:t>
      </w:r>
      <w:r w:rsidR="000F6B0B">
        <w:t xml:space="preserve">. </w:t>
      </w:r>
      <w:proofErr w:type="spellStart"/>
      <w:r w:rsidR="000F6B0B">
        <w:t>Qu</w:t>
      </w:r>
      <w:r w:rsidR="009D172A">
        <w:rPr>
          <w:rFonts w:hint="eastAsia"/>
        </w:rPr>
        <w:t>,</w:t>
      </w:r>
      <w:r w:rsidR="000F6B0B">
        <w:t>L</w:t>
      </w:r>
      <w:proofErr w:type="spellEnd"/>
      <w:r w:rsidR="000F6B0B">
        <w:t>.和</w:t>
      </w:r>
      <w:proofErr w:type="spellStart"/>
      <w:r w:rsidR="000F6B0B">
        <w:t>Peng</w:t>
      </w:r>
      <w:r w:rsidR="009D172A">
        <w:rPr>
          <w:rFonts w:hint="eastAsia"/>
        </w:rPr>
        <w:t>,</w:t>
      </w:r>
      <w:r w:rsidR="000F6B0B">
        <w:t>X.CdSe</w:t>
      </w:r>
      <w:proofErr w:type="spellEnd"/>
      <w:r w:rsidR="000F6B0B">
        <w:t>纳米晶体光致发光性能的控制</w:t>
      </w:r>
      <w:r>
        <w:rPr>
          <w:rFonts w:hint="eastAsia"/>
        </w:rPr>
        <w:t>[</w:t>
      </w:r>
      <w:r>
        <w:t>C]</w:t>
      </w:r>
      <w:r w:rsidR="009D172A">
        <w:rPr>
          <w:rFonts w:hint="eastAsia"/>
        </w:rPr>
        <w:t>.美国化学</w:t>
      </w:r>
      <w:proofErr w:type="gramStart"/>
      <w:r w:rsidR="009D172A">
        <w:rPr>
          <w:rFonts w:hint="eastAsia"/>
        </w:rPr>
        <w:t>会</w:t>
      </w:r>
      <w:proofErr w:type="gramEnd"/>
      <w:r w:rsidR="009D172A">
        <w:rPr>
          <w:rFonts w:hint="eastAsia"/>
        </w:rPr>
        <w:t>会刊.</w:t>
      </w:r>
      <w:r w:rsidR="000F6B0B">
        <w:t>124</w:t>
      </w:r>
      <w:r w:rsidR="009D172A">
        <w:rPr>
          <w:rFonts w:hint="eastAsia"/>
        </w:rPr>
        <w:t>,</w:t>
      </w:r>
      <w:r w:rsidR="00087E74">
        <w:rPr>
          <w:rFonts w:hint="eastAsia"/>
        </w:rPr>
        <w:t>2</w:t>
      </w:r>
      <w:r w:rsidR="00087E74">
        <w:t>002</w:t>
      </w:r>
      <w:r w:rsidR="009D172A">
        <w:rPr>
          <w:rFonts w:hint="eastAsia"/>
        </w:rPr>
        <w:t>:</w:t>
      </w:r>
      <w:r w:rsidR="000F6B0B">
        <w:t xml:space="preserve">2049-205 </w:t>
      </w:r>
    </w:p>
    <w:p w14:paraId="0A2813E3" w14:textId="3687597B" w:rsidR="000F6B0B" w:rsidRDefault="00297FBC" w:rsidP="000F6B0B">
      <w:pPr>
        <w:autoSpaceDE w:val="0"/>
        <w:autoSpaceDN w:val="0"/>
        <w:jc w:val="left"/>
      </w:pPr>
      <w:r>
        <w:t>[19]</w:t>
      </w:r>
      <w:r w:rsidR="000F6B0B">
        <w:t xml:space="preserve">. Coe </w:t>
      </w:r>
      <w:proofErr w:type="gramStart"/>
      <w:r w:rsidR="000F6B0B">
        <w:t>Sullivan</w:t>
      </w:r>
      <w:r w:rsidR="009D172A">
        <w:rPr>
          <w:rFonts w:hint="eastAsia"/>
        </w:rPr>
        <w:t>,</w:t>
      </w:r>
      <w:r w:rsidR="000F6B0B">
        <w:t>S.</w:t>
      </w:r>
      <w:proofErr w:type="gramEnd"/>
      <w:r w:rsidR="009D172A">
        <w:rPr>
          <w:rFonts w:hint="eastAsia"/>
        </w:rPr>
        <w:t>,</w:t>
      </w:r>
      <w:r w:rsidR="000F6B0B">
        <w:t>Steckel</w:t>
      </w:r>
      <w:r w:rsidR="009D172A">
        <w:rPr>
          <w:rFonts w:hint="eastAsia"/>
        </w:rPr>
        <w:t>,</w:t>
      </w:r>
      <w:r w:rsidR="000F6B0B">
        <w:t>J.S.</w:t>
      </w:r>
      <w:r w:rsidR="009D172A">
        <w:rPr>
          <w:rFonts w:hint="eastAsia"/>
        </w:rPr>
        <w:t>,</w:t>
      </w:r>
      <w:r w:rsidR="000F6B0B">
        <w:t>Kim</w:t>
      </w:r>
      <w:r w:rsidR="009D172A">
        <w:rPr>
          <w:rFonts w:hint="eastAsia"/>
        </w:rPr>
        <w:t>,</w:t>
      </w:r>
      <w:r w:rsidR="000F6B0B">
        <w:t>L.A.</w:t>
      </w:r>
      <w:r w:rsidR="009D172A">
        <w:rPr>
          <w:rFonts w:hint="eastAsia"/>
        </w:rPr>
        <w:t>,</w:t>
      </w:r>
      <w:r w:rsidR="000F6B0B">
        <w:t>Bawendi</w:t>
      </w:r>
      <w:r w:rsidR="009D172A">
        <w:rPr>
          <w:rFonts w:hint="eastAsia"/>
        </w:rPr>
        <w:t>,</w:t>
      </w:r>
      <w:r w:rsidR="000F6B0B">
        <w:t>M.G.&amp;</w:t>
      </w:r>
      <w:proofErr w:type="spellStart"/>
      <w:r w:rsidR="000F6B0B">
        <w:t>Bulovic</w:t>
      </w:r>
      <w:proofErr w:type="spellEnd"/>
      <w:r w:rsidR="000F6B0B">
        <w:t>‘</w:t>
      </w:r>
      <w:r w:rsidR="009D172A">
        <w:rPr>
          <w:rFonts w:hint="eastAsia"/>
        </w:rPr>
        <w:t>,</w:t>
      </w:r>
      <w:r w:rsidR="000F6B0B">
        <w:t>V.饱和RGB 量子点发光器件的制备方法</w:t>
      </w:r>
      <w:r w:rsidR="008578C1">
        <w:rPr>
          <w:rFonts w:hint="eastAsia"/>
        </w:rPr>
        <w:t>过程</w:t>
      </w:r>
      <w:r>
        <w:rPr>
          <w:rFonts w:hint="eastAsia"/>
        </w:rPr>
        <w:t>[</w:t>
      </w:r>
      <w:r>
        <w:t>C]</w:t>
      </w:r>
      <w:r w:rsidR="008578C1">
        <w:rPr>
          <w:rFonts w:hint="eastAsia"/>
        </w:rPr>
        <w:t>.</w:t>
      </w:r>
      <w:r w:rsidR="008578C1" w:rsidRPr="008578C1">
        <w:rPr>
          <w:rFonts w:ascii="Arial" w:hAnsi="Arial" w:cs="Arial"/>
          <w:szCs w:val="21"/>
          <w:shd w:val="clear" w:color="auto" w:fill="FCFCFE"/>
        </w:rPr>
        <w:t>国际光学工程学会</w:t>
      </w:r>
      <w:r w:rsidR="008578C1">
        <w:t>.</w:t>
      </w:r>
      <w:r w:rsidR="000F6B0B">
        <w:t>5739</w:t>
      </w:r>
      <w:r w:rsidR="008578C1">
        <w:rPr>
          <w:rFonts w:hint="eastAsia"/>
        </w:rPr>
        <w:t>,</w:t>
      </w:r>
      <w:r w:rsidR="00087E74">
        <w:rPr>
          <w:rFonts w:hint="eastAsia"/>
        </w:rPr>
        <w:t>2</w:t>
      </w:r>
      <w:r w:rsidR="00087E74">
        <w:t>005</w:t>
      </w:r>
      <w:r w:rsidR="008578C1">
        <w:rPr>
          <w:rFonts w:hint="eastAsia"/>
        </w:rPr>
        <w:t>:</w:t>
      </w:r>
      <w:r w:rsidR="000F6B0B">
        <w:t>108-11</w:t>
      </w:r>
      <w:r w:rsidR="00087E74">
        <w:t>5</w:t>
      </w:r>
      <w:r w:rsidR="000F6B0B">
        <w:t xml:space="preserve"> </w:t>
      </w:r>
    </w:p>
    <w:p w14:paraId="3E8FB485" w14:textId="1CB63D4A" w:rsidR="000F6B0B" w:rsidRDefault="00297FBC" w:rsidP="000F6B0B">
      <w:pPr>
        <w:autoSpaceDE w:val="0"/>
        <w:autoSpaceDN w:val="0"/>
        <w:jc w:val="left"/>
        <w:rPr>
          <w:rFonts w:hint="eastAsia"/>
        </w:rPr>
      </w:pPr>
      <w:r>
        <w:t>[20]</w:t>
      </w:r>
      <w:r w:rsidR="000F6B0B">
        <w:t xml:space="preserve">. </w:t>
      </w:r>
      <w:proofErr w:type="spellStart"/>
      <w:r w:rsidR="000F6B0B">
        <w:t>Li</w:t>
      </w:r>
      <w:r w:rsidR="008578C1">
        <w:rPr>
          <w:rFonts w:hint="eastAsia"/>
        </w:rPr>
        <w:t>,</w:t>
      </w:r>
      <w:r w:rsidR="000F6B0B">
        <w:t>Y.Q</w:t>
      </w:r>
      <w:proofErr w:type="spellEnd"/>
      <w:r w:rsidR="000F6B0B">
        <w:t>.等人</w:t>
      </w:r>
      <w:r w:rsidR="008578C1">
        <w:rPr>
          <w:rFonts w:hint="eastAsia"/>
        </w:rPr>
        <w:t>.</w:t>
      </w:r>
      <w:r w:rsidR="000F6B0B">
        <w:t>以</w:t>
      </w:r>
      <w:proofErr w:type="spellStart"/>
      <w:r w:rsidR="000F6B0B">
        <w:t>CdSe</w:t>
      </w:r>
      <w:proofErr w:type="spellEnd"/>
      <w:r w:rsidR="000F6B0B">
        <w:t>/ZnS量子点为红色发射体的白色有机发光器件</w:t>
      </w:r>
      <w:r>
        <w:rPr>
          <w:rFonts w:hint="eastAsia"/>
        </w:rPr>
        <w:t>[</w:t>
      </w:r>
      <w:r w:rsidR="005947A5">
        <w:t>D</w:t>
      </w:r>
      <w:r>
        <w:t>]</w:t>
      </w:r>
      <w:r w:rsidR="008578C1">
        <w:rPr>
          <w:rFonts w:hint="eastAsia"/>
        </w:rPr>
        <w:t>.应用物理学</w:t>
      </w:r>
      <w:r w:rsidR="008578C1">
        <w:t>.</w:t>
      </w:r>
      <w:r w:rsidR="000F6B0B">
        <w:t>97</w:t>
      </w:r>
      <w:r w:rsidR="008578C1">
        <w:rPr>
          <w:rFonts w:hint="eastAsia"/>
        </w:rPr>
        <w:t>.</w:t>
      </w:r>
      <w:r w:rsidR="000F6B0B">
        <w:t>113501</w:t>
      </w:r>
      <w:r w:rsidR="008578C1">
        <w:rPr>
          <w:rFonts w:hint="eastAsia"/>
        </w:rPr>
        <w:t>(</w:t>
      </w:r>
      <w:r w:rsidR="000F6B0B">
        <w:t>2005</w:t>
      </w:r>
      <w:r w:rsidR="008578C1">
        <w:t>）</w:t>
      </w:r>
    </w:p>
    <w:p w14:paraId="56F6659B" w14:textId="23890160" w:rsidR="000F6B0B" w:rsidRDefault="00297FBC" w:rsidP="000F6B0B">
      <w:pPr>
        <w:autoSpaceDE w:val="0"/>
        <w:autoSpaceDN w:val="0"/>
        <w:jc w:val="left"/>
      </w:pPr>
      <w:r>
        <w:t>[21]</w:t>
      </w:r>
      <w:r w:rsidR="000F6B0B">
        <w:t xml:space="preserve">. </w:t>
      </w:r>
      <w:proofErr w:type="spellStart"/>
      <w:r w:rsidR="000F6B0B">
        <w:t>Xu</w:t>
      </w:r>
      <w:r w:rsidR="008578C1">
        <w:rPr>
          <w:rFonts w:hint="eastAsia"/>
        </w:rPr>
        <w:t>,</w:t>
      </w:r>
      <w:r w:rsidR="000F6B0B">
        <w:t>J</w:t>
      </w:r>
      <w:proofErr w:type="spellEnd"/>
      <w:r w:rsidR="000F6B0B">
        <w:t>.等人</w:t>
      </w:r>
      <w:r w:rsidR="008578C1">
        <w:rPr>
          <w:rFonts w:hint="eastAsia"/>
        </w:rPr>
        <w:t>.</w:t>
      </w:r>
      <w:r w:rsidR="000F6B0B">
        <w:t>基于胶体半导体纳米</w:t>
      </w:r>
      <w:proofErr w:type="gramStart"/>
      <w:r w:rsidR="000F6B0B">
        <w:t>晶</w:t>
      </w:r>
      <w:proofErr w:type="gramEnd"/>
      <w:r w:rsidR="000F6B0B">
        <w:t>量子点的微腔发光器件</w:t>
      </w:r>
      <w:r>
        <w:rPr>
          <w:rFonts w:hint="eastAsia"/>
        </w:rPr>
        <w:t>[</w:t>
      </w:r>
      <w:r w:rsidR="00D9305B">
        <w:t>N</w:t>
      </w:r>
      <w:r>
        <w:t>]</w:t>
      </w:r>
      <w:r w:rsidR="008578C1">
        <w:rPr>
          <w:rFonts w:hint="eastAsia"/>
        </w:rPr>
        <w:t>.技术快报.</w:t>
      </w:r>
      <w:r w:rsidR="000F6B0B">
        <w:t>2008</w:t>
      </w:r>
      <w:r w:rsidR="008578C1">
        <w:rPr>
          <w:rFonts w:hint="eastAsia"/>
        </w:rPr>
        <w:t>-</w:t>
      </w:r>
      <w:r w:rsidR="000F6B0B">
        <w:t>2010</w:t>
      </w:r>
      <w:r w:rsidR="008578C1">
        <w:rPr>
          <w:rFonts w:hint="eastAsia"/>
        </w:rPr>
        <w:t>(</w:t>
      </w:r>
      <w:r w:rsidR="000F6B0B">
        <w:t>2005年</w:t>
      </w:r>
      <w:r w:rsidR="008578C1">
        <w:t>）</w:t>
      </w:r>
    </w:p>
    <w:p w14:paraId="45A4D8B4" w14:textId="3EC0E141" w:rsidR="000F6B0B" w:rsidRDefault="00297FBC" w:rsidP="000F6B0B">
      <w:pPr>
        <w:autoSpaceDE w:val="0"/>
        <w:autoSpaceDN w:val="0"/>
        <w:jc w:val="left"/>
      </w:pPr>
      <w:r>
        <w:t>[22]</w:t>
      </w:r>
      <w:r w:rsidR="000F6B0B">
        <w:t>. Peng</w:t>
      </w:r>
      <w:r w:rsidR="00180D50">
        <w:rPr>
          <w:rFonts w:hint="eastAsia"/>
        </w:rPr>
        <w:t>,</w:t>
      </w:r>
      <w:r w:rsidR="000F6B0B">
        <w:t>Z.A.&amp;</w:t>
      </w:r>
      <w:proofErr w:type="spellStart"/>
      <w:proofErr w:type="gramStart"/>
      <w:r w:rsidR="000F6B0B">
        <w:t>Peng</w:t>
      </w:r>
      <w:r w:rsidR="00180D50">
        <w:rPr>
          <w:rFonts w:hint="eastAsia"/>
        </w:rPr>
        <w:t>,</w:t>
      </w:r>
      <w:r w:rsidR="000F6B0B">
        <w:t>X.G</w:t>
      </w:r>
      <w:proofErr w:type="spellEnd"/>
      <w:r w:rsidR="000F6B0B">
        <w:t>.</w:t>
      </w:r>
      <w:r w:rsidR="00180D50">
        <w:rPr>
          <w:rFonts w:hint="eastAsia"/>
        </w:rPr>
        <w:t>.</w:t>
      </w:r>
      <w:r w:rsidR="000F6B0B">
        <w:t>以</w:t>
      </w:r>
      <w:proofErr w:type="spellStart"/>
      <w:r w:rsidR="000F6B0B">
        <w:t>CdO</w:t>
      </w:r>
      <w:proofErr w:type="spellEnd"/>
      <w:r w:rsidR="000F6B0B">
        <w:t>为前驱体形成高质量的</w:t>
      </w:r>
      <w:proofErr w:type="spellStart"/>
      <w:r w:rsidR="000F6B0B">
        <w:t>CdTe</w:t>
      </w:r>
      <w:proofErr w:type="gramEnd"/>
      <w:r w:rsidR="00B96AAA">
        <w:t>,</w:t>
      </w:r>
      <w:r w:rsidR="000F6B0B">
        <w:t>CdSe</w:t>
      </w:r>
      <w:proofErr w:type="spellEnd"/>
      <w:r w:rsidR="000F6B0B">
        <w:t>和</w:t>
      </w:r>
      <w:proofErr w:type="spellStart"/>
      <w:r w:rsidR="000F6B0B">
        <w:t>CdS</w:t>
      </w:r>
      <w:proofErr w:type="spellEnd"/>
      <w:r w:rsidR="000F6B0B">
        <w:t>纳米晶</w:t>
      </w:r>
      <w:r>
        <w:rPr>
          <w:rFonts w:hint="eastAsia"/>
        </w:rPr>
        <w:t>[</w:t>
      </w:r>
      <w:r>
        <w:t>C]</w:t>
      </w:r>
      <w:r w:rsidR="00B96AAA">
        <w:rPr>
          <w:rFonts w:hint="eastAsia"/>
        </w:rPr>
        <w:t>.</w:t>
      </w:r>
      <w:r w:rsidR="00B96AAA">
        <w:rPr>
          <w:rFonts w:hint="eastAsia"/>
        </w:rPr>
        <w:t>美国化学会</w:t>
      </w:r>
      <w:r w:rsidR="00B96AAA">
        <w:rPr>
          <w:rFonts w:hint="eastAsia"/>
        </w:rPr>
        <w:t>会</w:t>
      </w:r>
      <w:r w:rsidR="00B96AAA">
        <w:rPr>
          <w:rFonts w:hint="eastAsia"/>
        </w:rPr>
        <w:t>刊</w:t>
      </w:r>
      <w:r w:rsidR="00B96AAA">
        <w:t>.</w:t>
      </w:r>
      <w:r w:rsidR="000F6B0B">
        <w:t>123</w:t>
      </w:r>
      <w:r w:rsidR="00B96AAA">
        <w:rPr>
          <w:rFonts w:hint="eastAsia"/>
        </w:rPr>
        <w:t>,</w:t>
      </w:r>
      <w:r w:rsidR="00087E74">
        <w:rPr>
          <w:rFonts w:hint="eastAsia"/>
        </w:rPr>
        <w:t>2</w:t>
      </w:r>
      <w:r w:rsidR="00087E74">
        <w:t>001</w:t>
      </w:r>
      <w:r w:rsidR="00B96AAA">
        <w:rPr>
          <w:rFonts w:hint="eastAsia"/>
        </w:rPr>
        <w:t>:</w:t>
      </w:r>
      <w:r w:rsidR="000F6B0B">
        <w:t>183-184</w:t>
      </w:r>
    </w:p>
    <w:p w14:paraId="601A52B9" w14:textId="0D400A62" w:rsidR="000F6B0B" w:rsidRDefault="00297FBC" w:rsidP="000F6B0B">
      <w:pPr>
        <w:autoSpaceDE w:val="0"/>
        <w:autoSpaceDN w:val="0"/>
        <w:jc w:val="left"/>
      </w:pPr>
      <w:r>
        <w:t>[23]</w:t>
      </w:r>
      <w:r w:rsidR="000F6B0B">
        <w:t xml:space="preserve">. </w:t>
      </w:r>
      <w:proofErr w:type="spellStart"/>
      <w:r w:rsidR="000F6B0B">
        <w:t>Li</w:t>
      </w:r>
      <w:r w:rsidR="00B96AAA">
        <w:rPr>
          <w:rFonts w:hint="eastAsia"/>
        </w:rPr>
        <w:t>,</w:t>
      </w:r>
      <w:r w:rsidR="000F6B0B">
        <w:t>J.J</w:t>
      </w:r>
      <w:proofErr w:type="spellEnd"/>
      <w:r w:rsidR="000F6B0B">
        <w:t>.等人</w:t>
      </w:r>
      <w:r w:rsidR="00B96AAA">
        <w:rPr>
          <w:rFonts w:hint="eastAsia"/>
        </w:rPr>
        <w:t>.</w:t>
      </w:r>
      <w:r w:rsidR="000F6B0B">
        <w:t>采用空气稳定的试剂</w:t>
      </w:r>
      <w:r w:rsidR="00B96AAA">
        <w:rPr>
          <w:rFonts w:hint="eastAsia"/>
        </w:rPr>
        <w:t>,</w:t>
      </w:r>
      <w:r w:rsidR="000F6B0B">
        <w:t>通过连续离子层吸附和反应</w:t>
      </w:r>
      <w:r w:rsidR="00B96AAA">
        <w:rPr>
          <w:rFonts w:hint="eastAsia"/>
        </w:rPr>
        <w:t>,</w:t>
      </w:r>
      <w:r w:rsidR="000F6B0B">
        <w:t xml:space="preserve">大规模合成了近单分散 </w:t>
      </w:r>
      <w:proofErr w:type="spellStart"/>
      <w:r w:rsidR="000F6B0B">
        <w:t>CdSe</w:t>
      </w:r>
      <w:proofErr w:type="spellEnd"/>
      <w:r w:rsidR="000F6B0B">
        <w:t>/</w:t>
      </w:r>
      <w:proofErr w:type="spellStart"/>
      <w:r w:rsidR="000F6B0B">
        <w:t>CdS</w:t>
      </w:r>
      <w:proofErr w:type="spellEnd"/>
      <w:r w:rsidR="000F6B0B">
        <w:t>核/壳纳米晶</w:t>
      </w:r>
      <w:r>
        <w:rPr>
          <w:rFonts w:hint="eastAsia"/>
        </w:rPr>
        <w:t>[</w:t>
      </w:r>
      <w:r>
        <w:t>C]</w:t>
      </w:r>
      <w:r w:rsidR="00B96AAA">
        <w:rPr>
          <w:rFonts w:hint="eastAsia"/>
        </w:rPr>
        <w:t>.</w:t>
      </w:r>
      <w:r w:rsidR="00B96AAA">
        <w:rPr>
          <w:rFonts w:hint="eastAsia"/>
        </w:rPr>
        <w:t>美国化学</w:t>
      </w:r>
      <w:proofErr w:type="gramStart"/>
      <w:r w:rsidR="00B96AAA">
        <w:rPr>
          <w:rFonts w:hint="eastAsia"/>
        </w:rPr>
        <w:t>会</w:t>
      </w:r>
      <w:proofErr w:type="gramEnd"/>
      <w:r w:rsidR="00B96AAA">
        <w:rPr>
          <w:rFonts w:hint="eastAsia"/>
        </w:rPr>
        <w:t>会刊</w:t>
      </w:r>
      <w:r w:rsidR="000F6B0B">
        <w:t>125</w:t>
      </w:r>
      <w:r w:rsidR="00B96AAA">
        <w:rPr>
          <w:rFonts w:hint="eastAsia"/>
        </w:rPr>
        <w:t>,</w:t>
      </w:r>
      <w:r w:rsidR="00087E74">
        <w:rPr>
          <w:rFonts w:hint="eastAsia"/>
        </w:rPr>
        <w:t>2</w:t>
      </w:r>
      <w:r w:rsidR="00087E74">
        <w:t>003</w:t>
      </w:r>
      <w:r w:rsidR="00B96AAA">
        <w:rPr>
          <w:rFonts w:hint="eastAsia"/>
        </w:rPr>
        <w:t>:</w:t>
      </w:r>
      <w:r w:rsidR="000F6B0B">
        <w:t xml:space="preserve">12567-12575 </w:t>
      </w:r>
    </w:p>
    <w:p w14:paraId="6CE45B2C" w14:textId="68D046ED" w:rsidR="000F6B0B" w:rsidRDefault="00297FBC" w:rsidP="000F6B0B">
      <w:pPr>
        <w:autoSpaceDE w:val="0"/>
        <w:autoSpaceDN w:val="0"/>
        <w:jc w:val="left"/>
      </w:pPr>
      <w:r>
        <w:t>[24]</w:t>
      </w:r>
      <w:r w:rsidR="000F6B0B">
        <w:t xml:space="preserve">. </w:t>
      </w:r>
      <w:proofErr w:type="gramStart"/>
      <w:r w:rsidR="000F6B0B">
        <w:t>Qu</w:t>
      </w:r>
      <w:r w:rsidR="00B96AAA">
        <w:rPr>
          <w:rFonts w:hint="eastAsia"/>
        </w:rPr>
        <w:t>,</w:t>
      </w:r>
      <w:r w:rsidR="000F6B0B">
        <w:t>L.</w:t>
      </w:r>
      <w:proofErr w:type="gramEnd"/>
      <w:r w:rsidR="00B96AAA">
        <w:rPr>
          <w:rFonts w:hint="eastAsia"/>
        </w:rPr>
        <w:t>,</w:t>
      </w:r>
      <w:r w:rsidR="000F6B0B">
        <w:t>Peng</w:t>
      </w:r>
      <w:r w:rsidR="00B96AAA">
        <w:rPr>
          <w:rFonts w:hint="eastAsia"/>
        </w:rPr>
        <w:t>,</w:t>
      </w:r>
      <w:r w:rsidR="000F6B0B">
        <w:t>Z.A.&amp;</w:t>
      </w:r>
      <w:proofErr w:type="spellStart"/>
      <w:r w:rsidR="000F6B0B">
        <w:t>Peng</w:t>
      </w:r>
      <w:r w:rsidR="00B96AAA">
        <w:rPr>
          <w:rFonts w:hint="eastAsia"/>
        </w:rPr>
        <w:t>,</w:t>
      </w:r>
      <w:r w:rsidR="000F6B0B">
        <w:t>X</w:t>
      </w:r>
      <w:proofErr w:type="spellEnd"/>
      <w:r w:rsidR="000F6B0B">
        <w:t>.</w:t>
      </w:r>
      <w:r w:rsidR="00B96AAA">
        <w:t>.</w:t>
      </w:r>
      <w:r w:rsidR="000F6B0B">
        <w:t>高质量</w:t>
      </w:r>
      <w:proofErr w:type="spellStart"/>
      <w:r w:rsidR="000F6B0B">
        <w:t>CdSe</w:t>
      </w:r>
      <w:proofErr w:type="spellEnd"/>
      <w:r w:rsidR="000F6B0B">
        <w:t>纳米晶体的替代路线</w:t>
      </w:r>
      <w:r w:rsidR="00D9305B">
        <w:rPr>
          <w:rFonts w:hint="eastAsia"/>
        </w:rPr>
        <w:t>[</w:t>
      </w:r>
      <w:r w:rsidR="00D9305B">
        <w:t>C]</w:t>
      </w:r>
      <w:r w:rsidR="00B96AAA">
        <w:rPr>
          <w:rFonts w:hint="eastAsia"/>
        </w:rPr>
        <w:t>.纳米快报.</w:t>
      </w:r>
      <w:r w:rsidR="000F6B0B">
        <w:t>1</w:t>
      </w:r>
      <w:r w:rsidR="00B96AAA">
        <w:rPr>
          <w:rFonts w:hint="eastAsia"/>
        </w:rPr>
        <w:t>,</w:t>
      </w:r>
      <w:r w:rsidR="00B96AAA">
        <w:t>2001:</w:t>
      </w:r>
      <w:r w:rsidR="000F6B0B">
        <w:t>333- 33</w:t>
      </w:r>
      <w:r w:rsidR="00B96AAA">
        <w:t>7</w:t>
      </w:r>
      <w:r w:rsidR="000F6B0B">
        <w:t xml:space="preserve"> </w:t>
      </w:r>
    </w:p>
    <w:p w14:paraId="0F8A8A45" w14:textId="756AFE90" w:rsidR="000F6B0B" w:rsidRDefault="00D9305B" w:rsidP="000F6B0B">
      <w:pPr>
        <w:autoSpaceDE w:val="0"/>
        <w:autoSpaceDN w:val="0"/>
        <w:jc w:val="left"/>
      </w:pPr>
      <w:r>
        <w:t>[25]</w:t>
      </w:r>
      <w:r w:rsidR="000F6B0B">
        <w:t>. 卡特</w:t>
      </w:r>
      <w:r w:rsidR="00B96AAA">
        <w:rPr>
          <w:rFonts w:hint="eastAsia"/>
        </w:rPr>
        <w:t>,</w:t>
      </w:r>
      <w:r w:rsidR="000F6B0B">
        <w:t>J.C.等人</w:t>
      </w:r>
      <w:r w:rsidR="00B96AAA">
        <w:rPr>
          <w:rFonts w:hint="eastAsia"/>
        </w:rPr>
        <w:t>.</w:t>
      </w:r>
      <w:r w:rsidR="000F6B0B">
        <w:t>聚</w:t>
      </w:r>
      <w:proofErr w:type="gramStart"/>
      <w:r w:rsidR="000F6B0B">
        <w:t>对苯撑乙烯基聚合物</w:t>
      </w:r>
      <w:proofErr w:type="gramEnd"/>
      <w:r w:rsidR="000F6B0B">
        <w:t>发光二极管的工作稳定性</w:t>
      </w:r>
      <w:r>
        <w:rPr>
          <w:rFonts w:hint="eastAsia"/>
        </w:rPr>
        <w:t>[</w:t>
      </w:r>
      <w:r>
        <w:t>C]</w:t>
      </w:r>
      <w:r w:rsidR="00B96AAA">
        <w:rPr>
          <w:rFonts w:hint="eastAsia"/>
        </w:rPr>
        <w:t>.应用物理快报</w:t>
      </w:r>
      <w:r w:rsidR="00B96AAA">
        <w:t>.</w:t>
      </w:r>
      <w:r w:rsidR="000F6B0B">
        <w:t>71</w:t>
      </w:r>
      <w:r w:rsidR="00B96AAA">
        <w:rPr>
          <w:rFonts w:hint="eastAsia"/>
        </w:rPr>
        <w:t>,</w:t>
      </w:r>
      <w:r w:rsidR="00087E74">
        <w:rPr>
          <w:rFonts w:hint="eastAsia"/>
        </w:rPr>
        <w:t>1</w:t>
      </w:r>
      <w:r w:rsidR="00087E74">
        <w:t>997</w:t>
      </w:r>
      <w:r w:rsidR="00B96AAA">
        <w:rPr>
          <w:rFonts w:hint="eastAsia"/>
        </w:rPr>
        <w:t>:</w:t>
      </w:r>
      <w:r w:rsidR="000F6B0B">
        <w:t>34–3</w:t>
      </w:r>
      <w:r w:rsidR="00B96AAA">
        <w:t>6</w:t>
      </w:r>
    </w:p>
    <w:p w14:paraId="50E7201A" w14:textId="718E23F8" w:rsidR="000F6B0B" w:rsidRDefault="00D9305B" w:rsidP="000F6B0B">
      <w:pPr>
        <w:autoSpaceDE w:val="0"/>
        <w:autoSpaceDN w:val="0"/>
        <w:jc w:val="left"/>
      </w:pPr>
      <w:r>
        <w:t>[26]</w:t>
      </w:r>
      <w:r w:rsidR="000F6B0B">
        <w:t xml:space="preserve">. </w:t>
      </w:r>
      <w:proofErr w:type="spellStart"/>
      <w:r w:rsidR="000F6B0B">
        <w:t>Sun</w:t>
      </w:r>
      <w:r w:rsidR="00B96AAA">
        <w:rPr>
          <w:rFonts w:hint="eastAsia"/>
        </w:rPr>
        <w:t>,</w:t>
      </w:r>
      <w:r w:rsidR="000F6B0B">
        <w:t>Q.J</w:t>
      </w:r>
      <w:proofErr w:type="spellEnd"/>
      <w:r w:rsidR="000F6B0B">
        <w:t>.等人</w:t>
      </w:r>
      <w:r w:rsidR="00B96AAA">
        <w:rPr>
          <w:rFonts w:hint="eastAsia"/>
        </w:rPr>
        <w:t>.</w:t>
      </w:r>
      <w:r w:rsidR="000F6B0B">
        <w:t>聚合物发光二极管的白光</w:t>
      </w:r>
      <w:r w:rsidR="00B96AAA">
        <w:rPr>
          <w:rFonts w:hint="eastAsia"/>
        </w:rPr>
        <w:t>:</w:t>
      </w:r>
      <w:proofErr w:type="gramStart"/>
      <w:r w:rsidR="000F6B0B">
        <w:t>氟利酮</w:t>
      </w:r>
      <w:proofErr w:type="gramEnd"/>
      <w:r w:rsidR="000F6B0B">
        <w:t>缺陷和激基复合物的利用</w:t>
      </w:r>
      <w:r>
        <w:rPr>
          <w:rFonts w:hint="eastAsia"/>
        </w:rPr>
        <w:t>[</w:t>
      </w:r>
      <w:r w:rsidR="005947A5">
        <w:t>D</w:t>
      </w:r>
      <w:r>
        <w:t>]</w:t>
      </w:r>
      <w:r w:rsidR="00B96AAA">
        <w:rPr>
          <w:rFonts w:hint="eastAsia"/>
        </w:rPr>
        <w:t>.应用物理快报</w:t>
      </w:r>
      <w:r w:rsidR="00B96AAA">
        <w:t xml:space="preserve">. </w:t>
      </w:r>
      <w:r w:rsidR="000F6B0B">
        <w:t>88</w:t>
      </w:r>
      <w:r w:rsidR="00B96AAA">
        <w:rPr>
          <w:rFonts w:hint="eastAsia"/>
        </w:rPr>
        <w:t>,</w:t>
      </w:r>
      <w:r w:rsidR="000F6B0B">
        <w:t>163510</w:t>
      </w:r>
      <w:r w:rsidR="00B96AAA">
        <w:rPr>
          <w:rFonts w:hint="eastAsia"/>
        </w:rPr>
        <w:t>(</w:t>
      </w:r>
      <w:r w:rsidR="000F6B0B">
        <w:t>2006</w:t>
      </w:r>
      <w:r w:rsidR="00B96AAA">
        <w:t>）</w:t>
      </w:r>
      <w:r w:rsidR="000F6B0B">
        <w:t xml:space="preserve"> </w:t>
      </w:r>
    </w:p>
    <w:p w14:paraId="4DC777A3" w14:textId="3A7877DD" w:rsidR="000F6B0B" w:rsidRDefault="00D9305B" w:rsidP="000F6B0B">
      <w:pPr>
        <w:autoSpaceDE w:val="0"/>
        <w:autoSpaceDN w:val="0"/>
        <w:jc w:val="left"/>
      </w:pPr>
      <w:r>
        <w:t>[27]</w:t>
      </w:r>
      <w:r w:rsidR="000F6B0B">
        <w:t>.孙建军</w:t>
      </w:r>
      <w:r w:rsidR="00B96AAA">
        <w:rPr>
          <w:rFonts w:hint="eastAsia"/>
        </w:rPr>
        <w:t>,</w:t>
      </w:r>
      <w:r w:rsidR="000F6B0B">
        <w:t>侯建海</w:t>
      </w:r>
      <w:r w:rsidR="00B96AAA">
        <w:rPr>
          <w:rFonts w:hint="eastAsia"/>
        </w:rPr>
        <w:t>,</w:t>
      </w:r>
      <w:r w:rsidR="000F6B0B">
        <w:t>杨建海</w:t>
      </w:r>
      <w:r w:rsidR="00B96AAA">
        <w:rPr>
          <w:rFonts w:hint="eastAsia"/>
        </w:rPr>
        <w:t>,</w:t>
      </w:r>
      <w:r w:rsidR="000F6B0B">
        <w:t>李建福</w:t>
      </w:r>
      <w:r w:rsidR="00B96AAA">
        <w:rPr>
          <w:rFonts w:hint="eastAsia"/>
        </w:rPr>
        <w:t>,</w:t>
      </w:r>
      <w:r w:rsidR="000F6B0B">
        <w:t>杨建云</w:t>
      </w:r>
      <w:r w:rsidR="00B96AAA">
        <w:rPr>
          <w:rFonts w:hint="eastAsia"/>
        </w:rPr>
        <w:t>.</w:t>
      </w:r>
      <w:r w:rsidR="000F6B0B">
        <w:t>用聚合物混合物作为空穴传输</w:t>
      </w:r>
      <w:proofErr w:type="gramStart"/>
      <w:r w:rsidR="000F6B0B">
        <w:t>层增强</w:t>
      </w:r>
      <w:proofErr w:type="gramEnd"/>
      <w:r w:rsidR="000F6B0B">
        <w:t>白色聚合物发光二极管的性能</w:t>
      </w:r>
      <w:r>
        <w:rPr>
          <w:rFonts w:hint="eastAsia"/>
        </w:rPr>
        <w:t>[</w:t>
      </w:r>
      <w:r w:rsidR="005947A5">
        <w:t>D</w:t>
      </w:r>
      <w:r>
        <w:t>]</w:t>
      </w:r>
      <w:r w:rsidR="00B96AAA">
        <w:rPr>
          <w:rFonts w:hint="eastAsia"/>
        </w:rPr>
        <w:t>.应用物理快报.</w:t>
      </w:r>
      <w:r w:rsidR="000F6B0B">
        <w:t>89</w:t>
      </w:r>
      <w:r w:rsidR="00B96AAA">
        <w:t>,</w:t>
      </w:r>
      <w:r w:rsidR="000F6B0B">
        <w:t>153501</w:t>
      </w:r>
      <w:r w:rsidR="00B96AAA">
        <w:rPr>
          <w:rFonts w:hint="eastAsia"/>
        </w:rPr>
        <w:t>(</w:t>
      </w:r>
      <w:r w:rsidR="000F6B0B">
        <w:t>2006</w:t>
      </w:r>
      <w:r w:rsidR="00B96AAA">
        <w:t>)</w:t>
      </w:r>
      <w:r w:rsidR="000F6B0B">
        <w:t xml:space="preserve"> </w:t>
      </w:r>
    </w:p>
    <w:p w14:paraId="78457B28" w14:textId="1E83A04B" w:rsidR="000F6B0B" w:rsidRDefault="00D9305B" w:rsidP="000F6B0B">
      <w:pPr>
        <w:autoSpaceDE w:val="0"/>
        <w:autoSpaceDN w:val="0"/>
        <w:jc w:val="left"/>
      </w:pPr>
      <w:r>
        <w:t>[28]</w:t>
      </w:r>
      <w:r w:rsidR="000F6B0B">
        <w:t xml:space="preserve">.Tang C.W.和Van </w:t>
      </w:r>
      <w:proofErr w:type="spellStart"/>
      <w:r w:rsidR="000F6B0B">
        <w:t>Slyke</w:t>
      </w:r>
      <w:r w:rsidR="00B96AAA">
        <w:rPr>
          <w:rFonts w:hint="eastAsia"/>
        </w:rPr>
        <w:t>,</w:t>
      </w:r>
      <w:r w:rsidR="000F6B0B">
        <w:t>S.A</w:t>
      </w:r>
      <w:proofErr w:type="spellEnd"/>
      <w:r w:rsidR="000F6B0B">
        <w:t>.有机电致发光二极管</w:t>
      </w:r>
      <w:r>
        <w:rPr>
          <w:rFonts w:hint="eastAsia"/>
        </w:rPr>
        <w:t>[</w:t>
      </w:r>
      <w:r>
        <w:t>C]</w:t>
      </w:r>
      <w:r w:rsidR="00B96AAA">
        <w:rPr>
          <w:rFonts w:hint="eastAsia"/>
        </w:rPr>
        <w:t>.应用物理快报.</w:t>
      </w:r>
      <w:r w:rsidR="00B96AAA">
        <w:t xml:space="preserve"> </w:t>
      </w:r>
      <w:r w:rsidR="000F6B0B">
        <w:t>51</w:t>
      </w:r>
      <w:r w:rsidR="00B96AAA">
        <w:rPr>
          <w:rFonts w:hint="eastAsia"/>
        </w:rPr>
        <w:t>,</w:t>
      </w:r>
      <w:r w:rsidR="00B96AAA">
        <w:t>1987:</w:t>
      </w:r>
      <w:r w:rsidR="000F6B0B">
        <w:t xml:space="preserve">913-915 </w:t>
      </w:r>
    </w:p>
    <w:p w14:paraId="6A73A588" w14:textId="54BF91F4" w:rsidR="000F6B0B" w:rsidRDefault="00D9305B" w:rsidP="00B96AAA">
      <w:pPr>
        <w:autoSpaceDE w:val="0"/>
        <w:autoSpaceDN w:val="0"/>
        <w:jc w:val="left"/>
      </w:pPr>
      <w:r>
        <w:t>[29]</w:t>
      </w:r>
      <w:r w:rsidR="000F6B0B">
        <w:t xml:space="preserve">. </w:t>
      </w:r>
      <w:proofErr w:type="gramStart"/>
      <w:r w:rsidR="000F6B0B">
        <w:t>Yu</w:t>
      </w:r>
      <w:r w:rsidR="00B96AAA">
        <w:rPr>
          <w:rFonts w:hint="eastAsia"/>
        </w:rPr>
        <w:t>,</w:t>
      </w:r>
      <w:r w:rsidR="000F6B0B">
        <w:t>W.W.</w:t>
      </w:r>
      <w:proofErr w:type="gramEnd"/>
      <w:r w:rsidR="00B96AAA">
        <w:rPr>
          <w:rFonts w:hint="eastAsia"/>
        </w:rPr>
        <w:t>,</w:t>
      </w:r>
      <w:r w:rsidR="000F6B0B">
        <w:t>Qu</w:t>
      </w:r>
      <w:r w:rsidR="00B96AAA">
        <w:rPr>
          <w:rFonts w:hint="eastAsia"/>
        </w:rPr>
        <w:t>,</w:t>
      </w:r>
      <w:r w:rsidR="000F6B0B">
        <w:t>L.</w:t>
      </w:r>
      <w:r w:rsidR="00B96AAA">
        <w:rPr>
          <w:rFonts w:hint="eastAsia"/>
        </w:rPr>
        <w:t>,</w:t>
      </w:r>
      <w:proofErr w:type="spellStart"/>
      <w:r w:rsidR="000F6B0B">
        <w:t>Guo</w:t>
      </w:r>
      <w:r w:rsidR="00B96AAA">
        <w:rPr>
          <w:rFonts w:hint="eastAsia"/>
        </w:rPr>
        <w:t>,</w:t>
      </w:r>
      <w:r w:rsidR="000F6B0B">
        <w:t>W</w:t>
      </w:r>
      <w:proofErr w:type="spellEnd"/>
      <w:r w:rsidR="000F6B0B">
        <w:t>.和</w:t>
      </w:r>
      <w:proofErr w:type="spellStart"/>
      <w:r w:rsidR="000F6B0B">
        <w:t>Peng</w:t>
      </w:r>
      <w:r w:rsidR="00B96AAA">
        <w:rPr>
          <w:rFonts w:hint="eastAsia"/>
        </w:rPr>
        <w:t>,</w:t>
      </w:r>
      <w:r w:rsidR="000F6B0B">
        <w:t>X</w:t>
      </w:r>
      <w:proofErr w:type="spellEnd"/>
      <w:r w:rsidR="000F6B0B">
        <w:t>.</w:t>
      </w:r>
      <w:r w:rsidR="00B96AAA">
        <w:t>.</w:t>
      </w:r>
      <w:r w:rsidR="000F6B0B">
        <w:t>化学中</w:t>
      </w:r>
      <w:proofErr w:type="spellStart"/>
      <w:r w:rsidR="000F6B0B">
        <w:t>CdTe</w:t>
      </w:r>
      <w:r w:rsidR="00B96AAA">
        <w:rPr>
          <w:rFonts w:hint="eastAsia"/>
        </w:rPr>
        <w:t>,</w:t>
      </w:r>
      <w:r w:rsidR="000F6B0B">
        <w:t>CdSe</w:t>
      </w:r>
      <w:proofErr w:type="spellEnd"/>
      <w:r w:rsidR="000F6B0B">
        <w:t>和</w:t>
      </w:r>
      <w:proofErr w:type="spellStart"/>
      <w:r w:rsidR="000F6B0B">
        <w:t>CdS</w:t>
      </w:r>
      <w:proofErr w:type="spellEnd"/>
      <w:r w:rsidR="000F6B0B">
        <w:t>纳米晶体消光系数的实验测定</w:t>
      </w:r>
      <w:r>
        <w:rPr>
          <w:rFonts w:hint="eastAsia"/>
        </w:rPr>
        <w:t>[</w:t>
      </w:r>
      <w:r>
        <w:t>C]</w:t>
      </w:r>
      <w:r w:rsidR="00B96AAA">
        <w:rPr>
          <w:rFonts w:hint="eastAsia"/>
        </w:rPr>
        <w:t>.材料</w:t>
      </w:r>
      <w:r w:rsidR="004270F9">
        <w:rPr>
          <w:rFonts w:hint="eastAsia"/>
        </w:rPr>
        <w:t>化</w:t>
      </w:r>
      <w:r w:rsidR="00B96AAA">
        <w:rPr>
          <w:rFonts w:hint="eastAsia"/>
        </w:rPr>
        <w:t>学</w:t>
      </w:r>
      <w:r w:rsidR="00B96AAA">
        <w:t>.</w:t>
      </w:r>
      <w:r w:rsidR="000F6B0B">
        <w:t>15</w:t>
      </w:r>
      <w:r w:rsidR="00B96AAA">
        <w:rPr>
          <w:rFonts w:hint="eastAsia"/>
        </w:rPr>
        <w:t>,</w:t>
      </w:r>
      <w:r w:rsidR="00087E74">
        <w:rPr>
          <w:rFonts w:hint="eastAsia"/>
        </w:rPr>
        <w:t>2</w:t>
      </w:r>
      <w:r w:rsidR="00087E74">
        <w:t>003</w:t>
      </w:r>
      <w:r w:rsidR="00B96AAA">
        <w:rPr>
          <w:rFonts w:hint="eastAsia"/>
        </w:rPr>
        <w:t>:</w:t>
      </w:r>
      <w:r w:rsidR="000F6B0B">
        <w:t>2854-2860</w:t>
      </w:r>
    </w:p>
    <w:p w14:paraId="2746A2F6" w14:textId="55224A49" w:rsidR="000F6B0B" w:rsidRDefault="000F6B0B" w:rsidP="000F6B0B">
      <w:pPr>
        <w:autoSpaceDE w:val="0"/>
        <w:autoSpaceDN w:val="0"/>
        <w:jc w:val="left"/>
        <w:rPr>
          <w:color w:val="4472C4" w:themeColor="accent1"/>
        </w:rPr>
      </w:pPr>
      <w:r>
        <w:tab/>
      </w:r>
      <w:r w:rsidRPr="000F6B0B">
        <w:rPr>
          <w:rFonts w:hint="eastAsia"/>
          <w:color w:val="4472C4" w:themeColor="accent1"/>
        </w:rPr>
        <w:t>作者贡献</w:t>
      </w:r>
    </w:p>
    <w:p w14:paraId="1F88C35D" w14:textId="5C782E31" w:rsidR="000F6B0B" w:rsidRDefault="000F6B0B" w:rsidP="000F6B0B">
      <w:pPr>
        <w:autoSpaceDE w:val="0"/>
        <w:autoSpaceDN w:val="0"/>
        <w:jc w:val="left"/>
        <w:rPr>
          <w:color w:val="000000" w:themeColor="text1"/>
        </w:rPr>
      </w:pPr>
      <w:r>
        <w:rPr>
          <w:color w:val="4472C4" w:themeColor="accent1"/>
        </w:rPr>
        <w:tab/>
      </w:r>
      <w:r w:rsidRPr="000F6B0B">
        <w:rPr>
          <w:color w:val="000000" w:themeColor="text1"/>
        </w:rPr>
        <w:t>Q</w:t>
      </w:r>
      <w:r w:rsidR="00DD29B1">
        <w:rPr>
          <w:rFonts w:hint="eastAsia"/>
          <w:color w:val="000000" w:themeColor="text1"/>
        </w:rPr>
        <w:t>,</w:t>
      </w:r>
      <w:r w:rsidRPr="000F6B0B">
        <w:rPr>
          <w:color w:val="000000" w:themeColor="text1"/>
        </w:rPr>
        <w:t>J.</w:t>
      </w:r>
      <w:proofErr w:type="gramStart"/>
      <w:r w:rsidRPr="000F6B0B">
        <w:rPr>
          <w:color w:val="000000" w:themeColor="text1"/>
        </w:rPr>
        <w:t>S.</w:t>
      </w:r>
      <w:r w:rsidR="00DD29B1">
        <w:rPr>
          <w:rFonts w:hint="eastAsia"/>
          <w:color w:val="000000" w:themeColor="text1"/>
        </w:rPr>
        <w:t>,</w:t>
      </w:r>
      <w:r w:rsidRPr="000F6B0B">
        <w:rPr>
          <w:color w:val="000000" w:themeColor="text1"/>
        </w:rPr>
        <w:t>C.H.Y.</w:t>
      </w:r>
      <w:proofErr w:type="gramEnd"/>
      <w:r w:rsidRPr="000F6B0B">
        <w:rPr>
          <w:color w:val="000000" w:themeColor="text1"/>
        </w:rPr>
        <w:t>和Y.F.L.设计、制造和表征这些装置。Y</w:t>
      </w:r>
      <w:r w:rsidR="00DD29B1">
        <w:rPr>
          <w:rFonts w:hint="eastAsia"/>
          <w:color w:val="000000" w:themeColor="text1"/>
        </w:rPr>
        <w:t>,</w:t>
      </w:r>
      <w:r w:rsidRPr="000F6B0B">
        <w:rPr>
          <w:color w:val="000000" w:themeColor="text1"/>
        </w:rPr>
        <w:t>A.W.</w:t>
      </w:r>
      <w:r w:rsidR="00DD29B1">
        <w:rPr>
          <w:rFonts w:hint="eastAsia"/>
          <w:color w:val="000000" w:themeColor="text1"/>
        </w:rPr>
        <w:t>,</w:t>
      </w:r>
      <w:r w:rsidRPr="000F6B0B">
        <w:rPr>
          <w:color w:val="000000" w:themeColor="text1"/>
        </w:rPr>
        <w:t>L.S.L.和D.Y.W.设计并合成 了量子点。T</w:t>
      </w:r>
      <w:r w:rsidR="00DD29B1">
        <w:rPr>
          <w:rFonts w:hint="eastAsia"/>
          <w:color w:val="000000" w:themeColor="text1"/>
        </w:rPr>
        <w:t>,</w:t>
      </w:r>
      <w:r w:rsidRPr="000F6B0B">
        <w:rPr>
          <w:color w:val="000000" w:themeColor="text1"/>
        </w:rPr>
        <w:t>Z.和</w:t>
      </w:r>
      <w:bookmarkStart w:id="2" w:name="_GoBack"/>
      <w:bookmarkEnd w:id="2"/>
      <w:r w:rsidRPr="000F6B0B">
        <w:rPr>
          <w:color w:val="000000" w:themeColor="text1"/>
        </w:rPr>
        <w:t>J.X.测量了器件的寿命并计算了QD层的厚度。</w:t>
      </w:r>
    </w:p>
    <w:p w14:paraId="4860DB51" w14:textId="2E8CDDDE" w:rsidR="009733B2" w:rsidRDefault="009733B2" w:rsidP="008A4E04">
      <w:pPr>
        <w:autoSpaceDE w:val="0"/>
        <w:autoSpaceDN w:val="0"/>
        <w:spacing w:line="128" w:lineRule="exact"/>
        <w:ind w:left="597"/>
        <w:jc w:val="left"/>
      </w:pPr>
      <w:bookmarkStart w:id="3" w:name="_bookmark4"/>
      <w:bookmarkEnd w:id="3"/>
    </w:p>
    <w:sectPr w:rsidR="009733B2">
      <w:type w:val="continuous"/>
      <w:pgSz w:w="11900" w:h="15940"/>
      <w:pgMar w:top="1202" w:right="694" w:bottom="83" w:left="906" w:header="851" w:footer="83"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41DAA" w14:textId="77777777" w:rsidR="00B86E72" w:rsidRDefault="00B86E72" w:rsidP="00216EAA">
      <w:r>
        <w:separator/>
      </w:r>
    </w:p>
  </w:endnote>
  <w:endnote w:type="continuationSeparator" w:id="0">
    <w:p w14:paraId="75A787F6" w14:textId="77777777" w:rsidR="00B86E72" w:rsidRDefault="00B86E72" w:rsidP="00216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506E9" w14:textId="77777777" w:rsidR="00B86E72" w:rsidRDefault="00B86E72" w:rsidP="00216EAA">
      <w:r>
        <w:separator/>
      </w:r>
    </w:p>
  </w:footnote>
  <w:footnote w:type="continuationSeparator" w:id="0">
    <w:p w14:paraId="688BA187" w14:textId="77777777" w:rsidR="00B86E72" w:rsidRDefault="00B86E72" w:rsidP="00216E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80E65"/>
    <w:multiLevelType w:val="hybridMultilevel"/>
    <w:tmpl w:val="D1B6E7DA"/>
    <w:lvl w:ilvl="0" w:tplc="1E88BA46">
      <w:start w:val="14"/>
      <w:numFmt w:val="decimal"/>
      <w:suff w:val="space"/>
      <w:lvlText w:val="%1."/>
      <w:lvlJc w:val="left"/>
      <w:rPr>
        <w:rFonts w:ascii="Arial" w:eastAsia="Arial" w:hAnsi="Arial" w:cs="Arial" w:hint="default"/>
        <w:spacing w:val="-9"/>
        <w:w w:val="100"/>
        <w:sz w:val="12"/>
      </w:rPr>
    </w:lvl>
    <w:lvl w:ilvl="1" w:tplc="BC080DA8">
      <w:start w:val="1"/>
      <w:numFmt w:val="bullet"/>
      <w:lvlText w:val="•"/>
      <w:lvlJc w:val="left"/>
      <w:pPr>
        <w:ind w:left="840" w:hanging="420"/>
      </w:pPr>
    </w:lvl>
    <w:lvl w:ilvl="2" w:tplc="36BAF862">
      <w:start w:val="1"/>
      <w:numFmt w:val="bullet"/>
      <w:lvlText w:val="•"/>
      <w:lvlJc w:val="left"/>
      <w:pPr>
        <w:ind w:left="1260" w:hanging="420"/>
      </w:pPr>
    </w:lvl>
    <w:lvl w:ilvl="3" w:tplc="563CBE08">
      <w:start w:val="1"/>
      <w:numFmt w:val="bullet"/>
      <w:lvlText w:val="•"/>
      <w:lvlJc w:val="left"/>
      <w:pPr>
        <w:ind w:left="1680" w:hanging="420"/>
      </w:pPr>
    </w:lvl>
    <w:lvl w:ilvl="4" w:tplc="BF50E17E">
      <w:start w:val="1"/>
      <w:numFmt w:val="bullet"/>
      <w:lvlText w:val="•"/>
      <w:lvlJc w:val="left"/>
      <w:pPr>
        <w:ind w:left="2100" w:hanging="420"/>
      </w:pPr>
    </w:lvl>
    <w:lvl w:ilvl="5" w:tplc="2476214C">
      <w:start w:val="1"/>
      <w:numFmt w:val="bullet"/>
      <w:lvlText w:val="•"/>
      <w:lvlJc w:val="left"/>
      <w:pPr>
        <w:ind w:left="2520" w:hanging="420"/>
      </w:pPr>
    </w:lvl>
    <w:lvl w:ilvl="6" w:tplc="B2D05028">
      <w:start w:val="1"/>
      <w:numFmt w:val="bullet"/>
      <w:lvlText w:val="•"/>
      <w:lvlJc w:val="left"/>
      <w:pPr>
        <w:ind w:left="2940" w:hanging="420"/>
      </w:pPr>
    </w:lvl>
    <w:lvl w:ilvl="7" w:tplc="8162F808">
      <w:start w:val="1"/>
      <w:numFmt w:val="bullet"/>
      <w:lvlText w:val="•"/>
      <w:lvlJc w:val="left"/>
      <w:pPr>
        <w:ind w:left="3360" w:hanging="420"/>
      </w:pPr>
    </w:lvl>
    <w:lvl w:ilvl="8" w:tplc="167E445E">
      <w:start w:val="1"/>
      <w:numFmt w:val="bullet"/>
      <w:lvlText w:val="•"/>
      <w:lvlJc w:val="left"/>
      <w:pPr>
        <w:ind w:left="3780" w:hanging="420"/>
      </w:pPr>
    </w:lvl>
  </w:abstractNum>
  <w:abstractNum w:abstractNumId="1" w15:restartNumberingAfterBreak="0">
    <w:nsid w:val="133764B1"/>
    <w:multiLevelType w:val="hybridMultilevel"/>
    <w:tmpl w:val="4482C556"/>
    <w:lvl w:ilvl="0" w:tplc="14BE0D0C">
      <w:start w:val="26"/>
      <w:numFmt w:val="decimal"/>
      <w:suff w:val="nothing"/>
      <w:lvlText w:val="%1."/>
      <w:lvlJc w:val="left"/>
      <w:rPr>
        <w:rFonts w:ascii="Arial" w:eastAsia="Arial" w:hAnsi="Arial" w:cs="Arial" w:hint="default"/>
        <w:spacing w:val="-8"/>
        <w:w w:val="100"/>
        <w:sz w:val="12"/>
      </w:rPr>
    </w:lvl>
    <w:lvl w:ilvl="1" w:tplc="F11E9C64">
      <w:start w:val="1"/>
      <w:numFmt w:val="bullet"/>
      <w:lvlText w:val="•"/>
      <w:lvlJc w:val="left"/>
      <w:pPr>
        <w:ind w:left="840" w:hanging="420"/>
      </w:pPr>
    </w:lvl>
    <w:lvl w:ilvl="2" w:tplc="39FE548A">
      <w:start w:val="1"/>
      <w:numFmt w:val="bullet"/>
      <w:lvlText w:val="•"/>
      <w:lvlJc w:val="left"/>
      <w:pPr>
        <w:ind w:left="1260" w:hanging="420"/>
      </w:pPr>
    </w:lvl>
    <w:lvl w:ilvl="3" w:tplc="8A22CBCA">
      <w:start w:val="1"/>
      <w:numFmt w:val="bullet"/>
      <w:lvlText w:val="•"/>
      <w:lvlJc w:val="left"/>
      <w:pPr>
        <w:ind w:left="1680" w:hanging="420"/>
      </w:pPr>
    </w:lvl>
    <w:lvl w:ilvl="4" w:tplc="BE02CF3E">
      <w:start w:val="1"/>
      <w:numFmt w:val="bullet"/>
      <w:lvlText w:val="•"/>
      <w:lvlJc w:val="left"/>
      <w:pPr>
        <w:ind w:left="2100" w:hanging="420"/>
      </w:pPr>
    </w:lvl>
    <w:lvl w:ilvl="5" w:tplc="F87C4656">
      <w:start w:val="1"/>
      <w:numFmt w:val="bullet"/>
      <w:lvlText w:val="•"/>
      <w:lvlJc w:val="left"/>
      <w:pPr>
        <w:ind w:left="2520" w:hanging="420"/>
      </w:pPr>
    </w:lvl>
    <w:lvl w:ilvl="6" w:tplc="E4123C66">
      <w:start w:val="1"/>
      <w:numFmt w:val="bullet"/>
      <w:lvlText w:val="•"/>
      <w:lvlJc w:val="left"/>
      <w:pPr>
        <w:ind w:left="2940" w:hanging="420"/>
      </w:pPr>
    </w:lvl>
    <w:lvl w:ilvl="7" w:tplc="69E02D60">
      <w:start w:val="1"/>
      <w:numFmt w:val="bullet"/>
      <w:lvlText w:val="•"/>
      <w:lvlJc w:val="left"/>
      <w:pPr>
        <w:ind w:left="3360" w:hanging="420"/>
      </w:pPr>
    </w:lvl>
    <w:lvl w:ilvl="8" w:tplc="1B5AA564">
      <w:start w:val="1"/>
      <w:numFmt w:val="bullet"/>
      <w:lvlText w:val="•"/>
      <w:lvlJc w:val="left"/>
      <w:pPr>
        <w:ind w:left="3780" w:hanging="420"/>
      </w:pPr>
    </w:lvl>
  </w:abstractNum>
  <w:abstractNum w:abstractNumId="2" w15:restartNumberingAfterBreak="0">
    <w:nsid w:val="18715027"/>
    <w:multiLevelType w:val="hybridMultilevel"/>
    <w:tmpl w:val="3ED4A2CE"/>
    <w:lvl w:ilvl="0" w:tplc="2826C310">
      <w:start w:val="28"/>
      <w:numFmt w:val="decimal"/>
      <w:suff w:val="space"/>
      <w:lvlText w:val="%1."/>
      <w:lvlJc w:val="left"/>
      <w:rPr>
        <w:rFonts w:ascii="Arial" w:eastAsia="Arial" w:hAnsi="Arial" w:cs="Arial" w:hint="default"/>
        <w:spacing w:val="-9"/>
        <w:w w:val="100"/>
        <w:sz w:val="12"/>
      </w:rPr>
    </w:lvl>
    <w:lvl w:ilvl="1" w:tplc="CB6694B4">
      <w:start w:val="1"/>
      <w:numFmt w:val="bullet"/>
      <w:lvlText w:val="•"/>
      <w:lvlJc w:val="left"/>
      <w:pPr>
        <w:ind w:left="840" w:hanging="420"/>
      </w:pPr>
    </w:lvl>
    <w:lvl w:ilvl="2" w:tplc="26BC6108">
      <w:start w:val="1"/>
      <w:numFmt w:val="bullet"/>
      <w:lvlText w:val="•"/>
      <w:lvlJc w:val="left"/>
      <w:pPr>
        <w:ind w:left="1260" w:hanging="420"/>
      </w:pPr>
    </w:lvl>
    <w:lvl w:ilvl="3" w:tplc="F9A86AAC">
      <w:start w:val="1"/>
      <w:numFmt w:val="bullet"/>
      <w:lvlText w:val="•"/>
      <w:lvlJc w:val="left"/>
      <w:pPr>
        <w:ind w:left="1680" w:hanging="420"/>
      </w:pPr>
    </w:lvl>
    <w:lvl w:ilvl="4" w:tplc="DB5E3D94">
      <w:start w:val="1"/>
      <w:numFmt w:val="bullet"/>
      <w:lvlText w:val="•"/>
      <w:lvlJc w:val="left"/>
      <w:pPr>
        <w:ind w:left="2100" w:hanging="420"/>
      </w:pPr>
    </w:lvl>
    <w:lvl w:ilvl="5" w:tplc="EB42EB2E">
      <w:start w:val="1"/>
      <w:numFmt w:val="bullet"/>
      <w:lvlText w:val="•"/>
      <w:lvlJc w:val="left"/>
      <w:pPr>
        <w:ind w:left="2520" w:hanging="420"/>
      </w:pPr>
    </w:lvl>
    <w:lvl w:ilvl="6" w:tplc="CBF070F4">
      <w:start w:val="1"/>
      <w:numFmt w:val="bullet"/>
      <w:lvlText w:val="•"/>
      <w:lvlJc w:val="left"/>
      <w:pPr>
        <w:ind w:left="2940" w:hanging="420"/>
      </w:pPr>
    </w:lvl>
    <w:lvl w:ilvl="7" w:tplc="C0D8B9C8">
      <w:start w:val="1"/>
      <w:numFmt w:val="bullet"/>
      <w:lvlText w:val="•"/>
      <w:lvlJc w:val="left"/>
      <w:pPr>
        <w:ind w:left="3360" w:hanging="420"/>
      </w:pPr>
    </w:lvl>
    <w:lvl w:ilvl="8" w:tplc="CECE45E0">
      <w:start w:val="1"/>
      <w:numFmt w:val="bullet"/>
      <w:lvlText w:val="•"/>
      <w:lvlJc w:val="left"/>
      <w:pPr>
        <w:ind w:left="3780" w:hanging="420"/>
      </w:pPr>
    </w:lvl>
  </w:abstractNum>
  <w:abstractNum w:abstractNumId="3" w15:restartNumberingAfterBreak="0">
    <w:nsid w:val="26694B40"/>
    <w:multiLevelType w:val="hybridMultilevel"/>
    <w:tmpl w:val="592C4D36"/>
    <w:lvl w:ilvl="0" w:tplc="9BD0077E">
      <w:start w:val="22"/>
      <w:numFmt w:val="decimal"/>
      <w:suff w:val="space"/>
      <w:lvlText w:val="%1."/>
      <w:lvlJc w:val="left"/>
      <w:rPr>
        <w:rFonts w:ascii="Arial" w:eastAsia="Arial" w:hAnsi="Arial" w:cs="Arial" w:hint="default"/>
        <w:spacing w:val="-9"/>
        <w:w w:val="100"/>
        <w:sz w:val="12"/>
      </w:rPr>
    </w:lvl>
    <w:lvl w:ilvl="1" w:tplc="DBEA3F08">
      <w:start w:val="1"/>
      <w:numFmt w:val="bullet"/>
      <w:lvlText w:val="•"/>
      <w:lvlJc w:val="left"/>
      <w:pPr>
        <w:ind w:left="840" w:hanging="420"/>
      </w:pPr>
    </w:lvl>
    <w:lvl w:ilvl="2" w:tplc="A322D4EE">
      <w:start w:val="1"/>
      <w:numFmt w:val="bullet"/>
      <w:lvlText w:val="•"/>
      <w:lvlJc w:val="left"/>
      <w:pPr>
        <w:ind w:left="1260" w:hanging="420"/>
      </w:pPr>
    </w:lvl>
    <w:lvl w:ilvl="3" w:tplc="59907062">
      <w:start w:val="1"/>
      <w:numFmt w:val="bullet"/>
      <w:lvlText w:val="•"/>
      <w:lvlJc w:val="left"/>
      <w:pPr>
        <w:ind w:left="1680" w:hanging="420"/>
      </w:pPr>
    </w:lvl>
    <w:lvl w:ilvl="4" w:tplc="E52417C6">
      <w:start w:val="1"/>
      <w:numFmt w:val="bullet"/>
      <w:lvlText w:val="•"/>
      <w:lvlJc w:val="left"/>
      <w:pPr>
        <w:ind w:left="2100" w:hanging="420"/>
      </w:pPr>
    </w:lvl>
    <w:lvl w:ilvl="5" w:tplc="62C48834">
      <w:start w:val="1"/>
      <w:numFmt w:val="bullet"/>
      <w:lvlText w:val="•"/>
      <w:lvlJc w:val="left"/>
      <w:pPr>
        <w:ind w:left="2520" w:hanging="420"/>
      </w:pPr>
    </w:lvl>
    <w:lvl w:ilvl="6" w:tplc="B9F8FA1C">
      <w:start w:val="1"/>
      <w:numFmt w:val="bullet"/>
      <w:lvlText w:val="•"/>
      <w:lvlJc w:val="left"/>
      <w:pPr>
        <w:ind w:left="2940" w:hanging="420"/>
      </w:pPr>
    </w:lvl>
    <w:lvl w:ilvl="7" w:tplc="92961FD6">
      <w:start w:val="1"/>
      <w:numFmt w:val="bullet"/>
      <w:lvlText w:val="•"/>
      <w:lvlJc w:val="left"/>
      <w:pPr>
        <w:ind w:left="3360" w:hanging="420"/>
      </w:pPr>
    </w:lvl>
    <w:lvl w:ilvl="8" w:tplc="9900211A">
      <w:start w:val="1"/>
      <w:numFmt w:val="bullet"/>
      <w:lvlText w:val="•"/>
      <w:lvlJc w:val="left"/>
      <w:pPr>
        <w:ind w:left="3780" w:hanging="420"/>
      </w:pPr>
    </w:lvl>
  </w:abstractNum>
  <w:abstractNum w:abstractNumId="4" w15:restartNumberingAfterBreak="0">
    <w:nsid w:val="268E5B8A"/>
    <w:multiLevelType w:val="hybridMultilevel"/>
    <w:tmpl w:val="FC1078BA"/>
    <w:lvl w:ilvl="0" w:tplc="FA7AD20C">
      <w:start w:val="11"/>
      <w:numFmt w:val="decimal"/>
      <w:suff w:val="space"/>
      <w:lvlText w:val="%1."/>
      <w:lvlJc w:val="left"/>
      <w:rPr>
        <w:rFonts w:ascii="Arial" w:eastAsia="Arial" w:hAnsi="Arial" w:cs="Arial" w:hint="default"/>
        <w:spacing w:val="-9"/>
        <w:w w:val="100"/>
        <w:sz w:val="12"/>
      </w:rPr>
    </w:lvl>
    <w:lvl w:ilvl="1" w:tplc="BAB0782A">
      <w:start w:val="1"/>
      <w:numFmt w:val="bullet"/>
      <w:lvlText w:val="•"/>
      <w:lvlJc w:val="left"/>
      <w:pPr>
        <w:ind w:left="840" w:hanging="420"/>
      </w:pPr>
    </w:lvl>
    <w:lvl w:ilvl="2" w:tplc="78ACD0DC">
      <w:start w:val="1"/>
      <w:numFmt w:val="bullet"/>
      <w:lvlText w:val="•"/>
      <w:lvlJc w:val="left"/>
      <w:pPr>
        <w:ind w:left="1260" w:hanging="420"/>
      </w:pPr>
    </w:lvl>
    <w:lvl w:ilvl="3" w:tplc="26AAD0B4">
      <w:start w:val="1"/>
      <w:numFmt w:val="bullet"/>
      <w:lvlText w:val="•"/>
      <w:lvlJc w:val="left"/>
      <w:pPr>
        <w:ind w:left="1680" w:hanging="420"/>
      </w:pPr>
    </w:lvl>
    <w:lvl w:ilvl="4" w:tplc="471EB832">
      <w:start w:val="1"/>
      <w:numFmt w:val="bullet"/>
      <w:lvlText w:val="•"/>
      <w:lvlJc w:val="left"/>
      <w:pPr>
        <w:ind w:left="2100" w:hanging="420"/>
      </w:pPr>
    </w:lvl>
    <w:lvl w:ilvl="5" w:tplc="CB2AB28C">
      <w:start w:val="1"/>
      <w:numFmt w:val="bullet"/>
      <w:lvlText w:val="•"/>
      <w:lvlJc w:val="left"/>
      <w:pPr>
        <w:ind w:left="2520" w:hanging="420"/>
      </w:pPr>
    </w:lvl>
    <w:lvl w:ilvl="6" w:tplc="525042A0">
      <w:start w:val="1"/>
      <w:numFmt w:val="bullet"/>
      <w:lvlText w:val="•"/>
      <w:lvlJc w:val="left"/>
      <w:pPr>
        <w:ind w:left="2940" w:hanging="420"/>
      </w:pPr>
    </w:lvl>
    <w:lvl w:ilvl="7" w:tplc="3EEC75BA">
      <w:start w:val="1"/>
      <w:numFmt w:val="bullet"/>
      <w:lvlText w:val="•"/>
      <w:lvlJc w:val="left"/>
      <w:pPr>
        <w:ind w:left="3360" w:hanging="420"/>
      </w:pPr>
    </w:lvl>
    <w:lvl w:ilvl="8" w:tplc="00DA166A">
      <w:start w:val="1"/>
      <w:numFmt w:val="bullet"/>
      <w:lvlText w:val="•"/>
      <w:lvlJc w:val="left"/>
      <w:pPr>
        <w:ind w:left="3780" w:hanging="420"/>
      </w:pPr>
    </w:lvl>
  </w:abstractNum>
  <w:abstractNum w:abstractNumId="5" w15:restartNumberingAfterBreak="0">
    <w:nsid w:val="2AF25001"/>
    <w:multiLevelType w:val="hybridMultilevel"/>
    <w:tmpl w:val="0AE0834C"/>
    <w:lvl w:ilvl="0" w:tplc="9860269E">
      <w:start w:val="26"/>
      <w:numFmt w:val="decimal"/>
      <w:suff w:val="space"/>
      <w:lvlText w:val="%1."/>
      <w:lvlJc w:val="left"/>
      <w:rPr>
        <w:rFonts w:ascii="Arial" w:eastAsia="Arial" w:hAnsi="Arial" w:cs="Arial" w:hint="default"/>
        <w:spacing w:val="-9"/>
        <w:w w:val="100"/>
        <w:sz w:val="12"/>
      </w:rPr>
    </w:lvl>
    <w:lvl w:ilvl="1" w:tplc="CAC47878">
      <w:start w:val="1"/>
      <w:numFmt w:val="bullet"/>
      <w:lvlText w:val="•"/>
      <w:lvlJc w:val="left"/>
      <w:pPr>
        <w:ind w:left="840" w:hanging="420"/>
      </w:pPr>
    </w:lvl>
    <w:lvl w:ilvl="2" w:tplc="39F4C526">
      <w:start w:val="1"/>
      <w:numFmt w:val="bullet"/>
      <w:lvlText w:val="•"/>
      <w:lvlJc w:val="left"/>
      <w:pPr>
        <w:ind w:left="1260" w:hanging="420"/>
      </w:pPr>
    </w:lvl>
    <w:lvl w:ilvl="3" w:tplc="ECBA22A2">
      <w:start w:val="1"/>
      <w:numFmt w:val="bullet"/>
      <w:lvlText w:val="•"/>
      <w:lvlJc w:val="left"/>
      <w:pPr>
        <w:ind w:left="1680" w:hanging="420"/>
      </w:pPr>
    </w:lvl>
    <w:lvl w:ilvl="4" w:tplc="266EAD00">
      <w:start w:val="1"/>
      <w:numFmt w:val="bullet"/>
      <w:lvlText w:val="•"/>
      <w:lvlJc w:val="left"/>
      <w:pPr>
        <w:ind w:left="2100" w:hanging="420"/>
      </w:pPr>
    </w:lvl>
    <w:lvl w:ilvl="5" w:tplc="4C98CD70">
      <w:start w:val="1"/>
      <w:numFmt w:val="bullet"/>
      <w:lvlText w:val="•"/>
      <w:lvlJc w:val="left"/>
      <w:pPr>
        <w:ind w:left="2520" w:hanging="420"/>
      </w:pPr>
    </w:lvl>
    <w:lvl w:ilvl="6" w:tplc="F4ECC28A">
      <w:start w:val="1"/>
      <w:numFmt w:val="bullet"/>
      <w:lvlText w:val="•"/>
      <w:lvlJc w:val="left"/>
      <w:pPr>
        <w:ind w:left="2940" w:hanging="420"/>
      </w:pPr>
    </w:lvl>
    <w:lvl w:ilvl="7" w:tplc="CF6E6162">
      <w:start w:val="1"/>
      <w:numFmt w:val="bullet"/>
      <w:lvlText w:val="•"/>
      <w:lvlJc w:val="left"/>
      <w:pPr>
        <w:ind w:left="3360" w:hanging="420"/>
      </w:pPr>
    </w:lvl>
    <w:lvl w:ilvl="8" w:tplc="65724728">
      <w:start w:val="1"/>
      <w:numFmt w:val="bullet"/>
      <w:lvlText w:val="•"/>
      <w:lvlJc w:val="left"/>
      <w:pPr>
        <w:ind w:left="3780" w:hanging="420"/>
      </w:pPr>
    </w:lvl>
  </w:abstractNum>
  <w:abstractNum w:abstractNumId="6" w15:restartNumberingAfterBreak="0">
    <w:nsid w:val="2C37018F"/>
    <w:multiLevelType w:val="hybridMultilevel"/>
    <w:tmpl w:val="1570C378"/>
    <w:lvl w:ilvl="0" w:tplc="8B6E7B90">
      <w:start w:val="28"/>
      <w:numFmt w:val="decimal"/>
      <w:suff w:val="nothing"/>
      <w:lvlText w:val="%1."/>
      <w:lvlJc w:val="left"/>
      <w:rPr>
        <w:rFonts w:ascii="Arial" w:eastAsia="Arial" w:hAnsi="Arial" w:cs="Arial" w:hint="default"/>
        <w:spacing w:val="-8"/>
        <w:w w:val="100"/>
        <w:sz w:val="12"/>
      </w:rPr>
    </w:lvl>
    <w:lvl w:ilvl="1" w:tplc="E82EBB64">
      <w:start w:val="1"/>
      <w:numFmt w:val="bullet"/>
      <w:lvlText w:val="•"/>
      <w:lvlJc w:val="left"/>
      <w:pPr>
        <w:ind w:left="840" w:hanging="420"/>
      </w:pPr>
    </w:lvl>
    <w:lvl w:ilvl="2" w:tplc="A4805500">
      <w:start w:val="1"/>
      <w:numFmt w:val="bullet"/>
      <w:lvlText w:val="•"/>
      <w:lvlJc w:val="left"/>
      <w:pPr>
        <w:ind w:left="1260" w:hanging="420"/>
      </w:pPr>
    </w:lvl>
    <w:lvl w:ilvl="3" w:tplc="3E4A2070">
      <w:start w:val="1"/>
      <w:numFmt w:val="bullet"/>
      <w:lvlText w:val="•"/>
      <w:lvlJc w:val="left"/>
      <w:pPr>
        <w:ind w:left="1680" w:hanging="420"/>
      </w:pPr>
    </w:lvl>
    <w:lvl w:ilvl="4" w:tplc="EDA464D2">
      <w:start w:val="1"/>
      <w:numFmt w:val="bullet"/>
      <w:lvlText w:val="•"/>
      <w:lvlJc w:val="left"/>
      <w:pPr>
        <w:ind w:left="2100" w:hanging="420"/>
      </w:pPr>
    </w:lvl>
    <w:lvl w:ilvl="5" w:tplc="3934F924">
      <w:start w:val="1"/>
      <w:numFmt w:val="bullet"/>
      <w:lvlText w:val="•"/>
      <w:lvlJc w:val="left"/>
      <w:pPr>
        <w:ind w:left="2520" w:hanging="420"/>
      </w:pPr>
    </w:lvl>
    <w:lvl w:ilvl="6" w:tplc="84B8F19A">
      <w:start w:val="1"/>
      <w:numFmt w:val="bullet"/>
      <w:lvlText w:val="•"/>
      <w:lvlJc w:val="left"/>
      <w:pPr>
        <w:ind w:left="2940" w:hanging="420"/>
      </w:pPr>
    </w:lvl>
    <w:lvl w:ilvl="7" w:tplc="4A9CC9AE">
      <w:start w:val="1"/>
      <w:numFmt w:val="bullet"/>
      <w:lvlText w:val="•"/>
      <w:lvlJc w:val="left"/>
      <w:pPr>
        <w:ind w:left="3360" w:hanging="420"/>
      </w:pPr>
    </w:lvl>
    <w:lvl w:ilvl="8" w:tplc="D42E7A66">
      <w:start w:val="1"/>
      <w:numFmt w:val="bullet"/>
      <w:lvlText w:val="•"/>
      <w:lvlJc w:val="left"/>
      <w:pPr>
        <w:ind w:left="3780" w:hanging="420"/>
      </w:pPr>
    </w:lvl>
  </w:abstractNum>
  <w:abstractNum w:abstractNumId="7" w15:restartNumberingAfterBreak="0">
    <w:nsid w:val="4B7B61B4"/>
    <w:multiLevelType w:val="hybridMultilevel"/>
    <w:tmpl w:val="094AAE86"/>
    <w:lvl w:ilvl="0" w:tplc="EA322D9A">
      <w:start w:val="1"/>
      <w:numFmt w:val="decimal"/>
      <w:suff w:val="space"/>
      <w:lvlText w:val="%1"/>
      <w:lvlJc w:val="left"/>
      <w:rPr>
        <w:rFonts w:ascii="Arial" w:eastAsia="Arial" w:hAnsi="Arial" w:cs="Arial" w:hint="default"/>
        <w:spacing w:val="-10"/>
        <w:w w:val="100"/>
        <w:sz w:val="10"/>
      </w:rPr>
    </w:lvl>
    <w:lvl w:ilvl="1" w:tplc="CF0A4284">
      <w:start w:val="1"/>
      <w:numFmt w:val="bullet"/>
      <w:lvlText w:val="•"/>
      <w:lvlJc w:val="left"/>
      <w:pPr>
        <w:ind w:left="840" w:hanging="420"/>
      </w:pPr>
    </w:lvl>
    <w:lvl w:ilvl="2" w:tplc="1F74EB9A">
      <w:start w:val="1"/>
      <w:numFmt w:val="bullet"/>
      <w:lvlText w:val="•"/>
      <w:lvlJc w:val="left"/>
      <w:pPr>
        <w:ind w:left="1260" w:hanging="420"/>
      </w:pPr>
    </w:lvl>
    <w:lvl w:ilvl="3" w:tplc="332A39F6">
      <w:start w:val="1"/>
      <w:numFmt w:val="bullet"/>
      <w:lvlText w:val="•"/>
      <w:lvlJc w:val="left"/>
      <w:pPr>
        <w:ind w:left="1680" w:hanging="420"/>
      </w:pPr>
    </w:lvl>
    <w:lvl w:ilvl="4" w:tplc="1EDC2CF8">
      <w:start w:val="1"/>
      <w:numFmt w:val="bullet"/>
      <w:lvlText w:val="•"/>
      <w:lvlJc w:val="left"/>
      <w:pPr>
        <w:ind w:left="2100" w:hanging="420"/>
      </w:pPr>
    </w:lvl>
    <w:lvl w:ilvl="5" w:tplc="8BCA55B4">
      <w:start w:val="1"/>
      <w:numFmt w:val="bullet"/>
      <w:lvlText w:val="•"/>
      <w:lvlJc w:val="left"/>
      <w:pPr>
        <w:ind w:left="2520" w:hanging="420"/>
      </w:pPr>
    </w:lvl>
    <w:lvl w:ilvl="6" w:tplc="6A6C5052">
      <w:start w:val="1"/>
      <w:numFmt w:val="bullet"/>
      <w:lvlText w:val="•"/>
      <w:lvlJc w:val="left"/>
      <w:pPr>
        <w:ind w:left="2940" w:hanging="420"/>
      </w:pPr>
    </w:lvl>
    <w:lvl w:ilvl="7" w:tplc="B1F46D9C">
      <w:start w:val="1"/>
      <w:numFmt w:val="bullet"/>
      <w:lvlText w:val="•"/>
      <w:lvlJc w:val="left"/>
      <w:pPr>
        <w:ind w:left="3360" w:hanging="420"/>
      </w:pPr>
    </w:lvl>
    <w:lvl w:ilvl="8" w:tplc="8634D8C0">
      <w:start w:val="1"/>
      <w:numFmt w:val="bullet"/>
      <w:lvlText w:val="•"/>
      <w:lvlJc w:val="left"/>
      <w:pPr>
        <w:ind w:left="3780" w:hanging="420"/>
      </w:pPr>
    </w:lvl>
  </w:abstractNum>
  <w:abstractNum w:abstractNumId="8" w15:restartNumberingAfterBreak="0">
    <w:nsid w:val="4D4C34ED"/>
    <w:multiLevelType w:val="hybridMultilevel"/>
    <w:tmpl w:val="5F76BC14"/>
    <w:lvl w:ilvl="0" w:tplc="F920F1B6">
      <w:start w:val="9"/>
      <w:numFmt w:val="decimal"/>
      <w:suff w:val="space"/>
      <w:lvlText w:val="%1."/>
      <w:lvlJc w:val="left"/>
      <w:rPr>
        <w:rFonts w:ascii="Arial" w:eastAsia="Arial" w:hAnsi="Arial" w:cs="Arial" w:hint="default"/>
        <w:spacing w:val="9"/>
        <w:w w:val="105"/>
        <w:sz w:val="12"/>
      </w:rPr>
    </w:lvl>
    <w:lvl w:ilvl="1" w:tplc="779C1F60">
      <w:start w:val="1"/>
      <w:numFmt w:val="bullet"/>
      <w:lvlText w:val="•"/>
      <w:lvlJc w:val="left"/>
      <w:pPr>
        <w:ind w:left="840" w:hanging="420"/>
      </w:pPr>
    </w:lvl>
    <w:lvl w:ilvl="2" w:tplc="0672BA6A">
      <w:start w:val="1"/>
      <w:numFmt w:val="bullet"/>
      <w:lvlText w:val="•"/>
      <w:lvlJc w:val="left"/>
      <w:pPr>
        <w:ind w:left="1260" w:hanging="420"/>
      </w:pPr>
    </w:lvl>
    <w:lvl w:ilvl="3" w:tplc="E578E4C6">
      <w:start w:val="1"/>
      <w:numFmt w:val="bullet"/>
      <w:lvlText w:val="•"/>
      <w:lvlJc w:val="left"/>
      <w:pPr>
        <w:ind w:left="1680" w:hanging="420"/>
      </w:pPr>
    </w:lvl>
    <w:lvl w:ilvl="4" w:tplc="02F60216">
      <w:start w:val="1"/>
      <w:numFmt w:val="bullet"/>
      <w:lvlText w:val="•"/>
      <w:lvlJc w:val="left"/>
      <w:pPr>
        <w:ind w:left="2100" w:hanging="420"/>
      </w:pPr>
    </w:lvl>
    <w:lvl w:ilvl="5" w:tplc="40348940">
      <w:start w:val="1"/>
      <w:numFmt w:val="bullet"/>
      <w:lvlText w:val="•"/>
      <w:lvlJc w:val="left"/>
      <w:pPr>
        <w:ind w:left="2520" w:hanging="420"/>
      </w:pPr>
    </w:lvl>
    <w:lvl w:ilvl="6" w:tplc="CE787AF2">
      <w:start w:val="1"/>
      <w:numFmt w:val="bullet"/>
      <w:lvlText w:val="•"/>
      <w:lvlJc w:val="left"/>
      <w:pPr>
        <w:ind w:left="2940" w:hanging="420"/>
      </w:pPr>
    </w:lvl>
    <w:lvl w:ilvl="7" w:tplc="2FA8CB8C">
      <w:start w:val="1"/>
      <w:numFmt w:val="bullet"/>
      <w:lvlText w:val="•"/>
      <w:lvlJc w:val="left"/>
      <w:pPr>
        <w:ind w:left="3360" w:hanging="420"/>
      </w:pPr>
    </w:lvl>
    <w:lvl w:ilvl="8" w:tplc="4420F226">
      <w:start w:val="1"/>
      <w:numFmt w:val="bullet"/>
      <w:lvlText w:val="•"/>
      <w:lvlJc w:val="left"/>
      <w:pPr>
        <w:ind w:left="3780" w:hanging="420"/>
      </w:pPr>
    </w:lvl>
  </w:abstractNum>
  <w:abstractNum w:abstractNumId="9" w15:restartNumberingAfterBreak="0">
    <w:nsid w:val="77C460D0"/>
    <w:multiLevelType w:val="hybridMultilevel"/>
    <w:tmpl w:val="8A4E61D6"/>
    <w:lvl w:ilvl="0" w:tplc="BFF0F764">
      <w:start w:val="1"/>
      <w:numFmt w:val="decimal"/>
      <w:suff w:val="space"/>
      <w:lvlText w:val="%1."/>
      <w:lvlJc w:val="left"/>
      <w:rPr>
        <w:rFonts w:ascii="Arial" w:eastAsia="Arial" w:hAnsi="Arial" w:cs="Arial" w:hint="default"/>
        <w:spacing w:val="9"/>
        <w:w w:val="105"/>
        <w:sz w:val="12"/>
      </w:rPr>
    </w:lvl>
    <w:lvl w:ilvl="1" w:tplc="6950B75A">
      <w:start w:val="1"/>
      <w:numFmt w:val="bullet"/>
      <w:lvlText w:val="•"/>
      <w:lvlJc w:val="left"/>
      <w:pPr>
        <w:ind w:left="840" w:hanging="420"/>
      </w:pPr>
    </w:lvl>
    <w:lvl w:ilvl="2" w:tplc="70165FB6">
      <w:start w:val="1"/>
      <w:numFmt w:val="bullet"/>
      <w:lvlText w:val="•"/>
      <w:lvlJc w:val="left"/>
      <w:pPr>
        <w:ind w:left="1260" w:hanging="420"/>
      </w:pPr>
    </w:lvl>
    <w:lvl w:ilvl="3" w:tplc="56C68442">
      <w:start w:val="1"/>
      <w:numFmt w:val="bullet"/>
      <w:lvlText w:val="•"/>
      <w:lvlJc w:val="left"/>
      <w:pPr>
        <w:ind w:left="1680" w:hanging="420"/>
      </w:pPr>
    </w:lvl>
    <w:lvl w:ilvl="4" w:tplc="816EC69A">
      <w:start w:val="1"/>
      <w:numFmt w:val="bullet"/>
      <w:lvlText w:val="•"/>
      <w:lvlJc w:val="left"/>
      <w:pPr>
        <w:ind w:left="2100" w:hanging="420"/>
      </w:pPr>
    </w:lvl>
    <w:lvl w:ilvl="5" w:tplc="919EC9D0">
      <w:start w:val="1"/>
      <w:numFmt w:val="bullet"/>
      <w:lvlText w:val="•"/>
      <w:lvlJc w:val="left"/>
      <w:pPr>
        <w:ind w:left="2520" w:hanging="420"/>
      </w:pPr>
    </w:lvl>
    <w:lvl w:ilvl="6" w:tplc="E62CE974">
      <w:start w:val="1"/>
      <w:numFmt w:val="bullet"/>
      <w:lvlText w:val="•"/>
      <w:lvlJc w:val="left"/>
      <w:pPr>
        <w:ind w:left="2940" w:hanging="420"/>
      </w:pPr>
    </w:lvl>
    <w:lvl w:ilvl="7" w:tplc="90B846FA">
      <w:start w:val="1"/>
      <w:numFmt w:val="bullet"/>
      <w:lvlText w:val="•"/>
      <w:lvlJc w:val="left"/>
      <w:pPr>
        <w:ind w:left="3360" w:hanging="420"/>
      </w:pPr>
    </w:lvl>
    <w:lvl w:ilvl="8" w:tplc="4678DE82">
      <w:start w:val="1"/>
      <w:numFmt w:val="bullet"/>
      <w:lvlText w:val="•"/>
      <w:lvlJc w:val="left"/>
      <w:pPr>
        <w:ind w:left="3780" w:hanging="420"/>
      </w:pPr>
    </w:lvl>
  </w:abstractNum>
  <w:abstractNum w:abstractNumId="10" w15:restartNumberingAfterBreak="0">
    <w:nsid w:val="793942C3"/>
    <w:multiLevelType w:val="hybridMultilevel"/>
    <w:tmpl w:val="C9E87E88"/>
    <w:lvl w:ilvl="0" w:tplc="A864ABEC">
      <w:start w:val="2"/>
      <w:numFmt w:val="decimal"/>
      <w:suff w:val="space"/>
      <w:lvlText w:val="%1"/>
      <w:lvlJc w:val="left"/>
      <w:rPr>
        <w:rFonts w:ascii="Arial" w:eastAsia="Arial" w:hAnsi="Arial" w:cs="Arial" w:hint="default"/>
        <w:spacing w:val="-8"/>
        <w:w w:val="100"/>
        <w:sz w:val="14"/>
      </w:rPr>
    </w:lvl>
    <w:lvl w:ilvl="1" w:tplc="310058B2">
      <w:start w:val="1"/>
      <w:numFmt w:val="bullet"/>
      <w:lvlText w:val="•"/>
      <w:lvlJc w:val="left"/>
      <w:pPr>
        <w:ind w:left="840" w:hanging="420"/>
      </w:pPr>
    </w:lvl>
    <w:lvl w:ilvl="2" w:tplc="07F4625C">
      <w:start w:val="1"/>
      <w:numFmt w:val="bullet"/>
      <w:lvlText w:val="•"/>
      <w:lvlJc w:val="left"/>
      <w:pPr>
        <w:ind w:left="1260" w:hanging="420"/>
      </w:pPr>
    </w:lvl>
    <w:lvl w:ilvl="3" w:tplc="D95AF01E">
      <w:start w:val="1"/>
      <w:numFmt w:val="bullet"/>
      <w:lvlText w:val="•"/>
      <w:lvlJc w:val="left"/>
      <w:pPr>
        <w:ind w:left="1680" w:hanging="420"/>
      </w:pPr>
    </w:lvl>
    <w:lvl w:ilvl="4" w:tplc="4F32BE42">
      <w:start w:val="1"/>
      <w:numFmt w:val="bullet"/>
      <w:lvlText w:val="•"/>
      <w:lvlJc w:val="left"/>
      <w:pPr>
        <w:ind w:left="2100" w:hanging="420"/>
      </w:pPr>
    </w:lvl>
    <w:lvl w:ilvl="5" w:tplc="7C461276">
      <w:start w:val="1"/>
      <w:numFmt w:val="bullet"/>
      <w:lvlText w:val="•"/>
      <w:lvlJc w:val="left"/>
      <w:pPr>
        <w:ind w:left="2520" w:hanging="420"/>
      </w:pPr>
    </w:lvl>
    <w:lvl w:ilvl="6" w:tplc="8DC65300">
      <w:start w:val="1"/>
      <w:numFmt w:val="bullet"/>
      <w:lvlText w:val="•"/>
      <w:lvlJc w:val="left"/>
      <w:pPr>
        <w:ind w:left="2940" w:hanging="420"/>
      </w:pPr>
    </w:lvl>
    <w:lvl w:ilvl="7" w:tplc="8D5EF80E">
      <w:start w:val="1"/>
      <w:numFmt w:val="bullet"/>
      <w:lvlText w:val="•"/>
      <w:lvlJc w:val="left"/>
      <w:pPr>
        <w:ind w:left="3360" w:hanging="420"/>
      </w:pPr>
    </w:lvl>
    <w:lvl w:ilvl="8" w:tplc="D6E48666">
      <w:start w:val="1"/>
      <w:numFmt w:val="bullet"/>
      <w:lvlText w:val="•"/>
      <w:lvlJc w:val="left"/>
      <w:pPr>
        <w:ind w:left="3780" w:hanging="420"/>
      </w:pPr>
    </w:lvl>
  </w:abstractNum>
  <w:abstractNum w:abstractNumId="11" w15:restartNumberingAfterBreak="0">
    <w:nsid w:val="79557B23"/>
    <w:multiLevelType w:val="hybridMultilevel"/>
    <w:tmpl w:val="7ECE1306"/>
    <w:lvl w:ilvl="0" w:tplc="1E82EA2C">
      <w:start w:val="1"/>
      <w:numFmt w:val="decimal"/>
      <w:suff w:val="nothing"/>
      <w:lvlText w:val="%1"/>
      <w:lvlJc w:val="left"/>
      <w:rPr>
        <w:rFonts w:ascii="Arial" w:eastAsia="Arial" w:hAnsi="Arial" w:cs="Arial" w:hint="default"/>
        <w:spacing w:val="-10"/>
        <w:w w:val="100"/>
        <w:sz w:val="10"/>
      </w:rPr>
    </w:lvl>
    <w:lvl w:ilvl="1" w:tplc="3252DF7C">
      <w:start w:val="1"/>
      <w:numFmt w:val="bullet"/>
      <w:lvlText w:val="•"/>
      <w:lvlJc w:val="left"/>
      <w:pPr>
        <w:ind w:left="840" w:hanging="420"/>
      </w:pPr>
    </w:lvl>
    <w:lvl w:ilvl="2" w:tplc="23D88D54">
      <w:start w:val="1"/>
      <w:numFmt w:val="bullet"/>
      <w:lvlText w:val="•"/>
      <w:lvlJc w:val="left"/>
      <w:pPr>
        <w:ind w:left="1260" w:hanging="420"/>
      </w:pPr>
    </w:lvl>
    <w:lvl w:ilvl="3" w:tplc="4442F484">
      <w:start w:val="1"/>
      <w:numFmt w:val="bullet"/>
      <w:lvlText w:val="•"/>
      <w:lvlJc w:val="left"/>
      <w:pPr>
        <w:ind w:left="1680" w:hanging="420"/>
      </w:pPr>
    </w:lvl>
    <w:lvl w:ilvl="4" w:tplc="0910EC50">
      <w:start w:val="1"/>
      <w:numFmt w:val="bullet"/>
      <w:lvlText w:val="•"/>
      <w:lvlJc w:val="left"/>
      <w:pPr>
        <w:ind w:left="2100" w:hanging="420"/>
      </w:pPr>
    </w:lvl>
    <w:lvl w:ilvl="5" w:tplc="60F07308">
      <w:start w:val="1"/>
      <w:numFmt w:val="bullet"/>
      <w:lvlText w:val="•"/>
      <w:lvlJc w:val="left"/>
      <w:pPr>
        <w:ind w:left="2520" w:hanging="420"/>
      </w:pPr>
    </w:lvl>
    <w:lvl w:ilvl="6" w:tplc="6BD6572C">
      <w:start w:val="1"/>
      <w:numFmt w:val="bullet"/>
      <w:lvlText w:val="•"/>
      <w:lvlJc w:val="left"/>
      <w:pPr>
        <w:ind w:left="2940" w:hanging="420"/>
      </w:pPr>
    </w:lvl>
    <w:lvl w:ilvl="7" w:tplc="8DCA29DE">
      <w:start w:val="1"/>
      <w:numFmt w:val="bullet"/>
      <w:lvlText w:val="•"/>
      <w:lvlJc w:val="left"/>
      <w:pPr>
        <w:ind w:left="3360" w:hanging="420"/>
      </w:pPr>
    </w:lvl>
    <w:lvl w:ilvl="8" w:tplc="8F68089E">
      <w:start w:val="1"/>
      <w:numFmt w:val="bullet"/>
      <w:lvlText w:val="•"/>
      <w:lvlJc w:val="left"/>
      <w:pPr>
        <w:ind w:left="3780" w:hanging="420"/>
      </w:pPr>
    </w:lvl>
  </w:abstractNum>
  <w:num w:numId="1">
    <w:abstractNumId w:val="11"/>
  </w:num>
  <w:num w:numId="2">
    <w:abstractNumId w:val="10"/>
  </w:num>
  <w:num w:numId="3">
    <w:abstractNumId w:val="7"/>
  </w:num>
  <w:num w:numId="4">
    <w:abstractNumId w:val="9"/>
  </w:num>
  <w:num w:numId="5">
    <w:abstractNumId w:val="8"/>
  </w:num>
  <w:num w:numId="6">
    <w:abstractNumId w:val="4"/>
  </w:num>
  <w:num w:numId="7">
    <w:abstractNumId w:val="0"/>
  </w:num>
  <w:num w:numId="8">
    <w:abstractNumId w:val="3"/>
  </w:num>
  <w:num w:numId="9">
    <w:abstractNumId w:val="5"/>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characterSpacingControl w:val="doNotCompress"/>
  <w:footnotePr>
    <w:footnote w:id="-1"/>
    <w:footnote w:id="0"/>
  </w:footnotePr>
  <w:endnotePr>
    <w:endnote w:id="-1"/>
    <w:endnote w:id="0"/>
  </w:endnotePr>
  <w:compat>
    <w:spaceForUL/>
    <w:useFELayout/>
    <w:compatSetting w:name="compatibilityMode" w:uri="http://schemas.microsoft.com/office/word" w:val="12"/>
    <w:compatSetting w:name="useWord2013TrackBottomHyphenation" w:uri="http://schemas.microsoft.com/office/word" w:val="1"/>
  </w:compat>
  <w:rsids>
    <w:rsidRoot w:val="00E26A65"/>
    <w:rsid w:val="00051548"/>
    <w:rsid w:val="00087E74"/>
    <w:rsid w:val="000F6B0B"/>
    <w:rsid w:val="00180D50"/>
    <w:rsid w:val="00216EAA"/>
    <w:rsid w:val="002909DF"/>
    <w:rsid w:val="00297FBC"/>
    <w:rsid w:val="002F084F"/>
    <w:rsid w:val="00355C6E"/>
    <w:rsid w:val="004270F9"/>
    <w:rsid w:val="004D348C"/>
    <w:rsid w:val="00520EC9"/>
    <w:rsid w:val="005947A5"/>
    <w:rsid w:val="005B021A"/>
    <w:rsid w:val="00600253"/>
    <w:rsid w:val="007F15B0"/>
    <w:rsid w:val="00830E47"/>
    <w:rsid w:val="008578C1"/>
    <w:rsid w:val="008A4E04"/>
    <w:rsid w:val="009733B2"/>
    <w:rsid w:val="009D172A"/>
    <w:rsid w:val="00A90268"/>
    <w:rsid w:val="00B86E72"/>
    <w:rsid w:val="00B96AAA"/>
    <w:rsid w:val="00C97A6A"/>
    <w:rsid w:val="00CB581D"/>
    <w:rsid w:val="00D64501"/>
    <w:rsid w:val="00D84E67"/>
    <w:rsid w:val="00D9305B"/>
    <w:rsid w:val="00DD29B1"/>
    <w:rsid w:val="00DE1329"/>
    <w:rsid w:val="00DE77C2"/>
    <w:rsid w:val="00E26A65"/>
    <w:rsid w:val="00EA1C0F"/>
    <w:rsid w:val="00EA6CC9"/>
    <w:rsid w:val="00EE156C"/>
    <w:rsid w:val="00F8418E"/>
    <w:rsid w:val="00FE5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10"/>
    <o:shapelayout v:ext="edit">
      <o:idmap v:ext="edit" data="1"/>
    </o:shapelayout>
  </w:shapeDefaults>
  <w:decimalSymbol w:val="."/>
  <w:listSeparator w:val=","/>
  <w14:docId w14:val="0FEAB29E"/>
  <w15:docId w15:val="{58017BB9-F9A6-4D19-8CED-1033CE2E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C3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6EA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6EAA"/>
    <w:rPr>
      <w:sz w:val="18"/>
      <w:szCs w:val="18"/>
    </w:rPr>
  </w:style>
  <w:style w:type="paragraph" w:styleId="a6">
    <w:name w:val="footer"/>
    <w:basedOn w:val="a"/>
    <w:link w:val="a7"/>
    <w:uiPriority w:val="99"/>
    <w:unhideWhenUsed/>
    <w:rsid w:val="00216EAA"/>
    <w:pPr>
      <w:tabs>
        <w:tab w:val="center" w:pos="4153"/>
        <w:tab w:val="right" w:pos="8306"/>
      </w:tabs>
      <w:snapToGrid w:val="0"/>
      <w:jc w:val="left"/>
    </w:pPr>
    <w:rPr>
      <w:sz w:val="18"/>
      <w:szCs w:val="18"/>
    </w:rPr>
  </w:style>
  <w:style w:type="character" w:customStyle="1" w:styleId="a7">
    <w:name w:val="页脚 字符"/>
    <w:basedOn w:val="a0"/>
    <w:link w:val="a6"/>
    <w:uiPriority w:val="99"/>
    <w:rsid w:val="00216E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540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iyf@iccas.ac.cn;%20awang&amp;commat;oceannanotech.com" TargetMode="External"/><Relationship Id="rId13" Type="http://schemas.openxmlformats.org/officeDocument/2006/relationships/hyperlink" Target="mailto:liyf@iccas.ac.cn;%20awang&amp;commat;oceannanotech.com"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liyf@iccas.ac.cn;%20awang&amp;commat;oceannanotech.com"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ature.com/doifinder/10.1038/nphoton.2007.226"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yf@iccas.ac.cn;%20awang&amp;commat;oceannanotech.com"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liyf@iccas.ac.cn;%20awang&amp;commat;oceannanotech.com" TargetMode="External"/><Relationship Id="rId23" Type="http://schemas.openxmlformats.org/officeDocument/2006/relationships/image" Target="media/image7.png"/><Relationship Id="rId10" Type="http://schemas.openxmlformats.org/officeDocument/2006/relationships/hyperlink" Target="mailto:liyf@iccas.ac.cn;%20awang&amp;commat;oceannanotech.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liyf@iccas.ac.cn;%20awang&amp;commat;oceannanotech.com" TargetMode="External"/><Relationship Id="rId14" Type="http://schemas.openxmlformats.org/officeDocument/2006/relationships/hyperlink" Target="mailto:liyf@iccas.ac.cn;%20awang&amp;commat;oceannanotech.com" TargetMode="Externa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9F034-9F5D-4A97-B340-4D76213D3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1759</Words>
  <Characters>10028</Characters>
  <Application>Microsoft Office Word</Application>
  <DocSecurity>0</DocSecurity>
  <Lines>83</Lines>
  <Paragraphs>23</Paragraphs>
  <ScaleCrop>false</ScaleCrop>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王文浩</cp:lastModifiedBy>
  <cp:revision>19</cp:revision>
  <dcterms:created xsi:type="dcterms:W3CDTF">2017-09-30T08:42:00Z</dcterms:created>
  <dcterms:modified xsi:type="dcterms:W3CDTF">2020-02-18T05:11:00Z</dcterms:modified>
</cp:coreProperties>
</file>