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B3A67"/>
          <w:sz w:val="40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2"/>
        </w:rPr>
        <w:t>事業所管理者用使用要領書</w:t>
      </w:r>
    </w:p>
    <w:p>
      <w:pPr>
        <w:jc w:val="center"/>
      </w:pPr>
      <w:r>
        <w:rPr>
          <w:sz w:val="24"/>
        </w:rPr>
        <w:t>所属事業所の運用管理者向け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対象版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文書区分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完成版文書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想定利用者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試験運用 約50名／将来 約150名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作成日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2026年07月27日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利用方針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>
      <w:r>
        <w:br w:type="page"/>
      </w:r>
    </w:p>
    <w:p>
      <w:pPr>
        <w:pStyle w:val="Heading1"/>
      </w:pPr>
      <w:r>
        <w:t>1. 責任範囲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対象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所属事業所の利用者確認、権限変更申請、異動・退職対応。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案件・写真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重複、誤登録、保存状況、訂正履歴の確認。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運用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同期、端末、問い合わせ、教育、定期点検。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権限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所属事業所内に限定。全体設定・他事業所情報は操作しない。</w:t>
            </w:r>
          </w:p>
        </w:tc>
      </w:tr>
    </w:tbl>
    <w:p/>
    <w:p>
      <w:pPr>
        <w:pStyle w:val="Heading1"/>
      </w:pPr>
      <w:r>
        <w:t>2. 利用者管理</w:t>
      </w:r>
    </w:p>
    <w:p>
      <w:r>
        <w:rPr>
          <w:b/>
          <w:color w:val="1F6FB2"/>
        </w:rPr>
        <w:t xml:space="preserve">1. </w:t>
      </w:r>
      <w:r>
        <w:t>利用者管理で所属事業所を確認する。</w:t>
      </w:r>
    </w:p>
    <w:p>
      <w:r>
        <w:rPr>
          <w:b/>
          <w:color w:val="1F6FB2"/>
        </w:rPr>
        <w:t xml:space="preserve">2. </w:t>
      </w:r>
      <w:r>
        <w:t>氏名、ID、役割、状態を点検する。</w:t>
      </w:r>
    </w:p>
    <w:p>
      <w:r>
        <w:rPr>
          <w:b/>
          <w:color w:val="1F6FB2"/>
        </w:rPr>
        <w:t xml:space="preserve">3. </w:t>
      </w:r>
      <w:r>
        <w:t>新規・異動・停止は所定の申請を行う。</w:t>
      </w:r>
    </w:p>
    <w:p>
      <w:r>
        <w:rPr>
          <w:b/>
          <w:color w:val="1F6FB2"/>
        </w:rPr>
        <w:t xml:space="preserve">4. </w:t>
      </w:r>
      <w:r>
        <w:t>権限は必要最小限にする。</w:t>
      </w:r>
    </w:p>
    <w:p>
      <w:r>
        <w:rPr>
          <w:b/>
          <w:color w:val="1F6FB2"/>
        </w:rPr>
        <w:t xml:space="preserve">5. </w:t>
      </w:r>
      <w:r>
        <w:t>変更履歴を確認する。</w:t>
      </w:r>
    </w:p>
    <w:p>
      <w:pPr>
        <w:pStyle w:val="Heading1"/>
      </w:pPr>
      <w:r>
        <w:t>3. 案件・写真管理</w:t>
      </w:r>
    </w:p>
    <w:p>
      <w:pPr>
        <w:pStyle w:val="ListBullet"/>
      </w:pPr>
      <w:r>
        <w:t>重複申請番号、誤った荷主・貨物名、対象外写真を確認する。</w:t>
      </w:r>
    </w:p>
    <w:p>
      <w:pPr>
        <w:pStyle w:val="ListBullet"/>
      </w:pPr>
      <w:r>
        <w:t>訂正理由と変更前後を記録する。</w:t>
      </w:r>
    </w:p>
    <w:p>
      <w:pPr>
        <w:pStyle w:val="ListBullet"/>
      </w:pPr>
      <w:r>
        <w:t>削除は証跡を残し、必要に応じ承認手続きを行う。</w:t>
      </w:r>
    </w:p>
    <w:p>
      <w:pPr>
        <w:pStyle w:val="ListBullet"/>
      </w:pPr>
      <w:r>
        <w:t>写真容量と保存期限を確認する。</w:t>
      </w:r>
    </w:p>
    <w:p>
      <w:pPr>
        <w:pStyle w:val="Heading1"/>
      </w:pPr>
      <w:r>
        <w:t>4. 障害・問い合わせ</w:t>
      </w:r>
    </w:p>
    <w:p>
      <w:r>
        <w:rPr>
          <w:b/>
          <w:color w:val="1F6FB2"/>
        </w:rPr>
        <w:t xml:space="preserve">1. </w:t>
      </w:r>
      <w:r>
        <w:t>画面、対象データ、日時、操作手順を確認する。</w:t>
      </w:r>
    </w:p>
    <w:p>
      <w:r>
        <w:rPr>
          <w:b/>
          <w:color w:val="1F6FB2"/>
        </w:rPr>
        <w:t xml:space="preserve">2. </w:t>
      </w:r>
      <w:r>
        <w:t>再現性と影響範囲を確認する。</w:t>
      </w:r>
    </w:p>
    <w:p>
      <w:r>
        <w:rPr>
          <w:b/>
          <w:color w:val="1F6FB2"/>
        </w:rPr>
        <w:t xml:space="preserve">3. </w:t>
      </w:r>
      <w:r>
        <w:t>重大度を分類し、システム管理者へ報告する。</w:t>
      </w:r>
    </w:p>
    <w:p>
      <w:r>
        <w:rPr>
          <w:b/>
          <w:color w:val="1F6FB2"/>
        </w:rPr>
        <w:t xml:space="preserve">4. </w:t>
      </w:r>
      <w:r>
        <w:t>暫定対応と恒久対応を利用者へ周知する。</w:t>
      </w:r>
    </w:p>
    <w:p>
      <w:pPr>
        <w:pStyle w:val="Heading1"/>
      </w:pPr>
      <w:r>
        <w:t>5. 定期点検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頻度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確認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利用日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同期エラー、重大障害、未処理報告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毎月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利用者、異動、重複案件、写真容量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法令改定時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版、施行日、業務影響、受入確認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端末更新時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同期、バックアップ、ログイン、主要機能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　事業所管理者用使用要領書（Part 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Yu Gothic" w:hAnsi="Yu Gothic" w:eastAsia="Yu Gothic"/>
      <w:color w:val="1C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