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40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システム仕様書</w:t>
      </w:r>
    </w:p>
    <w:p>
      <w:pPr>
        <w:jc w:val="center"/>
      </w:pPr>
      <w:r>
        <w:rPr>
          <w:sz w:val="24"/>
        </w:rPr>
        <w:t>機能・権限・データ・認証・非機能要件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文書区分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完成版文書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想定利用者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 約50名／将来 約150名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利用方針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>
      <w:r>
        <w:br w:type="page"/>
      </w:r>
    </w:p>
    <w:p>
      <w:pPr>
        <w:pStyle w:val="Heading1"/>
      </w:pPr>
      <w:r>
        <w:t>1. 目的・適用範囲</w:t>
      </w:r>
    </w:p>
    <w:p>
      <w:r>
        <w:t>本仕様書は、危険物コンテナ収納検査その他の検査・検品業務を支援するWebシステムの完成版仕様を定める。危険物情報、国内法令・国際規則、申請番号、写真、更新履歴および監査情報を一元的に扱う。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3A67"/>
              </w:rPr>
              <w:t>基本方針</w:t>
              <w:br/>
            </w:r>
            <w:r>
              <w:t>本システムの利用は任意です。表示内容は業務判断を補助するものであり、最終判断は有効な法令・規則、社内標準書、指示書および原典による。</w:t>
            </w:r>
          </w:p>
        </w:tc>
      </w:tr>
    </w:tbl>
    <w:p>
      <w:pPr>
        <w:pStyle w:val="Heading1"/>
      </w:pPr>
      <w:r>
        <w:t>2. システム構成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構成要素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仕様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フロントエンド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HTML/CSS/JavaScript。PC・スマートフォン対応。オフライン時は端末内キャッシュの範囲で参照可能。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認証・業務API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Node.js。ログイン、権限判定、申請番号、写真、監査、更新管理を提供。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データベース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PostgreSQL。約50名で試験運用し、将来約150名までを想定。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ファイル保存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法令PDF、写真、更新証跡をクラウドの永続ストレージへ保存。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配布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静的WebホスティングとクラウドAPIを分離。GitHub Pages単体では正式ログイン運用を行わない。</w:t>
            </w:r>
          </w:p>
        </w:tc>
      </w:tr>
    </w:tbl>
    <w:p/>
    <w:p>
      <w:pPr>
        <w:pStyle w:val="Heading1"/>
      </w:pPr>
      <w:r>
        <w:t>3. 役割・権限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主な利用範囲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ゲスト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危険物検索、関連法令、関連資料、ユーザー設定。申請番号・写真・履歴・お気に入り・管理機能は不可。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事業所利用者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所属事業所の申請番号・写真の閲覧、登録、編集、削除。ユーザー設定。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事業所管理者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所属事業所内の利用者、案件、写真、権限、運用状況を管理。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安全環境室職員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全事業所の申請番号・写真を閲覧。登録・編集・削除不可。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安全環境室長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全事業所の申請番号・写真を閲覧・登録・編集。削除不可。限定システム設定を閲覧。将来のシステム管理者移行先。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システム管理者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全事業所、利用者、権限、法令更新、監査、バックアップ、障害、運用判定を管理。</w:t>
            </w:r>
          </w:p>
        </w:tc>
      </w:tr>
    </w:tbl>
    <w:p/>
    <w:p>
      <w:pPr>
        <w:pStyle w:val="Heading1"/>
      </w:pPr>
      <w:r>
        <w:t>4. 主要機能</w:t>
      </w:r>
    </w:p>
    <w:p>
      <w:pPr>
        <w:pStyle w:val="ListBullet"/>
      </w:pPr>
      <w:r>
        <w:t>危険物検索：国連番号、日本語品名、英語品名、分類、容器等級、標札、EmS、包装要件、SP、SW、SG、SGG、Bを表示。</w:t>
      </w:r>
    </w:p>
    <w:p>
      <w:pPr>
        <w:pStyle w:val="ListBullet"/>
      </w:pPr>
      <w:r>
        <w:t>申請番号管理：申請番号、荷主、貨物名、検査情報、写真、履歴を管理。</w:t>
      </w:r>
    </w:p>
    <w:p>
      <w:pPr>
        <w:pStyle w:val="ListBullet"/>
      </w:pPr>
      <w:r>
        <w:t>関連法令・資料：国内法令を主とし、IMDG Code等を補足参照。版番号・施行日・原典を管理。</w:t>
      </w:r>
    </w:p>
    <w:p>
      <w:pPr>
        <w:pStyle w:val="ListBullet"/>
      </w:pPr>
      <w:r>
        <w:t>法令・データ更新：PDF、CSV、JSONの登録、差分、検証、承認、公開判定、旧版保存。</w:t>
      </w:r>
    </w:p>
    <w:p>
      <w:pPr>
        <w:pStyle w:val="ListBullet"/>
      </w:pPr>
      <w:r>
        <w:t>利用履歴監査：システム管理者のみ。ログイン、検索、法令、資料、申請番号、写真、設定・管理操作を確認。</w:t>
      </w:r>
    </w:p>
    <w:p>
      <w:pPr>
        <w:pStyle w:val="ListBullet"/>
      </w:pPr>
      <w:r>
        <w:t>運用管理：バックアップ、復元訓練、障害、受入、定期点検、改善計画、年度総括。</w:t>
      </w:r>
    </w:p>
    <w:p>
      <w:pPr>
        <w:pStyle w:val="Heading1"/>
      </w:pPr>
      <w:r>
        <w:t>5. 認証・セキュリティ</w:t>
      </w:r>
    </w:p>
    <w:p>
      <w:pPr>
        <w:pStyle w:val="ListBullet"/>
      </w:pPr>
      <w:r>
        <w:t>個人別ログインIDとハッシュ化パスワード。</w:t>
      </w:r>
    </w:p>
    <w:p>
      <w:pPr>
        <w:pStyle w:val="ListBullet"/>
      </w:pPr>
      <w:r>
        <w:t>初回パスワード変更、アカウントロック、パスワード再設定、招待、有効期限、強制ログアウト。</w:t>
      </w:r>
    </w:p>
    <w:p>
      <w:pPr>
        <w:pStyle w:val="ListBullet"/>
      </w:pPr>
      <w:r>
        <w:t>事業所管理者、安全環境室長・職員、システム管理者はMFA対象。</w:t>
      </w:r>
    </w:p>
    <w:p>
      <w:pPr>
        <w:pStyle w:val="ListBullet"/>
      </w:pPr>
      <w:r>
        <w:t>API側で役割・所属・操作単位の認可を実施し、画面非表示だけに依存しない。</w:t>
      </w:r>
    </w:p>
    <w:p>
      <w:pPr>
        <w:pStyle w:val="ListBullet"/>
      </w:pPr>
      <w:r>
        <w:t>パスワード、MFA秘密情報等は監査ログへ記録しない。</w:t>
      </w:r>
    </w:p>
    <w:p>
      <w:pPr>
        <w:pStyle w:val="ListBullet"/>
      </w:pPr>
      <w:r>
        <w:t>透かし、スクリーンショット検知・追跡、画面自動保存は現時点では未実装。</w:t>
      </w:r>
    </w:p>
    <w:p>
      <w:pPr>
        <w:pStyle w:val="Heading1"/>
      </w:pPr>
      <w:r>
        <w:t>6. データ品質・更新</w:t>
      </w:r>
    </w:p>
    <w:p>
      <w:pPr>
        <w:pStyle w:val="ListBullet"/>
      </w:pPr>
      <w:r>
        <w:t>危険物データ2,725件を対象に必須項目、形式、重複、参照整合性を検査。</w:t>
      </w:r>
    </w:p>
    <w:p>
      <w:pPr>
        <w:pStyle w:val="ListBullet"/>
      </w:pPr>
      <w:r>
        <w:t>分類欄は分類値に限定し、SP362・SP391はSP欄、BK2は包装要件B欄へ分離。UN0190の「x」は例外として維持。</w:t>
      </w:r>
    </w:p>
    <w:p>
      <w:pPr>
        <w:pStyle w:val="ListBullet"/>
      </w:pPr>
      <w:r>
        <w:t>更新は自動抽出＋原典照合＋承認後公開とし、PDF差し替えだけで無条件更新しない。</w:t>
      </w:r>
    </w:p>
    <w:p>
      <w:pPr>
        <w:pStyle w:val="ListBullet"/>
      </w:pPr>
      <w:r>
        <w:t>旧版、ハッシュ、差分、承認者、公開日時を保存し、ロールバック可能とする。</w:t>
      </w:r>
    </w:p>
    <w:p>
      <w:pPr>
        <w:pStyle w:val="Heading1"/>
      </w:pPr>
      <w:r>
        <w:t>7.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要件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性能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50名試験運用、150名拡張を想定。実配置後に50/150仮想利用者試験を実施。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可用性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バックアップ、復元訓練、障害記録、ロールバック手順を整備。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操作性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レスポンシブ表示、自然な折返し、役割別メニュー、ユーザー設定とシステム設定を分離。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監査性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管理者の履歴閲覧を含む重要操作を記録。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保守性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画面・API・SQL・更新データ・文書を版管理。</w:t>
            </w:r>
          </w:p>
        </w:tc>
      </w:tr>
    </w:tbl>
    <w:p/>
    <w:p>
      <w:pPr>
        <w:pStyle w:val="Heading1"/>
      </w:pPr>
      <w:r>
        <w:t>8. 配置後の残作業</w:t>
      </w:r>
    </w:p>
    <w:p>
      <w:pPr>
        <w:pStyle w:val="ListBullet"/>
      </w:pPr>
      <w:r>
        <w:t>クラウド事業者・専用URL・HTTPS・CORSの確定</w:t>
      </w:r>
    </w:p>
    <w:p>
      <w:pPr>
        <w:pStyle w:val="ListBullet"/>
      </w:pPr>
      <w:r>
        <w:t>メール配信設定</w:t>
      </w:r>
    </w:p>
    <w:p>
      <w:pPr>
        <w:pStyle w:val="ListBullet"/>
      </w:pPr>
      <w:r>
        <w:t>初期利用者約50名の実登録</w:t>
      </w:r>
    </w:p>
    <w:p>
      <w:pPr>
        <w:pStyle w:val="ListBullet"/>
      </w:pPr>
      <w:r>
        <w:t>写真保存・バックアップ・復元試験</w:t>
      </w:r>
    </w:p>
    <w:p>
      <w:pPr>
        <w:pStyle w:val="ListBullet"/>
      </w:pPr>
      <w:r>
        <w:t>PC・スマートフォン実機試験</w:t>
      </w:r>
    </w:p>
    <w:p>
      <w:pPr>
        <w:pStyle w:val="ListBullet"/>
      </w:pPr>
      <w:r>
        <w:t>職制承認および利用者周知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　システム仕様書（Part 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Yu Gothic" w:hAnsi="Yu Gothic" w:eastAsia="Yu Gothic"/>
      <w:color w:val="1C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