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测试策略输出</w:t>
      </w:r>
    </w:p>
    <w:p>
      <w:r>
        <w:t xml:space="preserve"/>
      </w:r>
    </w:p>
    <w:p>
      <w:r>
        <w:t xml:space="preserve">策略标题: Test Strategy Plus 输出 - 业务活动质量保障策略</w:t>
      </w:r>
    </w:p>
    <w:p>
      <w:r>
        <w:t xml:space="preserve">质量目标: 保障关键链路正确性、稳定性与安全性。重点：- 用户必须为 PLUS 会员，且近30天消费&gt;=199。；- 库存扣减需要和订单状态一致，支付失败要回滚库存。；- 资格规则和库存一致性是P0测试点。；性能关注：- 活动高峰并发目标：5000 RPS，95线响应&lt;500ms。；- 并发下超卖风险高。。</w:t>
      </w:r>
    </w:p>
    <w:p>
      <w:r>
        <w:t xml:space="preserve">范围_包含: 资格校验、活动参与、库存扣减、订单状态联动、失败回滚、幂等控制、关键接口与前端主流程。</w:t>
      </w:r>
    </w:p>
    <w:p>
      <w:r>
        <w:t xml:space="preserve">范围_不包含: 非活动范围的历史模块重构验证、与当前发布无关的低风险边缘特性。</w:t>
      </w:r>
    </w:p>
    <w:p>
      <w:r>
        <w:t xml:space="preserve">测试类型与覆盖: 功能+接口为P0，性能压测/稳定性为P1，安全与权限为P1，兼容与可访问性为P2；覆盖正常、异常、边界、并发冲突场景。</w:t>
      </w:r>
    </w:p>
    <w:p>
      <w:r>
        <w:t xml:space="preserve">环境与工具: 独立测试环境（网关/服务/缓存/消息队列/数据库）+ API自动化 + UI回归 + 性能压测工具 + 安全扫描工具。</w:t>
      </w:r>
    </w:p>
    <w:p>
      <w:r>
        <w:t xml:space="preserve">测试数据策略: 构造多层级用户与库存数据集，覆盖资格达标/不达标、库存充足/不足、重复提交、失败补偿；敏感数据脱敏。</w:t>
      </w:r>
    </w:p>
    <w:p>
      <w:r>
        <w:t xml:space="preserve">准入准出标准: 准入：需求冻结、接口文档可用、环境联通；准出：P0用例通过率100%，P1通过率&gt;=95%，阻塞缺陷清零，高风险项有结论。</w:t>
      </w:r>
    </w:p>
    <w:p>
      <w:r>
        <w:t xml:space="preserve">风险与缓解: 风险：并发超卖、状态不一致、越权与刷单、回滚失败。缓解：前置压测、幂等校验、风控规则验证、补偿链路演练。补充：- 防刷和权限绕过存在潜在安全风险。。</w:t>
      </w:r>
    </w:p>
    <w:p>
      <w:r>
        <w:t xml:space="preserve">里程碑与角色: 里程碑：按项目节奏分阶段执行与评审。角色：QA负责人统筹策略与门禁，测试工程师执行分层测试，开发与SRE协同定位和修复。</w:t>
      </w:r>
    </w:p>
    <w:p>
      <w:r>
        <w:t xml:space="preserve">交付物与度量: 交付物：测试策略、测试计划、用例集、缺陷报告、测试总结。度量：需求覆盖率、缺陷密度、通过率、回归耗时、线上问题逃逸率。来源文档：需求文档、需求分析结果。 提示词约束摘要：你是资深测试策略专家。请基于输入文档（需求文档、需求分析结果、技术文档、项目计划、其他文档）输出可执行的测试策略。
输出要求：
1. 明确质量目标与业务优先级...</w:t>
      </w:r>
    </w:p>
    <w:sectPr>
      <w:pgSz w:w="11906" w:h="16838"/>
      <w:pgMar w:top="1440" w:right="1440" w:bottom="1440" w:left="1440" w:header="708" w:footer="708" w:gutter="0"/>
    </w:sectPr>
  </w:body>
</w:document>
</file>