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E354" w14:textId="77777777" w:rsidR="00E633E3" w:rsidRDefault="00000000">
      <w:pPr>
        <w:keepNext/>
        <w:widowControl/>
        <w:spacing w:after="180" w:line="460" w:lineRule="exact"/>
        <w:jc w:val="center"/>
      </w:pPr>
      <w:r>
        <w:rPr>
          <w:b/>
          <w:i/>
          <w:color w:val="000000"/>
          <w:sz w:val="40"/>
        </w:rPr>
        <w:t>Curriculum Vitae</w:t>
      </w:r>
    </w:p>
    <w:p w14:paraId="11B8E21D" w14:textId="3E607596" w:rsidR="00E633E3" w:rsidRDefault="00000000">
      <w:pPr>
        <w:keepNext/>
        <w:widowControl/>
        <w:spacing w:after="140"/>
        <w:ind w:right="801"/>
        <w:jc w:val="right"/>
        <w:rPr>
          <w:rFonts w:eastAsia="游明朝" w:hint="eastAsia"/>
        </w:rPr>
      </w:pPr>
      <w:r>
        <w:rPr>
          <w:color w:val="000000"/>
        </w:rPr>
        <w:t>Date:</w:t>
      </w:r>
      <w:r w:rsidR="00E018A3">
        <w:rPr>
          <w:rFonts w:eastAsia="游明朝" w:hint="eastAsia"/>
          <w:color w:val="000000"/>
        </w:rPr>
        <w:t>2026/08/24</w:t>
      </w:r>
    </w:p>
    <w:p w14:paraId="7CC728C8" w14:textId="77777777" w:rsidR="00E633E3" w:rsidRDefault="00000000">
      <w:pPr>
        <w:pStyle w:val="CVSection"/>
        <w:widowControl/>
        <w:outlineLvl w:val="0"/>
      </w:pPr>
      <w:r>
        <w:rPr>
          <w:color w:val="000000"/>
        </w:rPr>
        <w:t>Personal Information</w:t>
      </w:r>
    </w:p>
    <w:p w14:paraId="7F746DF9" w14:textId="362ED5D9" w:rsidR="00E633E3" w:rsidRDefault="00000000">
      <w:pPr>
        <w:keepLines/>
        <w:widowControl/>
        <w:tabs>
          <w:tab w:val="left" w:pos="2808"/>
        </w:tabs>
        <w:spacing w:after="100"/>
        <w:ind w:left="801"/>
        <w:rPr>
          <w:rFonts w:eastAsia="游明朝" w:hint="eastAsia"/>
        </w:rPr>
      </w:pPr>
      <w:r>
        <w:rPr>
          <w:color w:val="000000"/>
        </w:rPr>
        <w:t>Name:</w:t>
      </w:r>
      <w:r>
        <w:rPr>
          <w:color w:val="000000"/>
        </w:rPr>
        <w:tab/>
      </w:r>
      <w:r w:rsidR="00E018A3">
        <w:rPr>
          <w:rFonts w:ascii="游明朝" w:eastAsia="游明朝" w:hAnsi="游明朝" w:hint="eastAsia"/>
          <w:color w:val="000000"/>
        </w:rPr>
        <w:t>Naofumi</w:t>
      </w:r>
      <w:r w:rsidR="00E018A3">
        <w:rPr>
          <w:rFonts w:eastAsia="游明朝" w:hint="eastAsia"/>
          <w:color w:val="000000"/>
        </w:rPr>
        <w:t xml:space="preserve"> Osawa</w:t>
      </w:r>
    </w:p>
    <w:p w14:paraId="30ABEA43" w14:textId="05E3985C" w:rsidR="00E633E3" w:rsidRDefault="00000000">
      <w:pPr>
        <w:keepLines/>
        <w:widowControl/>
        <w:tabs>
          <w:tab w:val="left" w:pos="2808"/>
        </w:tabs>
        <w:spacing w:after="100"/>
        <w:ind w:left="801"/>
        <w:rPr>
          <w:rFonts w:eastAsia="游明朝" w:hint="eastAsia"/>
        </w:rPr>
      </w:pPr>
      <w:r>
        <w:rPr>
          <w:color w:val="000000"/>
        </w:rPr>
        <w:t>Sex (optional):</w:t>
      </w:r>
      <w:r>
        <w:rPr>
          <w:color w:val="000000"/>
        </w:rPr>
        <w:tab/>
      </w:r>
      <w:r w:rsidR="00E018A3">
        <w:rPr>
          <w:rFonts w:eastAsia="游明朝" w:hint="eastAsia"/>
          <w:color w:val="000000"/>
        </w:rPr>
        <w:t>Male</w:t>
      </w:r>
    </w:p>
    <w:p w14:paraId="4E46C91B" w14:textId="77F31EE8" w:rsidR="00E633E3" w:rsidRDefault="00000000">
      <w:pPr>
        <w:keepLines/>
        <w:widowControl/>
        <w:tabs>
          <w:tab w:val="left" w:pos="2808"/>
        </w:tabs>
        <w:spacing w:after="100"/>
        <w:ind w:left="801"/>
        <w:rPr>
          <w:rFonts w:eastAsia="游明朝" w:hint="eastAsia"/>
        </w:rPr>
      </w:pPr>
      <w:r>
        <w:rPr>
          <w:color w:val="000000"/>
        </w:rPr>
        <w:t>Date of Birth:</w:t>
      </w:r>
      <w:r>
        <w:rPr>
          <w:color w:val="000000"/>
        </w:rPr>
        <w:tab/>
      </w:r>
      <w:r w:rsidR="00E018A3">
        <w:rPr>
          <w:rFonts w:eastAsia="游明朝" w:hint="eastAsia"/>
          <w:color w:val="000000"/>
        </w:rPr>
        <w:t>1998/10/14</w:t>
      </w:r>
    </w:p>
    <w:p w14:paraId="2FCC5115" w14:textId="115DD2E9" w:rsidR="00E633E3" w:rsidRDefault="00000000">
      <w:pPr>
        <w:keepLines/>
        <w:widowControl/>
        <w:tabs>
          <w:tab w:val="left" w:pos="2808"/>
        </w:tabs>
        <w:spacing w:after="100"/>
        <w:ind w:left="801"/>
        <w:rPr>
          <w:rFonts w:eastAsia="游明朝" w:hint="eastAsia"/>
        </w:rPr>
      </w:pPr>
      <w:r>
        <w:rPr>
          <w:color w:val="000000"/>
        </w:rPr>
        <w:t>E-mail:</w:t>
      </w:r>
      <w:r>
        <w:rPr>
          <w:color w:val="000000"/>
        </w:rPr>
        <w:tab/>
      </w:r>
      <w:r w:rsidR="00E018A3">
        <w:rPr>
          <w:rFonts w:eastAsia="游明朝" w:hint="eastAsia"/>
          <w:color w:val="000000"/>
        </w:rPr>
        <w:t>oosawanaofumi@gmail.com</w:t>
      </w:r>
    </w:p>
    <w:p w14:paraId="4C4F6DE4" w14:textId="77777777" w:rsidR="00E633E3" w:rsidRDefault="00000000">
      <w:pPr>
        <w:pStyle w:val="CVSection"/>
        <w:widowControl/>
        <w:outlineLvl w:val="0"/>
      </w:pPr>
      <w:r>
        <w:rPr>
          <w:color w:val="000000"/>
        </w:rPr>
        <w:t>Education</w:t>
      </w:r>
    </w:p>
    <w:p w14:paraId="1E37A6D0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2024 — M.S. in Informatics, University of Tsukuba</w:t>
      </w:r>
    </w:p>
    <w:p w14:paraId="58072B04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2021 — B.S. in Library and Information Science, University of Tsukuba</w:t>
      </w:r>
    </w:p>
    <w:p w14:paraId="260A0DCC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2019 — Associate Degree in Engineering, National Institute of Technology, Hachinohe College</w:t>
      </w:r>
    </w:p>
    <w:p w14:paraId="6AC020AD" w14:textId="77777777" w:rsidR="00E633E3" w:rsidRDefault="00000000">
      <w:pPr>
        <w:pStyle w:val="CVSection"/>
        <w:widowControl/>
        <w:outlineLvl w:val="0"/>
      </w:pPr>
      <w:r>
        <w:rPr>
          <w:color w:val="000000"/>
        </w:rPr>
        <w:t>Work Experiences and Awards/Honors</w:t>
      </w:r>
    </w:p>
    <w:p w14:paraId="67B27752" w14:textId="77777777" w:rsidR="00E633E3" w:rsidRDefault="00000000">
      <w:pPr>
        <w:keepNext/>
        <w:keepLines/>
        <w:widowControl/>
        <w:tabs>
          <w:tab w:val="right" w:pos="10152"/>
        </w:tabs>
        <w:spacing w:before="80" w:after="40"/>
        <w:ind w:left="801"/>
      </w:pPr>
      <w:r>
        <w:rPr>
          <w:b/>
          <w:color w:val="000000"/>
        </w:rPr>
        <w:t>AI Engineer / Research Engineer</w:t>
      </w:r>
      <w:r>
        <w:rPr>
          <w:color w:val="000000"/>
        </w:rPr>
        <w:t xml:space="preserve"> — </w:t>
      </w:r>
      <w:r>
        <w:rPr>
          <w:i/>
          <w:color w:val="000000"/>
        </w:rPr>
        <w:t>Dentsu Soken Inc., AI Transformation Center</w:t>
      </w:r>
      <w:r>
        <w:rPr>
          <w:color w:val="000000"/>
        </w:rPr>
        <w:tab/>
        <w:t>Apr 2024–Present</w:t>
      </w:r>
    </w:p>
    <w:p w14:paraId="449862E6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 xml:space="preserve">Develop enterprise generative-AI solutions on Azure and Azure OpenAI across customer </w:t>
      </w:r>
      <w:proofErr w:type="spellStart"/>
      <w:r>
        <w:rPr>
          <w:color w:val="000000"/>
        </w:rPr>
        <w:t>PoCs</w:t>
      </w:r>
      <w:proofErr w:type="spellEnd"/>
      <w:r>
        <w:rPr>
          <w:color w:val="000000"/>
        </w:rPr>
        <w:t>, product development, and applied research.</w:t>
      </w:r>
    </w:p>
    <w:p w14:paraId="2516F0CA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 xml:space="preserve">Implemented a full-stack web-search capability for </w:t>
      </w:r>
      <w:proofErr w:type="spellStart"/>
      <w:r>
        <w:rPr>
          <w:color w:val="000000"/>
        </w:rPr>
        <w:t>Know</w:t>
      </w:r>
      <w:proofErr w:type="spellEnd"/>
      <w:r>
        <w:rPr>
          <w:color w:val="000000"/>
        </w:rPr>
        <w:t xml:space="preserve"> Narrator Chat, covering search-API integration, query generation, result summarization, and source citation with Python/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and React.</w:t>
      </w:r>
    </w:p>
    <w:p w14:paraId="7C204A0C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 xml:space="preserve">Improved the multi-domain knowledge agent in Know Narrator </w:t>
      </w:r>
      <w:proofErr w:type="spellStart"/>
      <w:r>
        <w:rPr>
          <w:color w:val="000000"/>
        </w:rPr>
        <w:t>AgentSourcing</w:t>
      </w:r>
      <w:proofErr w:type="spellEnd"/>
      <w:r>
        <w:rPr>
          <w:color w:val="000000"/>
        </w:rPr>
        <w:t xml:space="preserve"> through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workflows, retrieval-tool implementation, tool-description optimization, and prompt tuning informed by Agentic RAG research.</w:t>
      </w:r>
    </w:p>
    <w:p w14:paraId="7DC5B84D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For a confidential automotive R&amp;D organization, developed an AI agent that analyzes ICD documents and generates CAN pin-assignment designs; led the work end to end in a three-person team and achieved up to 20× faster engineering throughput.</w:t>
      </w:r>
    </w:p>
    <w:p w14:paraId="253C4B40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Led requirements discovery, AI-solution proposals, PoC design, technical demonstrations, results reporting, and technical Q&amp;A for engineering and executive stakeholders.</w:t>
      </w:r>
    </w:p>
    <w:p w14:paraId="151F91AC" w14:textId="77777777" w:rsidR="00E633E3" w:rsidRDefault="00000000">
      <w:pPr>
        <w:keepNext/>
        <w:keepLines/>
        <w:widowControl/>
        <w:tabs>
          <w:tab w:val="right" w:pos="10152"/>
        </w:tabs>
        <w:spacing w:before="80" w:after="40"/>
        <w:ind w:left="801"/>
      </w:pPr>
      <w:r>
        <w:rPr>
          <w:b/>
          <w:color w:val="000000"/>
        </w:rPr>
        <w:t>Broadcast Engineer</w:t>
      </w:r>
      <w:r>
        <w:rPr>
          <w:color w:val="000000"/>
        </w:rPr>
        <w:t xml:space="preserve"> — </w:t>
      </w:r>
      <w:r>
        <w:rPr>
          <w:i/>
          <w:color w:val="000000"/>
        </w:rPr>
        <w:t>Aomori Broadcasting Co., Ltd.</w:t>
      </w:r>
      <w:r>
        <w:rPr>
          <w:color w:val="000000"/>
        </w:rPr>
        <w:tab/>
        <w:t>Apr 2022–Feb 2024</w:t>
      </w:r>
    </w:p>
    <w:p w14:paraId="77242888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 xml:space="preserve">Rebuilt a legacy Java live-sports graphics system for the Aomori Prefectural Ekiden using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>, WebSocket, and OBS Studio; designed, implemented, and operated it in a terrestrial live broadcast.</w:t>
      </w:r>
    </w:p>
    <w:p w14:paraId="4133DA53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Designed and deployed a low-latency return-video and tally system for remote broadcast sites using OBS Studio, Python, WebSocket, LINE WORKS, broadcast signal extraction, and sub-control-room wiring.</w:t>
      </w:r>
    </w:p>
    <w:p w14:paraId="7D4B71CC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Built an AI news-announcer prototype that parsed Japanese scripts, generated MP3 audio through a speech-synthesis API, and controlled pauses, accents, and voices in integration with JAPRS.</w:t>
      </w:r>
    </w:p>
    <w:p w14:paraId="5259A288" w14:textId="77777777" w:rsidR="00E633E3" w:rsidRDefault="00000000">
      <w:pPr>
        <w:keepNext/>
        <w:keepLines/>
        <w:widowControl/>
        <w:tabs>
          <w:tab w:val="right" w:pos="10152"/>
        </w:tabs>
        <w:spacing w:before="80" w:after="40"/>
        <w:ind w:left="801"/>
      </w:pPr>
      <w:r>
        <w:rPr>
          <w:b/>
          <w:color w:val="000000"/>
        </w:rPr>
        <w:t>Research Intern</w:t>
      </w:r>
      <w:r>
        <w:rPr>
          <w:color w:val="000000"/>
        </w:rPr>
        <w:t xml:space="preserve"> — </w:t>
      </w:r>
      <w:r>
        <w:rPr>
          <w:i/>
          <w:color w:val="000000"/>
        </w:rPr>
        <w:t>NEC Data Science Research Laboratories</w:t>
      </w:r>
      <w:r>
        <w:rPr>
          <w:color w:val="000000"/>
        </w:rPr>
        <w:tab/>
        <w:t>Aug 2021–Nov 2021</w:t>
      </w:r>
    </w:p>
    <w:p w14:paraId="53BD2C53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Improved data quality for machine-learning prediction tasks through data cleaning and preprocessing.</w:t>
      </w:r>
    </w:p>
    <w:p w14:paraId="1B5A3BBB" w14:textId="77777777" w:rsidR="00E633E3" w:rsidRDefault="00000000">
      <w:pPr>
        <w:pStyle w:val="CVSubsection"/>
        <w:widowControl/>
        <w:outlineLvl w:val="1"/>
      </w:pPr>
      <w:r>
        <w:rPr>
          <w:color w:val="000000"/>
        </w:rPr>
        <w:t>Research and Development</w:t>
      </w:r>
    </w:p>
    <w:p w14:paraId="6FB224A9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DOT-RAG: Dependency-Optimized Tool RAG for Enterprise Documents — manuscript under review. Developed multi-granularity Agentic RAG and log-based tool-description optimization; reduced tool failures from 8 to 2 and average token use from 45,704 to 37,840 while maintaining answer quality.</w:t>
      </w:r>
    </w:p>
    <w:p w14:paraId="20355C49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Conducted applied R&amp;D on self-evolving agents and LLM-as-a-Judge, focusing on iterative agent improvement and automated evaluation of LLM outputs.</w:t>
      </w:r>
    </w:p>
    <w:p w14:paraId="3A221DC8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Presented a peer-reviewed poster on dynamic LLM personalization at the AAAI 2026 Workshop on Personalization for Foundation Models in Singapore.</w:t>
      </w:r>
    </w:p>
    <w:p w14:paraId="49DD6383" w14:textId="77777777" w:rsidR="00E633E3" w:rsidRDefault="00000000">
      <w:pPr>
        <w:pStyle w:val="CVSection"/>
        <w:widowControl/>
        <w:outlineLvl w:val="0"/>
      </w:pPr>
      <w:r>
        <w:rPr>
          <w:color w:val="000000"/>
        </w:rPr>
        <w:t>Licenses</w:t>
      </w:r>
    </w:p>
    <w:p w14:paraId="4D3F7AF8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Microsoft Certified: Azure AI Apps and Agents Developer Associate</w:t>
      </w:r>
    </w:p>
    <w:p w14:paraId="175D68E4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Microsoft Certified: Azure Fundamentals; Microsoft Certified: Azure AI Fundamentals</w:t>
      </w:r>
    </w:p>
    <w:p w14:paraId="758DC2C6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JDLA Deep Learning for GENERAL 2024#3</w:t>
      </w:r>
    </w:p>
    <w:p w14:paraId="5A761EDD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lastRenderedPageBreak/>
        <w:t>Fundamental Information Technology Engineer</w:t>
      </w:r>
    </w:p>
    <w:p w14:paraId="008AE4B9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First-Class Technical Radio Operator for On-the-Ground Services</w:t>
      </w:r>
    </w:p>
    <w:p w14:paraId="6B7537EA" w14:textId="77777777" w:rsidR="00E633E3" w:rsidRDefault="00000000">
      <w:pPr>
        <w:pStyle w:val="CVSection"/>
        <w:widowControl/>
        <w:outlineLvl w:val="0"/>
      </w:pPr>
      <w:r>
        <w:rPr>
          <w:color w:val="000000"/>
        </w:rPr>
        <w:t>Membership in Professional and Social Activities</w:t>
      </w:r>
    </w:p>
    <w:p w14:paraId="0AEEFA62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Authored practitioner-facing articles on LLM-as-a-Judge, AI-agent personalization, multimodal AI agents, and Azure AI Speech, translating emerging research into enterprise implementation guidance.</w:t>
      </w:r>
    </w:p>
    <w:p w14:paraId="0D082FB0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Published technical field reports from AAAI 2026, JSAI 2025/2026, and DEIM 2026, sharing emerging trends and implications for product development.</w:t>
      </w:r>
    </w:p>
    <w:p w14:paraId="0E1A1B41" w14:textId="77777777" w:rsidR="00E633E3" w:rsidRDefault="00000000">
      <w:pPr>
        <w:pStyle w:val="CVSection"/>
        <w:widowControl/>
        <w:outlineLvl w:val="0"/>
      </w:pPr>
      <w:r>
        <w:rPr>
          <w:color w:val="000000"/>
        </w:rPr>
        <w:t>List of Publications</w:t>
      </w:r>
    </w:p>
    <w:p w14:paraId="1A943574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N. Osawa et al., “DOT-RAG: Dependency-Optimized Tool RAG for Enterprise Documents.” Manuscript under review.</w:t>
      </w:r>
    </w:p>
    <w:p w14:paraId="42D35664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N. Osawa et al., “Preference Descriptions for Dynamic Personalization of Large Language Models.” AAAI 2026 Workshop on Personalization for Foundation Models (</w:t>
      </w:r>
      <w:proofErr w:type="spellStart"/>
      <w:r>
        <w:rPr>
          <w:color w:val="000000"/>
        </w:rPr>
        <w:t>PerFM</w:t>
      </w:r>
      <w:proofErr w:type="spellEnd"/>
      <w:r>
        <w:rPr>
          <w:color w:val="000000"/>
        </w:rPr>
        <w:t xml:space="preserve">), </w:t>
      </w:r>
      <w:proofErr w:type="gramStart"/>
      <w:r>
        <w:rPr>
          <w:color w:val="000000"/>
        </w:rPr>
        <w:t>peer-reviewed</w:t>
      </w:r>
      <w:proofErr w:type="gramEnd"/>
      <w:r>
        <w:rPr>
          <w:color w:val="000000"/>
        </w:rPr>
        <w:t>.</w:t>
      </w:r>
    </w:p>
    <w:p w14:paraId="40A61D75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N. Osawa et al., “BUBBLE: A Quality-Aware Human-in-the-loop Entity Matching Framework.” IEEE Big Data, 2021. DOI: 10.1109/BigData52589.2021.9672002.</w:t>
      </w:r>
    </w:p>
    <w:p w14:paraId="3FC4F742" w14:textId="77777777" w:rsidR="00E633E3" w:rsidRDefault="00000000">
      <w:pPr>
        <w:keepLines/>
        <w:widowControl/>
        <w:numPr>
          <w:ilvl w:val="0"/>
          <w:numId w:val="3"/>
        </w:numPr>
        <w:spacing w:after="50"/>
      </w:pPr>
      <w:r>
        <w:rPr>
          <w:color w:val="000000"/>
        </w:rPr>
        <w:t>N. Osawa et al., “A Quality-Aware Human-in-the-loop Approach for Bibliographic Record Integration.” ICADL/AP-</w:t>
      </w:r>
      <w:proofErr w:type="spellStart"/>
      <w:r>
        <w:rPr>
          <w:color w:val="000000"/>
        </w:rPr>
        <w:t>iConference</w:t>
      </w:r>
      <w:proofErr w:type="spellEnd"/>
      <w:r>
        <w:rPr>
          <w:color w:val="000000"/>
        </w:rPr>
        <w:t xml:space="preserve"> Graduate Student Sessions, 2021.</w:t>
      </w:r>
    </w:p>
    <w:p w14:paraId="024E6C15" w14:textId="77777777" w:rsidR="00E633E3" w:rsidRDefault="00000000">
      <w:pPr>
        <w:pStyle w:val="CVSection"/>
        <w:widowControl/>
        <w:outlineLvl w:val="0"/>
      </w:pPr>
      <w:r>
        <w:rPr>
          <w:color w:val="000000"/>
        </w:rPr>
        <w:t>Technical Skills</w:t>
      </w:r>
    </w:p>
    <w:p w14:paraId="15951196" w14:textId="77777777" w:rsidR="00E633E3" w:rsidRDefault="00000000">
      <w:pPr>
        <w:keepLines/>
        <w:widowControl/>
        <w:spacing w:after="50"/>
        <w:ind w:left="801"/>
      </w:pPr>
      <w:r>
        <w:rPr>
          <w:b/>
          <w:color w:val="000000"/>
        </w:rPr>
        <w:t xml:space="preserve">AI / RAG: </w:t>
      </w:r>
      <w:r>
        <w:rPr>
          <w:color w:val="000000"/>
        </w:rPr>
        <w:t xml:space="preserve">Generative AI, Agentic RAG,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agents, self-evolving agents, LLM-as-a-Judge, prompt engineering, LLM evaluation, multimodal AI</w:t>
      </w:r>
    </w:p>
    <w:p w14:paraId="12D06490" w14:textId="77777777" w:rsidR="00E633E3" w:rsidRDefault="00000000">
      <w:pPr>
        <w:keepLines/>
        <w:widowControl/>
        <w:spacing w:after="50"/>
        <w:ind w:left="801"/>
      </w:pPr>
      <w:r>
        <w:rPr>
          <w:b/>
          <w:color w:val="000000"/>
        </w:rPr>
        <w:t xml:space="preserve">Cloud: </w:t>
      </w:r>
      <w:r>
        <w:rPr>
          <w:color w:val="000000"/>
        </w:rPr>
        <w:t>Microsoft Azure, Microsoft Foundry, Azure OpenAI, Azure AI Search, vector databases</w:t>
      </w:r>
    </w:p>
    <w:p w14:paraId="5FAEB437" w14:textId="77777777" w:rsidR="00E633E3" w:rsidRDefault="00000000">
      <w:pPr>
        <w:keepLines/>
        <w:widowControl/>
        <w:spacing w:after="50"/>
        <w:ind w:left="801"/>
      </w:pPr>
      <w:r>
        <w:rPr>
          <w:b/>
          <w:color w:val="000000"/>
        </w:rPr>
        <w:t xml:space="preserve">Engineering: </w:t>
      </w:r>
      <w:r>
        <w:rPr>
          <w:color w:val="000000"/>
        </w:rPr>
        <w:t xml:space="preserve">Python,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Streamlit</w:t>
      </w:r>
      <w:proofErr w:type="spellEnd"/>
      <w:r>
        <w:rPr>
          <w:color w:val="000000"/>
        </w:rPr>
        <w:t xml:space="preserve">, React (basic), </w:t>
      </w:r>
      <w:proofErr w:type="spellStart"/>
      <w:r>
        <w:rPr>
          <w:color w:val="000000"/>
        </w:rPr>
        <w:t>LangChain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LiteLLM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FastMCP</w:t>
      </w:r>
      <w:proofErr w:type="spellEnd"/>
      <w:r>
        <w:rPr>
          <w:color w:val="000000"/>
        </w:rPr>
        <w:t>, Docker, GitHub Actions, WebSocket</w:t>
      </w:r>
    </w:p>
    <w:p w14:paraId="4C447BE5" w14:textId="77777777" w:rsidR="00E633E3" w:rsidRDefault="00000000">
      <w:pPr>
        <w:keepLines/>
        <w:widowControl/>
        <w:spacing w:after="50"/>
        <w:ind w:left="801"/>
      </w:pPr>
      <w:r>
        <w:rPr>
          <w:b/>
          <w:color w:val="000000"/>
        </w:rPr>
        <w:t xml:space="preserve">AI-assisted development: </w:t>
      </w:r>
      <w:proofErr w:type="spellStart"/>
      <w:r>
        <w:rPr>
          <w:color w:val="000000"/>
        </w:rPr>
        <w:t>OpenCode</w:t>
      </w:r>
      <w:proofErr w:type="spellEnd"/>
      <w:r>
        <w:rPr>
          <w:color w:val="000000"/>
        </w:rPr>
        <w:t xml:space="preserve">, Claude, ChatGPT, GitHub Copilot; LLM observability with </w:t>
      </w:r>
      <w:proofErr w:type="spellStart"/>
      <w:r>
        <w:rPr>
          <w:color w:val="000000"/>
        </w:rPr>
        <w:t>Langfuse</w:t>
      </w:r>
      <w:proofErr w:type="spellEnd"/>
    </w:p>
    <w:p w14:paraId="7A51D8D4" w14:textId="77777777" w:rsidR="00E633E3" w:rsidRDefault="00000000">
      <w:pPr>
        <w:pStyle w:val="CVSection"/>
        <w:widowControl/>
        <w:outlineLvl w:val="0"/>
      </w:pPr>
      <w:r>
        <w:rPr>
          <w:color w:val="000000"/>
        </w:rPr>
        <w:t>Languages and International Experience</w:t>
      </w:r>
    </w:p>
    <w:p w14:paraId="30F838A6" w14:textId="77777777" w:rsidR="00E633E3" w:rsidRDefault="00000000">
      <w:pPr>
        <w:keepLines/>
        <w:widowControl/>
        <w:spacing w:after="50"/>
        <w:ind w:left="801"/>
      </w:pPr>
      <w:r>
        <w:rPr>
          <w:b/>
          <w:color w:val="000000"/>
        </w:rPr>
        <w:t xml:space="preserve">Japanese: </w:t>
      </w:r>
      <w:r>
        <w:rPr>
          <w:color w:val="000000"/>
        </w:rPr>
        <w:t>Native</w:t>
      </w:r>
    </w:p>
    <w:p w14:paraId="3DA2070E" w14:textId="77777777" w:rsidR="00E633E3" w:rsidRDefault="00000000">
      <w:pPr>
        <w:keepLines/>
        <w:widowControl/>
        <w:spacing w:after="50"/>
        <w:ind w:left="801"/>
      </w:pPr>
      <w:r>
        <w:rPr>
          <w:b/>
          <w:color w:val="000000"/>
        </w:rPr>
        <w:t xml:space="preserve">English: </w:t>
      </w:r>
      <w:r>
        <w:rPr>
          <w:color w:val="000000"/>
        </w:rPr>
        <w:t>Professional technical reading and writing; intermediate conversation and listening. International poster presentation experience in Singapore.</w:t>
      </w:r>
    </w:p>
    <w:sectPr w:rsidR="00E633E3">
      <w:pgSz w:w="11909" w:h="16834"/>
      <w:pgMar w:top="1138" w:right="850" w:bottom="1022" w:left="850" w:header="432" w:footer="432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4B620" w14:textId="77777777" w:rsidR="002A6409" w:rsidRDefault="002A6409" w:rsidP="00B4022D">
      <w:r>
        <w:separator/>
      </w:r>
    </w:p>
  </w:endnote>
  <w:endnote w:type="continuationSeparator" w:id="0">
    <w:p w14:paraId="19E3620C" w14:textId="77777777" w:rsidR="002A6409" w:rsidRDefault="002A6409" w:rsidP="00B402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4EF5B" w14:textId="77777777" w:rsidR="002A6409" w:rsidRDefault="002A6409" w:rsidP="00B4022D">
      <w:r>
        <w:separator/>
      </w:r>
    </w:p>
  </w:footnote>
  <w:footnote w:type="continuationSeparator" w:id="0">
    <w:p w14:paraId="398CF423" w14:textId="77777777" w:rsidR="002A6409" w:rsidRDefault="002A6409" w:rsidP="00B402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F1274"/>
    <w:multiLevelType w:val="singleLevel"/>
    <w:tmpl w:val="1A04530A"/>
    <w:lvl w:ilvl="0">
      <w:start w:val="1"/>
      <w:numFmt w:val="bullet"/>
      <w:lvlText w:val="•"/>
      <w:lvlJc w:val="left"/>
      <w:pPr>
        <w:tabs>
          <w:tab w:val="num" w:pos="1080"/>
        </w:tabs>
        <w:ind w:left="1080" w:hanging="252"/>
      </w:pPr>
      <w:rPr>
        <w:rFonts w:ascii="Times New Roman" w:eastAsia="Times New Roman" w:hAnsi="Times New Roman" w:cs="Times New Roman"/>
        <w:sz w:val="21"/>
      </w:rPr>
    </w:lvl>
  </w:abstractNum>
  <w:abstractNum w:abstractNumId="1" w15:restartNumberingAfterBreak="0">
    <w:nsid w:val="35D854E5"/>
    <w:multiLevelType w:val="singleLevel"/>
    <w:tmpl w:val="41CA3F1C"/>
    <w:lvl w:ilvl="0">
      <w:start w:val="14"/>
      <w:numFmt w:val="bullet"/>
      <w:lvlText w:val="○"/>
      <w:lvlJc w:val="left"/>
      <w:pPr>
        <w:tabs>
          <w:tab w:val="num" w:pos="882"/>
        </w:tabs>
        <w:ind w:left="882" w:hanging="315"/>
      </w:pPr>
      <w:rPr>
        <w:rFonts w:ascii="ＭＳ 明朝" w:eastAsia="ＭＳ 明朝" w:hAnsi="Times New Roman" w:hint="eastAsia"/>
        <w:i w:val="0"/>
      </w:rPr>
    </w:lvl>
  </w:abstractNum>
  <w:abstractNum w:abstractNumId="2" w15:restartNumberingAfterBreak="0">
    <w:nsid w:val="5864334B"/>
    <w:multiLevelType w:val="singleLevel"/>
    <w:tmpl w:val="FB44E80A"/>
    <w:lvl w:ilvl="0">
      <w:start w:val="14"/>
      <w:numFmt w:val="bullet"/>
      <w:lvlText w:val="○"/>
      <w:lvlJc w:val="left"/>
      <w:pPr>
        <w:tabs>
          <w:tab w:val="num" w:pos="777"/>
        </w:tabs>
        <w:ind w:left="777" w:hanging="210"/>
      </w:pPr>
      <w:rPr>
        <w:rFonts w:ascii="ＭＳ 明朝" w:eastAsia="ＭＳ 明朝" w:hAnsi="Times New Roman" w:hint="eastAsia"/>
      </w:rPr>
    </w:lvl>
  </w:abstractNum>
  <w:num w:numId="1" w16cid:durableId="1727676597">
    <w:abstractNumId w:val="2"/>
  </w:num>
  <w:num w:numId="2" w16cid:durableId="462508464">
    <w:abstractNumId w:val="1"/>
  </w:num>
  <w:num w:numId="3" w16cid:durableId="1513299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2E01"/>
    <w:rsid w:val="00292C06"/>
    <w:rsid w:val="002A6409"/>
    <w:rsid w:val="00361124"/>
    <w:rsid w:val="003E1161"/>
    <w:rsid w:val="00645563"/>
    <w:rsid w:val="00777745"/>
    <w:rsid w:val="00973C69"/>
    <w:rsid w:val="0097477E"/>
    <w:rsid w:val="00AE1343"/>
    <w:rsid w:val="00B4022D"/>
    <w:rsid w:val="00CA2E01"/>
    <w:rsid w:val="00E018A3"/>
    <w:rsid w:val="00E50930"/>
    <w:rsid w:val="00E633E3"/>
    <w:rsid w:val="00E83A74"/>
    <w:rsid w:val="00F7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96771E4"/>
  <w15:chartTrackingRefBased/>
  <w15:docId w15:val="{A1ADA244-E3C3-4D91-B2DE-06FA7E717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オアシス"/>
    <w:pPr>
      <w:widowControl w:val="0"/>
      <w:wordWrap w:val="0"/>
      <w:autoSpaceDE w:val="0"/>
      <w:autoSpaceDN w:val="0"/>
      <w:adjustRightInd w:val="0"/>
      <w:spacing w:line="203" w:lineRule="exact"/>
      <w:jc w:val="both"/>
    </w:pPr>
    <w:rPr>
      <w:rFonts w:ascii="ＭＳ 明朝"/>
      <w:spacing w:val="5"/>
    </w:rPr>
  </w:style>
  <w:style w:type="paragraph" w:styleId="a4">
    <w:name w:val="Balloon Text"/>
    <w:basedOn w:val="a"/>
    <w:semiHidden/>
    <w:rPr>
      <w:rFonts w:ascii="Arial" w:eastAsia="ＭＳ ゴシック" w:hAnsi="Arial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4022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uiPriority w:val="99"/>
    <w:rsid w:val="00B4022D"/>
    <w:rPr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B4022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uiPriority w:val="99"/>
    <w:rsid w:val="00B4022D"/>
    <w:rPr>
      <w:kern w:val="2"/>
      <w:sz w:val="21"/>
      <w:szCs w:val="24"/>
    </w:rPr>
  </w:style>
  <w:style w:type="paragraph" w:customStyle="1" w:styleId="CVSection">
    <w:name w:val="CV Section"/>
    <w:basedOn w:val="a"/>
    <w:pPr>
      <w:keepNext/>
      <w:keepLines/>
      <w:spacing w:before="180" w:after="80"/>
      <w:ind w:left="801"/>
    </w:pPr>
    <w:rPr>
      <w:b/>
    </w:rPr>
  </w:style>
  <w:style w:type="paragraph" w:customStyle="1" w:styleId="CVSubsection">
    <w:name w:val="CV Subsection"/>
    <w:basedOn w:val="a"/>
    <w:pPr>
      <w:keepNext/>
      <w:keepLines/>
      <w:spacing w:before="120" w:after="40"/>
      <w:ind w:left="801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728</Words>
  <Characters>4154</Characters>
  <Application>Microsoft Office Word</Application>
  <DocSecurity>0</DocSecurity>
  <Lines>34</Lines>
  <Paragraphs>9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応募用履歴書の記入要領</vt:lpstr>
      <vt:lpstr>応募用履歴書の記入要領</vt:lpstr>
    </vt:vector>
  </TitlesOfParts>
  <Company>関西大学</Company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>English curriculum vitae with blank personal-information fields</dc:subject>
  <dc:creator/>
  <cp:keywords/>
  <dc:description/>
  <cp:lastModifiedBy>大沢 直史 Naofumi Osawa</cp:lastModifiedBy>
  <cp:revision>3</cp:revision>
  <cp:lastPrinted>2004-09-13T07:21:00Z</cp:lastPrinted>
  <dcterms:created xsi:type="dcterms:W3CDTF">2026-08-23T14:51:00Z</dcterms:created>
  <dcterms:modified xsi:type="dcterms:W3CDTF">2026-08-23T15:04:00Z</dcterms:modified>
</cp:coreProperties>
</file>