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F01" w:rsidRPr="00D165AA" w:rsidRDefault="00A91F01" w:rsidP="00A91F01">
      <w:pPr>
        <w:ind w:left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03</w:t>
      </w:r>
      <w:r w:rsidRPr="00D165AA">
        <w:rPr>
          <w:b/>
          <w:sz w:val="40"/>
          <w:szCs w:val="40"/>
        </w:rPr>
        <w:t xml:space="preserve">- Tela de </w:t>
      </w:r>
      <w:r>
        <w:rPr>
          <w:b/>
          <w:sz w:val="40"/>
          <w:szCs w:val="40"/>
        </w:rPr>
        <w:t>Propaganda de produto</w:t>
      </w:r>
    </w:p>
    <w:p w:rsidR="00A91F01" w:rsidRDefault="00A91F01" w:rsidP="00A91F01">
      <w:pPr>
        <w:ind w:left="708"/>
        <w:rPr>
          <w:b/>
        </w:rPr>
      </w:pPr>
    </w:p>
    <w:p w:rsidR="00A91F01" w:rsidRDefault="00A91F01" w:rsidP="00A91F01">
      <w:pPr>
        <w:jc w:val="both"/>
        <w:rPr>
          <w:rFonts w:ascii="Arial" w:hAnsi="Arial" w:cs="Arial"/>
          <w:sz w:val="24"/>
          <w:szCs w:val="24"/>
        </w:rPr>
      </w:pPr>
      <w:r w:rsidRPr="00D165AA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Esta tela o usuário não precisara de nenhum cadastro ou login para poder visualizar as propaganda</w:t>
      </w:r>
      <w:r w:rsidR="005976F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dos produto</w:t>
      </w:r>
      <w:r w:rsidR="00E72A1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pet</w:t>
      </w:r>
      <w:r w:rsidR="005976F3">
        <w:rPr>
          <w:rFonts w:ascii="Arial" w:hAnsi="Arial" w:cs="Arial"/>
          <w:sz w:val="24"/>
          <w:szCs w:val="24"/>
        </w:rPr>
        <w:t>s.</w:t>
      </w:r>
    </w:p>
    <w:p w:rsidR="00A91F01" w:rsidRDefault="00A91F01" w:rsidP="00A91F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primário:</w:t>
      </w:r>
    </w:p>
    <w:p w:rsidR="00A91F01" w:rsidRDefault="00A91F01" w:rsidP="00A91F01">
      <w:pPr>
        <w:pStyle w:val="PargrafodaLista"/>
        <w:numPr>
          <w:ilvl w:val="0"/>
          <w:numId w:val="3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Es</w:t>
      </w:r>
      <w:r w:rsidR="00E72A12">
        <w:rPr>
          <w:rFonts w:ascii="Arial" w:hAnsi="Arial" w:cs="Arial"/>
          <w:sz w:val="24"/>
          <w:szCs w:val="24"/>
        </w:rPr>
        <w:t>ta página irá conter banners de produtos para pets</w:t>
      </w:r>
      <w:r w:rsidRPr="000927A0">
        <w:rPr>
          <w:rFonts w:ascii="Arial" w:hAnsi="Arial" w:cs="Arial"/>
          <w:sz w:val="24"/>
          <w:szCs w:val="24"/>
        </w:rPr>
        <w:t>.</w:t>
      </w:r>
    </w:p>
    <w:p w:rsidR="00E72A12" w:rsidRPr="000927A0" w:rsidRDefault="00E72A12" w:rsidP="00A91F01">
      <w:pPr>
        <w:pStyle w:val="PargrafodaLista"/>
        <w:numPr>
          <w:ilvl w:val="0"/>
          <w:numId w:val="3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no banner será redirecionado ao maps da loja.</w:t>
      </w:r>
    </w:p>
    <w:p w:rsidR="00A91F01" w:rsidRDefault="00A91F01" w:rsidP="00A91F01">
      <w:pPr>
        <w:jc w:val="both"/>
        <w:rPr>
          <w:rFonts w:ascii="Arial" w:hAnsi="Arial" w:cs="Arial"/>
          <w:b/>
          <w:sz w:val="24"/>
          <w:szCs w:val="24"/>
        </w:rPr>
      </w:pPr>
      <w:r w:rsidRPr="00A875A2">
        <w:rPr>
          <w:rFonts w:ascii="Arial" w:hAnsi="Arial" w:cs="Arial"/>
          <w:b/>
          <w:sz w:val="24"/>
          <w:szCs w:val="24"/>
        </w:rPr>
        <w:t>Fluxo de eventos secundário:</w:t>
      </w:r>
    </w:p>
    <w:p w:rsidR="00A91F01" w:rsidRPr="000927A0" w:rsidRDefault="00A91F01" w:rsidP="00A91F01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Caso o</w:t>
      </w:r>
      <w:r w:rsidR="005976F3">
        <w:rPr>
          <w:rFonts w:ascii="Arial" w:hAnsi="Arial" w:cs="Arial"/>
          <w:sz w:val="24"/>
          <w:szCs w:val="24"/>
        </w:rPr>
        <w:t xml:space="preserve"> usuário queria fazer um anuncio ele tem que estar logado</w:t>
      </w:r>
      <w:r w:rsidRPr="000927A0">
        <w:rPr>
          <w:rFonts w:ascii="Arial" w:hAnsi="Arial" w:cs="Arial"/>
          <w:sz w:val="24"/>
          <w:szCs w:val="24"/>
        </w:rPr>
        <w:t>.</w:t>
      </w:r>
    </w:p>
    <w:p w:rsidR="00A91F01" w:rsidRDefault="00A91F01" w:rsidP="00A91F01">
      <w:p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b/>
          <w:sz w:val="24"/>
          <w:szCs w:val="24"/>
        </w:rPr>
        <w:t>Pós-condição:</w:t>
      </w:r>
    </w:p>
    <w:p w:rsidR="00A91F01" w:rsidRPr="000927A0" w:rsidRDefault="00A91F01" w:rsidP="00A91F01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Apenas verificar os animais para adoção</w:t>
      </w:r>
      <w:r>
        <w:rPr>
          <w:rFonts w:ascii="Arial" w:hAnsi="Arial" w:cs="Arial"/>
          <w:sz w:val="24"/>
          <w:szCs w:val="24"/>
        </w:rPr>
        <w:t>.</w:t>
      </w:r>
    </w:p>
    <w:p w:rsidR="00E10FE3" w:rsidRDefault="001019B5"/>
    <w:p w:rsidR="001019B5" w:rsidRDefault="001019B5">
      <w:r>
        <w:rPr>
          <w:noProof/>
          <w:lang w:eastAsia="pt-BR"/>
        </w:rPr>
        <w:drawing>
          <wp:inline distT="0" distB="0" distL="0" distR="0" wp14:anchorId="598F6BF5" wp14:editId="47A0CFA2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350AA"/>
    <w:multiLevelType w:val="hybridMultilevel"/>
    <w:tmpl w:val="0FB4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25D9"/>
    <w:multiLevelType w:val="hybridMultilevel"/>
    <w:tmpl w:val="4A02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01"/>
    <w:rsid w:val="001019B5"/>
    <w:rsid w:val="002A3981"/>
    <w:rsid w:val="005976F3"/>
    <w:rsid w:val="00727E62"/>
    <w:rsid w:val="00A91F01"/>
    <w:rsid w:val="00E7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02B6"/>
  <w15:chartTrackingRefBased/>
  <w15:docId w15:val="{61273C40-4696-44DB-9F01-F2088614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F0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Laboratório 001</cp:lastModifiedBy>
  <cp:revision>2</cp:revision>
  <dcterms:created xsi:type="dcterms:W3CDTF">2019-06-05T18:29:00Z</dcterms:created>
  <dcterms:modified xsi:type="dcterms:W3CDTF">2019-06-14T21:49:00Z</dcterms:modified>
</cp:coreProperties>
</file>