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VISUALIZING MOVEMENT</w:t>
      </w:r>
    </w:p>
    <w:p>
      <w:pPr>
        <w:pStyle w:val="Subtitle"/>
        <w:rPr/>
      </w:pPr>
      <w:r>
        <w:rPr/>
        <w:t>Arduino Project Plan, Naomi Touchet, Spring Quarter 2016</w:t>
      </w:r>
    </w:p>
    <w:tbl>
      <w:tblPr>
        <w:jc w:val="left"/>
        <w:tblInd w:w="-5" w:type="dxa"/>
        <w:tblBorders>
          <w:top w:val="nil"/>
          <w:left w:val="single" w:sz="4" w:space="0" w:color="1FB1E6"/>
          <w:bottom w:val="nil"/>
          <w:insideH w:val="nil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1 (3/28–4/1)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Yes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Plan Project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 xml:space="preserve">Materials: 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Ballet slippers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IMU (Inertial Measurement Unit)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Pressure sensitive material (to make pressure sensors) 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Bluetooth 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Microcontroller (Adafruit FLORA) 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Connective thread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/>
              <w:rPr/>
            </w:pPr>
            <w:r>
              <w:rPr/>
              <w:t>Lipoly batteries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Yes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Order Materials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single" w:sz="4" w:space="0" w:color="8FB931"/>
          <w:left w:val="single" w:sz="4" w:space="0" w:color="8FB931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single" w:sz="4" w:space="0" w:color="8FB931"/>
              <w:left w:val="single" w:sz="4" w:space="0" w:color="8FB931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2 (4/4–4/8)</w:t>
            </w:r>
          </w:p>
        </w:tc>
        <w:tc>
          <w:tcPr>
            <w:tcW w:w="2040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8FB931"/>
              <w:insideV w:val="single" w:sz="4" w:space="0" w:color="8FB931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Yes, I'm going to use Processing for the visualization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 xml:space="preserve">Figure out what platform to use for visualization 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Yes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 xml:space="preserve">Connect the old shoes (light-up-kicks) with Processing 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Yes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Get Arduino and Processing communicating back and forth (serial 'handshake')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nil"/>
          <w:left w:val="single" w:sz="4" w:space="0" w:color="F78303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F78303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3 (4/11–4/15)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F78303"/>
              <w:insideV w:val="single" w:sz="4" w:space="0" w:color="F78303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 xml:space="preserve">Done? 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rFonts w:eastAsia="Century Gothic" w:cs="Century Gothic"/>
                <w:color w:val="595959"/>
                <w:sz w:val="17"/>
                <w:szCs w:val="17"/>
              </w:rPr>
            </w:pPr>
            <w:r>
              <w:rPr>
                <w:rFonts w:eastAsia="Century Gothic" w:cs="Century Gothic"/>
                <w:color w:val="595959"/>
                <w:sz w:val="17"/>
                <w:szCs w:val="17"/>
              </w:rPr>
              <w:t>Make a circle that shows up when you put pressure on the toe and another circle that shows up when you put pressure on the heel.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Visualization of pressure:</w:t>
            </w:r>
          </w:p>
          <w:p>
            <w:pPr>
              <w:pStyle w:val="Normal"/>
              <w:rPr/>
            </w:pPr>
            <w:r>
              <w:rPr/>
              <w:t xml:space="preserve">-A shape drawn on the screen, different parts of the shape relate to the different pressure sensors in the shoe. </w:t>
            </w:r>
          </w:p>
          <w:p>
            <w:pPr>
              <w:pStyle w:val="Normal"/>
              <w:rPr/>
            </w:pPr>
            <w:r>
              <w:rPr/>
              <w:t>-Increased pressure = more opaque (have a gradient from center point of pressure out to the rest of the foot)</w:t>
            </w:r>
          </w:p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rFonts w:eastAsia="Century Gothic" w:cs="Century Gothic"/>
                <w:color w:val="595959"/>
                <w:sz w:val="17"/>
                <w:szCs w:val="17"/>
              </w:rPr>
            </w:pPr>
            <w:r>
              <w:rPr>
                <w:rFonts w:eastAsia="Century Gothic" w:cs="Century Gothic"/>
                <w:color w:val="595959"/>
                <w:sz w:val="17"/>
                <w:szCs w:val="17"/>
              </w:rPr>
              <w:t>Make it so that the circles' opacity and size is dependent on pressure.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nil"/>
          <w:left w:val="single" w:sz="4" w:space="0" w:color="F0628B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F0628B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4 (4/18–4/22)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F0628B"/>
              <w:insideV w:val="single" w:sz="4" w:space="0" w:color="F0628B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Initial build of ballet slippers: with Arduino microcontroller, pressure sensors, Bluetooth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tbl>
      <w:tblPr>
        <w:jc w:val="left"/>
        <w:tblInd w:w="-5" w:type="dxa"/>
        <w:tblBorders>
          <w:top w:val="nil"/>
          <w:left w:val="single" w:sz="4" w:space="0" w:color="A053A5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A053A5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5 (4/25–4/29)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A053A5"/>
              <w:insideV w:val="single" w:sz="4" w:space="0" w:color="A053A5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Finish building shoes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Pressure visualization should work with slippers similarly to how it worked with shoes, but it will possibly have a different number of pressure sensors.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Figure out how Bluetooth communication will work (write the code for it).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Get shoes working with the computer (communicating with Bluetooth)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nil"/>
          <w:left w:val="single" w:sz="4" w:space="0" w:color="1FB1E6"/>
          <w:bottom w:val="nil"/>
          <w:insideH w:val="nil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6 (5/2–5/6)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nil"/>
              <w:insideH w:val="nil"/>
              <w:right w:val="single" w:sz="4" w:space="0" w:color="1FB1E6"/>
              <w:insideV w:val="single" w:sz="4" w:space="0" w:color="1FB1E6"/>
            </w:tcBorders>
            <w:shd w:fill="1FB1E6" w:val="clear"/>
            <w:tcMar>
              <w:left w:w="103" w:type="dxa"/>
            </w:tcMar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Add the IMUs to the shoes, get the shoe input working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 xml:space="preserve">The pressure sensor visualization (simple shape) will now move, and become a line that is drawn based on the movement of the foot (while keeping the opacity dependent on pressure). </w:t>
            </w:r>
          </w:p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Figure out how to add a visualization for movement (measured by the IMUs)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single" w:sz="4" w:space="0" w:color="8FB931"/>
          <w:left w:val="single" w:sz="4" w:space="0" w:color="8FB931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single" w:sz="4" w:space="0" w:color="8FB931"/>
              <w:left w:val="single" w:sz="4" w:space="0" w:color="8FB931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7 (5/9–5/13)</w:t>
            </w:r>
          </w:p>
        </w:tc>
        <w:tc>
          <w:tcPr>
            <w:tcW w:w="2040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8FB931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8FB931"/>
              <w:insideV w:val="single" w:sz="4" w:space="0" w:color="8FB931"/>
            </w:tcBorders>
            <w:shd w:fill="8FB931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Work on visualization of movement.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nil"/>
          <w:left w:val="single" w:sz="4" w:space="0" w:color="F78303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F78303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8 (5/16–5/20)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F78303"/>
              <w:insideV w:val="single" w:sz="4" w:space="0" w:color="F78303"/>
            </w:tcBorders>
            <w:shd w:fill="F78303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1364" w:leader="none"/>
              </w:tabs>
              <w:spacing w:before="40" w:after="40"/>
              <w:rPr/>
            </w:pPr>
            <w:r>
              <w:rPr/>
              <w:t>Work on visualization of movement.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Add complexity to visualization if there’s time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nil"/>
          <w:left w:val="single" w:sz="4" w:space="0" w:color="F0628B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F0628B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9 (5/23–5/27)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F0628B"/>
              <w:insideV w:val="single" w:sz="4" w:space="0" w:color="F0628B"/>
            </w:tcBorders>
            <w:shd w:fill="F0628B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Troubleshooting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Start final write-up about project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tbl>
      <w:tblPr>
        <w:jc w:val="left"/>
        <w:tblInd w:w="-5" w:type="dxa"/>
        <w:tblBorders>
          <w:top w:val="nil"/>
          <w:left w:val="single" w:sz="4" w:space="0" w:color="A053A5"/>
          <w:bottom w:val="single" w:sz="2" w:space="0" w:color="D9D9D9"/>
          <w:insideH w:val="single" w:sz="2" w:space="0" w:color="D9D9D9"/>
          <w:right w:val="single" w:sz="4" w:space="0" w:color="1FB1E6"/>
          <w:insideV w:val="single" w:sz="4" w:space="0" w:color="1FB1E6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57"/>
        <w:gridCol w:w="2040"/>
        <w:gridCol w:w="2041"/>
        <w:gridCol w:w="2041"/>
        <w:gridCol w:w="2045"/>
      </w:tblGrid>
      <w:tr>
        <w:trPr>
          <w:cantSplit w:val="false"/>
        </w:trPr>
        <w:tc>
          <w:tcPr>
            <w:tcW w:w="2057" w:type="dxa"/>
            <w:tcBorders>
              <w:top w:val="nil"/>
              <w:left w:val="single" w:sz="4" w:space="0" w:color="A053A5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  <w:t>Week 10 (5/30–5/3)</w:t>
            </w:r>
          </w:p>
        </w:tc>
        <w:tc>
          <w:tcPr>
            <w:tcW w:w="2040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1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1FB1E6"/>
              <w:insideV w:val="single" w:sz="4" w:space="0" w:color="1FB1E6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  <w:tc>
          <w:tcPr>
            <w:tcW w:w="2045" w:type="dxa"/>
            <w:tcBorders>
              <w:top w:val="nil"/>
              <w:left w:val="single" w:sz="4" w:space="0" w:color="1FB1E6"/>
              <w:bottom w:val="single" w:sz="2" w:space="0" w:color="D9D9D9"/>
              <w:insideH w:val="single" w:sz="2" w:space="0" w:color="D9D9D9"/>
              <w:right w:val="single" w:sz="4" w:space="0" w:color="A053A5"/>
              <w:insideV w:val="single" w:sz="4" w:space="0" w:color="A053A5"/>
            </w:tcBorders>
            <w:shd w:fill="A053A5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280" w:after="280"/>
              <w:rPr>
                <w:b/>
                <w:caps w:val="false"/>
                <w:smallCaps w:val="false"/>
                <w:color w:val="FFFFFF"/>
                <w:sz w:val="18"/>
              </w:rPr>
            </w:pPr>
            <w:r>
              <w:rPr>
                <w:b/>
                <w:caps w:val="false"/>
                <w:smallCaps w:val="false"/>
                <w:color w:val="FFFFFF"/>
                <w:sz w:val="18"/>
              </w:rPr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Done?</w:t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Goals</w:t>
            </w:r>
          </w:p>
        </w:tc>
        <w:tc>
          <w:tcPr>
            <w:tcW w:w="4086" w:type="dxa"/>
            <w:gridSpan w:val="2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More troubleshooting! Make it awesome.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Finish final write-up</w:t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2" w:space="0" w:color="D9D9D9"/>
              <w:insideH w:val="single" w:sz="2" w:space="0" w:color="D9D9D9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57" w:type="dxa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1" w:type="dxa"/>
            <w:gridSpan w:val="2"/>
            <w:tcBorders>
              <w:top w:val="single" w:sz="2" w:space="0" w:color="D9D9D9"/>
              <w:left w:val="single" w:sz="4" w:space="0" w:color="A6A6A6"/>
              <w:bottom w:val="single" w:sz="4" w:space="0" w:color="A6A6A6"/>
              <w:insideH w:val="single" w:sz="4" w:space="0" w:color="A6A6A6"/>
              <w:right w:val="single" w:sz="4" w:space="0" w:color="A6A6A6"/>
              <w:insideV w:val="single" w:sz="4" w:space="0" w:color="A6A6A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086" w:type="dxa"/>
            <w:gridSpan w:val="2"/>
            <w:vMerge w:val="continue"/>
            <w:tcBorders>
              <w:top w:val="single" w:sz="2" w:space="0" w:color="D9D9D9"/>
              <w:left w:val="single" w:sz="2" w:space="0" w:color="D9D9D9"/>
              <w:bottom w:val="single" w:sz="4" w:space="0" w:color="A6A6A6"/>
              <w:insideH w:val="single" w:sz="4" w:space="0" w:color="A6A6A6"/>
              <w:right w:val="single" w:sz="2" w:space="0" w:color="D9D9D9"/>
              <w:insideV w:val="single" w:sz="2" w:space="0" w:color="D9D9D9"/>
            </w:tcBorders>
            <w:shd w:fill="F2F2F2" w:val="clear"/>
            <w:tcMar>
              <w:left w:w="107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ableSpace"/>
        <w:rPr/>
      </w:pPr>
      <w:r>
        <w:rPr/>
      </w:r>
    </w:p>
    <w:p>
      <w:pPr>
        <w:pStyle w:val="Normal"/>
        <w:widowControl/>
        <w:suppressAutoHyphens w:val="true"/>
        <w:bidi w:val="0"/>
        <w:spacing w:before="40" w:after="4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008" w:right="1008" w:header="0" w:top="1008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28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entury Gothic" w:hAnsi="Century Gothic" w:eastAsia="SimSun" w:cs="Century Gothic"/>
        <w:color w:val="595959"/>
        <w:sz w:val="17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nhideWhenUsed="1" w:semiHidden="1" w:uiPriority="22" w:name="Strong"/>
    <w:lsdException w:qFormat="1" w:unhideWhenUsed="1" w:semiHidden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36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nhideWhenUsed="1" w:semiHidden="1" w:uiPriority="34" w:name="List Paragraph"/>
    <w:lsdException w:qFormat="1" w:unhideWhenUsed="1" w:semiHidden="1" w:uiPriority="29" w:name="Quote"/>
    <w:lsdException w:qFormat="1" w:unhideWhenUsed="1" w:semiHidden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nhideWhenUsed="1" w:semiHidden="1" w:uiPriority="19" w:name="Subtle Emphasis"/>
    <w:lsdException w:qFormat="1" w:unhideWhenUsed="1" w:semiHidden="1" w:uiPriority="21" w:name="Intense Emphasis"/>
    <w:lsdException w:qFormat="1" w:unhideWhenUsed="1" w:semiHidden="1" w:uiPriority="31" w:name="Subtle Reference"/>
    <w:lsdException w:qFormat="1" w:unhideWhenUsed="1" w:semiHidden="1" w:uiPriority="32" w:name="Intense Reference"/>
    <w:lsdException w:qFormat="1" w:unhideWhenUsed="1" w:semiHidden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40" w:after="40"/>
      <w:jc w:val="left"/>
    </w:pPr>
    <w:rPr>
      <w:rFonts w:ascii="Century Gothic" w:hAnsi="Century Gothic" w:eastAsia="SimSun" w:cs="Century Gothic"/>
      <w:color w:val="595959"/>
      <w:sz w:val="17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ubtitleChar" w:customStyle="1">
    <w:name w:val="Subtitle Char"/>
    <w:uiPriority w:val="1"/>
    <w:link w:val="Subtitle"/>
    <w:basedOn w:val="DefaultParagraphFont"/>
    <w:rPr>
      <w:rFonts w:ascii="Century Gothic" w:hAnsi="Century Gothic" w:cs=""/>
      <w:caps/>
      <w:color w:val="5A5A5A"/>
      <w:sz w:val="20"/>
    </w:rPr>
  </w:style>
  <w:style w:type="character" w:styleId="TitleChar" w:customStyle="1">
    <w:name w:val="Title Char"/>
    <w:uiPriority w:val="1"/>
    <w:link w:val="Title"/>
    <w:basedOn w:val="DefaultParagraphFont"/>
    <w:rPr>
      <w:rFonts w:ascii="Century Gothic" w:hAnsi="Century Gothic" w:cs=""/>
      <w:color w:val="000000"/>
      <w:sz w:val="32"/>
    </w:rPr>
  </w:style>
  <w:style w:type="character" w:styleId="PlaceholderText">
    <w:name w:val="Placeholder Text"/>
    <w:uiPriority w:val="99"/>
    <w:semiHidden/>
    <w:basedOn w:val="DefaultParagraphFont"/>
    <w:rPr>
      <w:color w:val="808080"/>
    </w:rPr>
  </w:style>
  <w:style w:type="character" w:styleId="HeaderChar" w:customStyle="1">
    <w:name w:val="Header Char"/>
    <w:uiPriority w:val="99"/>
    <w:link w:val="Header"/>
    <w:basedOn w:val="DefaultParagraphFont"/>
    <w:rPr/>
  </w:style>
  <w:style w:type="character" w:styleId="FooterChar" w:customStyle="1">
    <w:name w:val="Footer Char"/>
    <w:uiPriority w:val="99"/>
    <w:link w:val="Footer"/>
    <w:basedOn w:val="DefaultParagraphFont"/>
    <w:rPr>
      <w:sz w:val="20"/>
    </w:rPr>
  </w:style>
  <w:style w:type="character" w:styleId="Strong">
    <w:name w:val="Strong"/>
    <w:uiPriority w:val="22"/>
    <w:qFormat/>
    <w:rsid w:val="005d13e0"/>
    <w:basedOn w:val="DefaultParagraphFont"/>
    <w:rPr>
      <w:b/>
      <w:b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Subtitle">
    <w:name w:val="Subtitle"/>
    <w:uiPriority w:val="1"/>
    <w:qFormat/>
    <w:link w:val="SubtitleChar"/>
    <w:basedOn w:val="Normal"/>
    <w:next w:val="Normal"/>
    <w:pPr>
      <w:spacing w:before="0" w:after="500"/>
      <w:jc w:val="left"/>
    </w:pPr>
    <w:rPr>
      <w:rFonts w:ascii="Century Gothic" w:hAnsi="Century Gothic" w:cs=""/>
      <w:caps/>
      <w:color w:val="5A5A5A"/>
      <w:sz w:val="20"/>
    </w:rPr>
  </w:style>
  <w:style w:type="paragraph" w:styleId="Title">
    <w:name w:val="Title"/>
    <w:uiPriority w:val="1"/>
    <w:qFormat/>
    <w:link w:val="TitleChar"/>
    <w:basedOn w:val="Normal"/>
    <w:next w:val="Normal"/>
    <w:pPr>
      <w:spacing w:before="0" w:after="80"/>
      <w:contextualSpacing/>
      <w:jc w:val="left"/>
    </w:pPr>
    <w:rPr>
      <w:rFonts w:ascii="Century Gothic" w:hAnsi="Century Gothic" w:cs=""/>
      <w:color w:val="000000"/>
      <w:sz w:val="32"/>
    </w:rPr>
  </w:style>
  <w:style w:type="paragraph" w:styleId="TableSpace" w:customStyle="1">
    <w:name w:val="Table Space"/>
    <w:uiPriority w:val="10"/>
    <w:qFormat/>
    <w:basedOn w:val="Normal"/>
    <w:pPr>
      <w:spacing w:lineRule="exact" w:line="72" w:before="0" w:after="0"/>
    </w:pPr>
    <w:rPr/>
  </w:style>
  <w:style w:type="paragraph" w:styleId="Days" w:customStyle="1">
    <w:name w:val="Days"/>
    <w:qFormat/>
    <w:basedOn w:val="Normal"/>
    <w:pPr>
      <w:spacing w:before="0" w:after="0"/>
    </w:pPr>
    <w:rPr>
      <w:caps/>
      <w:sz w:val="18"/>
    </w:rPr>
  </w:style>
  <w:style w:type="paragraph" w:styleId="Header">
    <w:name w:val="Header"/>
    <w:uiPriority w:val="99"/>
    <w:unhideWhenUsed/>
    <w:link w:val="HeaderCha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uiPriority w:val="99"/>
    <w:unhideWhenUsed/>
    <w:link w:val="FooterChar"/>
    <w:basedOn w:val="Normal"/>
    <w:pPr>
      <w:spacing w:before="280" w:after="0"/>
      <w:jc w:val="right"/>
    </w:pPr>
    <w:rPr>
      <w:sz w:val="20"/>
    </w:rPr>
  </w:style>
  <w:style w:type="paragraph" w:styleId="ListParagraph">
    <w:name w:val="List Paragraph"/>
    <w:uiPriority w:val="34"/>
    <w:qFormat/>
    <w:unhideWhenUsed/>
    <w:rsid w:val="00e67f51"/>
    <w:basedOn w:val="Normal"/>
    <w:pPr>
      <w:spacing w:before="40" w:after="4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before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space="0" w:sz="4" w:themeColor="background1" w:color="A6A6A6" w:val="single"/>
        <w:bottom w:space="0" w:sz="4" w:themeColor="background1" w:color="A6A6A6" w:val="single"/>
        <w:right w:space="0" w:sz="4" w:themeColor="background1" w:color="A6A6A6" w:val="single"/>
        <w:insideH w:space="0" w:sz="2" w:themeColor="background1" w:color="D9D9D9" w:val="single"/>
        <w:insideV w:space="0" w:sz="4" w:themeColor="background1" w:color="A6A6A6" w:val="single"/>
      </w:tblBorders>
    </w:tblPr>
    <w:tblStylePr w:type="firstRow">
      <w:pPr>
        <w:wordWrap/>
        <w:spacing w:afterLines="0" w:beforeLines="0" w:after="80" w:before="80"/>
      </w:pPr>
      <w:rPr>
        <w:rFonts w:hAnsiTheme="majorHAnsi" w:asciiTheme="majorHAnsi"/>
        <w:b/>
        <w:caps/>
        <w:smallCaps w:val="0"/>
        <w:color w:themeColor="background1" w:val="FFFFFF"/>
        <w:sz w:val="18"/>
      </w:rPr>
      <w:tblPr/>
      <w:tcPr>
        <w:tcBorders>
          <w:top w:val="nil"/>
          <w:left w:space="0" w:sz="4" w:themeColor="accent1" w:color="1FB1E6" w:val="single"/>
          <w:bottom w:val="nil"/>
          <w:right w:space="0" w:sz="4" w:themeColor="accent1" w:color="1FB1E6" w:val="single"/>
          <w:insideH w:val="nil"/>
          <w:insideV w:val="nil"/>
          <w:tl2br w:val="nil"/>
          <w:tr2bl w:val="nil"/>
        </w:tcBorders>
        <w:shd w:themeFill="accent1" w:fill="1FB1E6" w:color="auto" w:val="clear"/>
      </w:tcPr>
    </w:tblStylePr>
    <w:tblStylePr w:type="band2Vert">
      <w:tblPr/>
      <w:tcPr>
        <w:tcBorders>
          <w:top w:space="0" w:sz="2" w:themeColor="background1" w:color="D9D9D9" w:val="single"/>
          <w:left w:space="0" w:sz="2" w:themeColor="background1" w:color="D9D9D9" w:val="single"/>
          <w:bottom w:space="0" w:sz="4" w:themeColor="background1" w:color="A6A6A6" w:val="single"/>
          <w:right w:space="0" w:sz="2" w:themeColor="background1" w:color="D9D9D9" w:val="single"/>
          <w:insideH w:space="0" w:sz="2" w:themeColor="background1" w:color="D9D9D9" w:val="single"/>
          <w:insideV w:val="nil"/>
          <w:tl2br w:val="nil"/>
          <w:tr2bl w:val="nil"/>
        </w:tcBorders>
        <w:shd w:themeFillShade="f2" w:themeFill="background1" w:fill="F2F2F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1D20ED4-55E1-4018-BB8F-6BB7630572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</Template>
  <TotalTime>0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2016-03-30T18:38:00Z</dcterms:created>
  <dc:creator>Naomi Touchet</dc:creator>
  <dc:language>en-US</dc:language>
  <cp:lastModifiedBy>Naomi Touchet</cp:lastModifiedBy>
  <dcterms:modified xsi:type="dcterms:W3CDTF">2016-03-31T23:02:26Z</dcterms:modified>
  <cp:revision>5</cp:revision>
</cp:coreProperties>
</file>