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Naomi Almero</w:t>
      </w:r>
    </w:p>
    <w:p w:rsidR="00000000" w:rsidDel="00000000" w:rsidP="00000000" w:rsidRDefault="00000000" w:rsidRPr="00000000" w14:paraId="00000002">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Self-Assessment</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experience in the Computer Science program at SNHU has played a significant role in shaping my professional goals, technical strengths, and problem-solving mindset. Throughout the program, I progressed from learning foundational programming concepts to designing, enhancing, and evaluating full-stack applications. Developing my ePortfolio allowed me to reflect on this growth and showcase my skills as I prepare to enter the computer science field. While the portfolio does not capture every project I completed, it highlights my strengths across three key areas: Software Design and Engineering, Algorithms and Data Structures, and Databases.</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the technical work showcased in my artifacts, the program emphasized collaboration and communication as essential skills for a computer science professional. In multiple courses, I participated in discussion-based assignments, peer reviews, and collaborative planning activities that required me to explain decisions and respond to feedback constructively. Courses focused on Agile and software development practices exposed me to working within defined roles, considering user needs, and communicating progress and trade-offs to simulated stakeholders. These experiences strengthened my ability to work effectively in team environments and to communicate technical concepts to both technical and non-technical audiences.</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has also deepened my understanding of data structures and algorithms and their importance in writing efficient, maintainable code. In IT 140, I applied fundamental structures and logic to enhance my project and implement algorithmic solutions, such as breadth-first search, to improve functionality and efficiency. These experiences taught me how to evaluate performance trade-offs, select appropriate data structures, and design solutions based on problem constraints rather than convenience.</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engineering principles and database-driven development were central themes throughout the program. In early coursework, I learned how code organization, modularity, and input validation directly affect maintainability and reliability. Later courses expanded this understanding into full-stack development, where backend design, database modeling, and frontend integration must work cohesively. Working with MongoDB, RESTful APIs, and Angular in CS 465 reinforced how design decisions at the database and API level influence scalability, performance, and user experience.</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was another key theme throughout the program and has become an integral part of my development approach. I learned to apply defensive programming practices, validate user input, anticipate potential misuse or vulnerabilities, and handle errors consistently. These concepts are reflected across my artifacts as I have learned to incorporate security throughout the software development lifecycle.</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 artifacts in this ePortfolio demonstrate how these skills work in combination rather than isolation. The JolliBank application highlights my growth in software design and refactoring, the Stray Text Adventure Game demonstrates algorithmic thinking and data structure application, and the Travlr MEAN stack project showcases full-stack and database engineering skills. As a whole, the portfolio illustrates my ability to analyze existing software, identify weaknesses, and implement enhancements using professional standards. These projects introduce the technical artifacts that follow and represent my readiness to contribute as a computer science professional.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