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26BA" w14:textId="33809CE0" w:rsidR="00E5331E" w:rsidRPr="00E5331E" w:rsidRDefault="0077405E" w:rsidP="00E5331E">
      <w:pPr>
        <w:pStyle w:val="Title"/>
        <w:jc w:val="center"/>
        <w:rPr>
          <w:rFonts w:asciiTheme="minorHAnsi" w:hAnsiTheme="minorHAnsi"/>
          <w:lang w:val="en-US"/>
        </w:rPr>
      </w:pPr>
      <w:r>
        <w:rPr>
          <w:rFonts w:asciiTheme="minorHAnsi" w:hAnsiTheme="minorHAnsi"/>
          <w:lang w:val="en-US"/>
        </w:rPr>
        <w:t xml:space="preserve">Technical Questionnaire and Tradeoffs </w:t>
      </w:r>
    </w:p>
    <w:p w14:paraId="2DEF7B46" w14:textId="77777777" w:rsidR="00E5331E" w:rsidRPr="00E5331E" w:rsidRDefault="00E5331E" w:rsidP="00E5331E">
      <w:pPr>
        <w:pStyle w:val="IntenseQuote"/>
        <w:spacing w:before="0" w:after="0"/>
        <w:rPr>
          <w:color w:val="auto"/>
          <w:lang w:val="en-US"/>
        </w:rPr>
      </w:pPr>
      <w:r w:rsidRPr="00E5331E">
        <w:rPr>
          <w:color w:val="auto"/>
          <w:lang w:val="en-US"/>
        </w:rPr>
        <w:t>Smart Metering &amp; Consumption Intelligence Platform</w:t>
      </w:r>
    </w:p>
    <w:p w14:paraId="5758EDC4" w14:textId="77777777" w:rsidR="00E5331E" w:rsidRPr="00E5331E" w:rsidRDefault="00E5331E" w:rsidP="00E5331E">
      <w:pPr>
        <w:jc w:val="center"/>
        <w:rPr>
          <w:rStyle w:val="SubtleReference"/>
          <w:sz w:val="18"/>
          <w:szCs w:val="18"/>
          <w:lang w:val="en-US"/>
        </w:rPr>
      </w:pPr>
      <w:r w:rsidRPr="00E5331E">
        <w:rPr>
          <w:rStyle w:val="SubtleReference"/>
          <w:sz w:val="18"/>
          <w:szCs w:val="18"/>
          <w:lang w:val="en-US"/>
        </w:rPr>
        <w:t xml:space="preserve">Naomi </w:t>
      </w:r>
      <w:proofErr w:type="gramStart"/>
      <w:r w:rsidRPr="00E5331E">
        <w:rPr>
          <w:rStyle w:val="SubtleReference"/>
          <w:sz w:val="18"/>
          <w:szCs w:val="18"/>
          <w:lang w:val="en-US"/>
        </w:rPr>
        <w:t>Erasmus  |</w:t>
      </w:r>
      <w:proofErr w:type="gramEnd"/>
      <w:r w:rsidRPr="00E5331E">
        <w:rPr>
          <w:rStyle w:val="SubtleReference"/>
          <w:sz w:val="18"/>
          <w:szCs w:val="18"/>
          <w:lang w:val="en-US"/>
        </w:rPr>
        <w:t xml:space="preserve">  Lead Systems Analyst </w:t>
      </w:r>
      <w:proofErr w:type="gramStart"/>
      <w:r w:rsidRPr="00E5331E">
        <w:rPr>
          <w:rStyle w:val="SubtleReference"/>
          <w:sz w:val="18"/>
          <w:szCs w:val="18"/>
          <w:lang w:val="en-US"/>
        </w:rPr>
        <w:t>Assessment  |</w:t>
      </w:r>
      <w:proofErr w:type="gramEnd"/>
      <w:r w:rsidRPr="00E5331E">
        <w:rPr>
          <w:rStyle w:val="SubtleReference"/>
          <w:sz w:val="18"/>
          <w:szCs w:val="18"/>
          <w:lang w:val="en-US"/>
        </w:rPr>
        <w:t xml:space="preserve">  June 2026</w:t>
      </w:r>
    </w:p>
    <w:p w14:paraId="2E892575" w14:textId="77777777" w:rsidR="008517E8" w:rsidRDefault="008517E8"/>
    <w:p w14:paraId="0764F680" w14:textId="34073170" w:rsidR="00E5331E" w:rsidRDefault="002308A5" w:rsidP="007F1B07">
      <w:pPr>
        <w:pStyle w:val="Heading1"/>
        <w:rPr>
          <w:b/>
          <w:bCs/>
          <w:color w:val="auto"/>
          <w:sz w:val="24"/>
          <w:szCs w:val="24"/>
        </w:rPr>
      </w:pPr>
      <w:r>
        <w:rPr>
          <w:b/>
          <w:bCs/>
          <w:color w:val="auto"/>
          <w:sz w:val="24"/>
          <w:szCs w:val="24"/>
        </w:rPr>
        <w:t>Background</w:t>
      </w:r>
    </w:p>
    <w:p w14:paraId="37478404" w14:textId="77777777" w:rsidR="002308A5" w:rsidRDefault="002308A5">
      <w:pPr>
        <w:jc w:val="both"/>
        <w:rPr>
          <w:sz w:val="20"/>
          <w:szCs w:val="20"/>
          <w:lang w:val="en-US"/>
        </w:rPr>
      </w:pPr>
      <w:r>
        <w:rPr>
          <w:sz w:val="20"/>
          <w:szCs w:val="20"/>
          <w:lang w:val="en-US"/>
        </w:rPr>
        <w:t>Address technical questions related to technical debt, trade-offs, and configuration systems.</w:t>
      </w:r>
    </w:p>
    <w:p w14:paraId="685F0E83" w14:textId="13E3E5FB"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If I insert a new tariff row in the DB, what parts of the system behaviour change automatically? </w:t>
      </w:r>
    </w:p>
    <w:p w14:paraId="3BCE688C" w14:textId="7EE1116D" w:rsidR="002308A5" w:rsidRDefault="002F1FB6" w:rsidP="002308A5">
      <w:pPr>
        <w:jc w:val="both"/>
        <w:rPr>
          <w:sz w:val="20"/>
          <w:szCs w:val="20"/>
        </w:rPr>
      </w:pPr>
      <w:r w:rsidRPr="002F1FB6">
        <w:rPr>
          <w:sz w:val="20"/>
          <w:szCs w:val="20"/>
        </w:rPr>
        <w:t xml:space="preserve">Adding a new tariff in </w:t>
      </w:r>
      <w:proofErr w:type="gramStart"/>
      <w:r w:rsidRPr="002F1FB6">
        <w:rPr>
          <w:sz w:val="20"/>
          <w:szCs w:val="20"/>
        </w:rPr>
        <w:t>the Database effects majority of</w:t>
      </w:r>
      <w:proofErr w:type="gramEnd"/>
      <w:r w:rsidRPr="002F1FB6">
        <w:rPr>
          <w:sz w:val="20"/>
          <w:szCs w:val="20"/>
        </w:rPr>
        <w:t xml:space="preserve"> the system, especially the billing calculations.</w:t>
      </w:r>
    </w:p>
    <w:p w14:paraId="33F2F578" w14:textId="77777777" w:rsidR="002F1FB6" w:rsidRPr="002F1FB6" w:rsidRDefault="002F1FB6" w:rsidP="002F1FB6">
      <w:pPr>
        <w:spacing w:after="0"/>
        <w:jc w:val="both"/>
        <w:rPr>
          <w:b/>
          <w:bCs/>
          <w:sz w:val="20"/>
          <w:szCs w:val="20"/>
        </w:rPr>
      </w:pPr>
      <w:r w:rsidRPr="002F1FB6">
        <w:rPr>
          <w:b/>
          <w:bCs/>
          <w:sz w:val="20"/>
          <w:szCs w:val="20"/>
        </w:rPr>
        <w:t>What changes automatically:</w:t>
      </w:r>
    </w:p>
    <w:p w14:paraId="0ABFBB63" w14:textId="49AC30B4" w:rsidR="002F1FB6" w:rsidRPr="002F1FB6" w:rsidRDefault="002F1FB6" w:rsidP="002F1FB6">
      <w:pPr>
        <w:pStyle w:val="ListParagraph"/>
        <w:numPr>
          <w:ilvl w:val="0"/>
          <w:numId w:val="20"/>
        </w:numPr>
        <w:jc w:val="both"/>
        <w:rPr>
          <w:sz w:val="20"/>
          <w:szCs w:val="20"/>
        </w:rPr>
      </w:pPr>
      <w:r w:rsidRPr="002F1FB6">
        <w:rPr>
          <w:b/>
          <w:bCs/>
          <w:sz w:val="20"/>
          <w:szCs w:val="20"/>
        </w:rPr>
        <w:t>Billing calculations change immediately:</w:t>
      </w:r>
      <w:r w:rsidRPr="002F1FB6">
        <w:rPr>
          <w:sz w:val="20"/>
          <w:szCs w:val="20"/>
        </w:rPr>
        <w:t xml:space="preserve"> The next time the billing engine runs the cost calculation (</w:t>
      </w:r>
      <w:proofErr w:type="spellStart"/>
      <w:r w:rsidRPr="002F1FB6">
        <w:rPr>
          <w:sz w:val="20"/>
          <w:szCs w:val="20"/>
        </w:rPr>
        <w:t>UsageKWh</w:t>
      </w:r>
      <w:proofErr w:type="spellEnd"/>
      <w:r w:rsidRPr="002F1FB6">
        <w:rPr>
          <w:sz w:val="20"/>
          <w:szCs w:val="20"/>
        </w:rPr>
        <w:t xml:space="preserve"> × </w:t>
      </w:r>
      <w:proofErr w:type="spellStart"/>
      <w:r w:rsidRPr="002F1FB6">
        <w:rPr>
          <w:sz w:val="20"/>
          <w:szCs w:val="20"/>
        </w:rPr>
        <w:t>AppliedPricePerKWh</w:t>
      </w:r>
      <w:proofErr w:type="spellEnd"/>
      <w:r w:rsidRPr="002F1FB6">
        <w:rPr>
          <w:sz w:val="20"/>
          <w:szCs w:val="20"/>
        </w:rPr>
        <w:t xml:space="preserve">), it performs a time-aligned join to TARIFF_PRICE_HISTORY. If the new row's </w:t>
      </w:r>
      <w:proofErr w:type="spellStart"/>
      <w:r w:rsidRPr="002F1FB6">
        <w:rPr>
          <w:sz w:val="20"/>
          <w:szCs w:val="20"/>
        </w:rPr>
        <w:t>EffectiveFromDate</w:t>
      </w:r>
      <w:proofErr w:type="spellEnd"/>
      <w:r w:rsidRPr="002F1FB6">
        <w:rPr>
          <w:sz w:val="20"/>
          <w:szCs w:val="20"/>
        </w:rPr>
        <w:t xml:space="preserve"> matches the </w:t>
      </w:r>
      <w:proofErr w:type="spellStart"/>
      <w:r w:rsidRPr="002F1FB6">
        <w:rPr>
          <w:sz w:val="20"/>
          <w:szCs w:val="20"/>
        </w:rPr>
        <w:t>UsageDate</w:t>
      </w:r>
      <w:proofErr w:type="spellEnd"/>
      <w:r w:rsidRPr="002F1FB6">
        <w:rPr>
          <w:sz w:val="20"/>
          <w:szCs w:val="20"/>
        </w:rPr>
        <w:t xml:space="preserve">, the system automatically picks up the new price. No code change needed — the billing query already uses the pattern: WHERE </w:t>
      </w:r>
      <w:proofErr w:type="spellStart"/>
      <w:r w:rsidRPr="002F1FB6">
        <w:rPr>
          <w:sz w:val="20"/>
          <w:szCs w:val="20"/>
        </w:rPr>
        <w:t>UsageDate</w:t>
      </w:r>
      <w:proofErr w:type="spellEnd"/>
      <w:r w:rsidRPr="002F1FB6">
        <w:rPr>
          <w:sz w:val="20"/>
          <w:szCs w:val="20"/>
        </w:rPr>
        <w:t xml:space="preserve"> &gt;= </w:t>
      </w:r>
      <w:proofErr w:type="spellStart"/>
      <w:r w:rsidRPr="002F1FB6">
        <w:rPr>
          <w:sz w:val="20"/>
          <w:szCs w:val="20"/>
        </w:rPr>
        <w:t>EffectiveFromDate</w:t>
      </w:r>
      <w:proofErr w:type="spellEnd"/>
      <w:r w:rsidRPr="002F1FB6">
        <w:rPr>
          <w:sz w:val="20"/>
          <w:szCs w:val="20"/>
        </w:rPr>
        <w:t xml:space="preserve"> AND (</w:t>
      </w:r>
      <w:proofErr w:type="spellStart"/>
      <w:r w:rsidRPr="002F1FB6">
        <w:rPr>
          <w:sz w:val="20"/>
          <w:szCs w:val="20"/>
        </w:rPr>
        <w:t>UsageDate</w:t>
      </w:r>
      <w:proofErr w:type="spellEnd"/>
      <w:r w:rsidRPr="002F1FB6">
        <w:rPr>
          <w:sz w:val="20"/>
          <w:szCs w:val="20"/>
        </w:rPr>
        <w:t xml:space="preserve"> &lt;= </w:t>
      </w:r>
      <w:proofErr w:type="spellStart"/>
      <w:r w:rsidRPr="002F1FB6">
        <w:rPr>
          <w:sz w:val="20"/>
          <w:szCs w:val="20"/>
        </w:rPr>
        <w:t>EffectiveToDate</w:t>
      </w:r>
      <w:proofErr w:type="spellEnd"/>
      <w:r w:rsidRPr="002F1FB6">
        <w:rPr>
          <w:sz w:val="20"/>
          <w:szCs w:val="20"/>
        </w:rPr>
        <w:t xml:space="preserve"> OR </w:t>
      </w:r>
      <w:proofErr w:type="spellStart"/>
      <w:r w:rsidRPr="002F1FB6">
        <w:rPr>
          <w:sz w:val="20"/>
          <w:szCs w:val="20"/>
        </w:rPr>
        <w:t>EffectiveToDate</w:t>
      </w:r>
      <w:proofErr w:type="spellEnd"/>
      <w:r w:rsidRPr="002F1FB6">
        <w:rPr>
          <w:sz w:val="20"/>
          <w:szCs w:val="20"/>
        </w:rPr>
        <w:t xml:space="preserve"> IS NULL).</w:t>
      </w:r>
    </w:p>
    <w:p w14:paraId="788480AE" w14:textId="40A28E61" w:rsidR="002F1FB6" w:rsidRPr="002F1FB6" w:rsidRDefault="002F1FB6" w:rsidP="002F1FB6">
      <w:pPr>
        <w:pStyle w:val="ListParagraph"/>
        <w:numPr>
          <w:ilvl w:val="0"/>
          <w:numId w:val="20"/>
        </w:numPr>
        <w:jc w:val="both"/>
        <w:rPr>
          <w:sz w:val="20"/>
          <w:szCs w:val="20"/>
        </w:rPr>
      </w:pPr>
      <w:r w:rsidRPr="002F1FB6">
        <w:rPr>
          <w:b/>
          <w:bCs/>
          <w:sz w:val="20"/>
          <w:szCs w:val="20"/>
        </w:rPr>
        <w:t>Customer invoices reflect the new rate:</w:t>
      </w:r>
      <w:r w:rsidRPr="002F1FB6">
        <w:rPr>
          <w:sz w:val="20"/>
          <w:szCs w:val="20"/>
        </w:rPr>
        <w:t xml:space="preserve"> Any readings processed after the new tariff becomes effective will be costed at the new rate. The invoice amount changes because the </w:t>
      </w:r>
      <w:proofErr w:type="spellStart"/>
      <w:r w:rsidRPr="002F1FB6">
        <w:rPr>
          <w:sz w:val="20"/>
          <w:szCs w:val="20"/>
        </w:rPr>
        <w:t>CostCalculated</w:t>
      </w:r>
      <w:proofErr w:type="spellEnd"/>
      <w:r w:rsidRPr="002F1FB6">
        <w:rPr>
          <w:sz w:val="20"/>
          <w:szCs w:val="20"/>
        </w:rPr>
        <w:t xml:space="preserve"> field is derived from the tariff lookup, not hardcoded.</w:t>
      </w:r>
    </w:p>
    <w:p w14:paraId="0E498A80" w14:textId="1E58D537" w:rsidR="002F1FB6" w:rsidRPr="002F1FB6" w:rsidRDefault="002F1FB6" w:rsidP="002F1FB6">
      <w:pPr>
        <w:pStyle w:val="ListParagraph"/>
        <w:numPr>
          <w:ilvl w:val="0"/>
          <w:numId w:val="20"/>
        </w:numPr>
        <w:jc w:val="both"/>
        <w:rPr>
          <w:sz w:val="20"/>
          <w:szCs w:val="20"/>
        </w:rPr>
      </w:pPr>
      <w:r w:rsidRPr="002F1FB6">
        <w:rPr>
          <w:b/>
          <w:bCs/>
          <w:sz w:val="20"/>
          <w:szCs w:val="20"/>
        </w:rPr>
        <w:t>The late arrival detection becomes more sensitive:</w:t>
      </w:r>
      <w:r w:rsidRPr="002F1FB6">
        <w:rPr>
          <w:sz w:val="20"/>
          <w:szCs w:val="20"/>
        </w:rPr>
        <w:t xml:space="preserve"> With a new tariff row, there's now an additional price boundary in the timeline. Readings that arrive late (crossing that boundary) have a higher risk of being billed at the wrong rate. The </w:t>
      </w:r>
      <w:proofErr w:type="spellStart"/>
      <w:r w:rsidRPr="002F1FB6">
        <w:rPr>
          <w:sz w:val="20"/>
          <w:szCs w:val="20"/>
        </w:rPr>
        <w:t>IsLateArrival</w:t>
      </w:r>
      <w:proofErr w:type="spellEnd"/>
      <w:r w:rsidRPr="002F1FB6">
        <w:rPr>
          <w:sz w:val="20"/>
          <w:szCs w:val="20"/>
        </w:rPr>
        <w:t xml:space="preserve"> flag and Query 2 (wrong tariff detection) automatically catch these.</w:t>
      </w:r>
    </w:p>
    <w:p w14:paraId="36530A92" w14:textId="42A30453" w:rsidR="002F1FB6" w:rsidRPr="002F1FB6" w:rsidRDefault="002F1FB6" w:rsidP="002F1FB6">
      <w:pPr>
        <w:pStyle w:val="ListParagraph"/>
        <w:numPr>
          <w:ilvl w:val="0"/>
          <w:numId w:val="20"/>
        </w:numPr>
        <w:jc w:val="both"/>
        <w:rPr>
          <w:sz w:val="20"/>
          <w:szCs w:val="20"/>
        </w:rPr>
      </w:pPr>
      <w:r w:rsidRPr="002F1FB6">
        <w:rPr>
          <w:b/>
          <w:bCs/>
          <w:sz w:val="20"/>
          <w:szCs w:val="20"/>
        </w:rPr>
        <w:t>Anomaly detection thresholds stay the same:</w:t>
      </w:r>
      <w:r w:rsidRPr="002F1FB6">
        <w:rPr>
          <w:sz w:val="20"/>
          <w:szCs w:val="20"/>
        </w:rPr>
        <w:t xml:space="preserve"> The anomaly detection in </w:t>
      </w:r>
      <w:r>
        <w:rPr>
          <w:sz w:val="20"/>
          <w:szCs w:val="20"/>
        </w:rPr>
        <w:t xml:space="preserve">the SQL </w:t>
      </w:r>
      <w:r w:rsidRPr="002F1FB6">
        <w:rPr>
          <w:sz w:val="20"/>
          <w:szCs w:val="20"/>
        </w:rPr>
        <w:t xml:space="preserve">Query 4 is based on consumption volume (kWh), not price. </w:t>
      </w:r>
      <w:r w:rsidRPr="002F1FB6">
        <w:rPr>
          <w:sz w:val="20"/>
          <w:szCs w:val="20"/>
        </w:rPr>
        <w:t>So,</w:t>
      </w:r>
      <w:r w:rsidRPr="002F1FB6">
        <w:rPr>
          <w:sz w:val="20"/>
          <w:szCs w:val="20"/>
        </w:rPr>
        <w:t xml:space="preserve"> inserting a new tariff row does NOT change anomaly detection behaviour</w:t>
      </w:r>
      <w:r>
        <w:rPr>
          <w:sz w:val="20"/>
          <w:szCs w:val="20"/>
        </w:rPr>
        <w:t xml:space="preserve">, </w:t>
      </w:r>
      <w:r w:rsidRPr="002F1FB6">
        <w:rPr>
          <w:sz w:val="20"/>
          <w:szCs w:val="20"/>
        </w:rPr>
        <w:t>which is correct, because consumption patterns don't change just because pricing changes.</w:t>
      </w:r>
    </w:p>
    <w:p w14:paraId="143E2C46" w14:textId="77777777" w:rsidR="002F1FB6" w:rsidRPr="002F1FB6" w:rsidRDefault="002F1FB6" w:rsidP="002F1FB6">
      <w:pPr>
        <w:spacing w:after="0"/>
        <w:jc w:val="both"/>
        <w:rPr>
          <w:b/>
          <w:bCs/>
          <w:sz w:val="20"/>
          <w:szCs w:val="20"/>
        </w:rPr>
      </w:pPr>
      <w:r w:rsidRPr="002F1FB6">
        <w:rPr>
          <w:b/>
          <w:bCs/>
          <w:sz w:val="20"/>
          <w:szCs w:val="20"/>
        </w:rPr>
        <w:t>What does NOT change:</w:t>
      </w:r>
    </w:p>
    <w:p w14:paraId="30353B38" w14:textId="4C87F078" w:rsidR="002F1FB6" w:rsidRPr="002F1FB6" w:rsidRDefault="002F1FB6" w:rsidP="002F1FB6">
      <w:pPr>
        <w:pStyle w:val="ListParagraph"/>
        <w:numPr>
          <w:ilvl w:val="0"/>
          <w:numId w:val="20"/>
        </w:numPr>
        <w:jc w:val="both"/>
        <w:rPr>
          <w:sz w:val="20"/>
          <w:szCs w:val="20"/>
        </w:rPr>
      </w:pPr>
      <w:r w:rsidRPr="002F1FB6">
        <w:rPr>
          <w:sz w:val="20"/>
          <w:szCs w:val="20"/>
        </w:rPr>
        <w:t>The system's code</w:t>
      </w:r>
      <w:r>
        <w:rPr>
          <w:sz w:val="20"/>
          <w:szCs w:val="20"/>
        </w:rPr>
        <w:t xml:space="preserve">, </w:t>
      </w:r>
      <w:r w:rsidRPr="002F1FB6">
        <w:rPr>
          <w:sz w:val="20"/>
          <w:szCs w:val="20"/>
        </w:rPr>
        <w:t>no deployment, no release, no code review needed</w:t>
      </w:r>
    </w:p>
    <w:p w14:paraId="052D9941" w14:textId="01002A41" w:rsidR="002F1FB6" w:rsidRPr="002F1FB6" w:rsidRDefault="002F1FB6" w:rsidP="002F1FB6">
      <w:pPr>
        <w:pStyle w:val="ListParagraph"/>
        <w:numPr>
          <w:ilvl w:val="0"/>
          <w:numId w:val="20"/>
        </w:numPr>
        <w:jc w:val="both"/>
        <w:rPr>
          <w:sz w:val="20"/>
          <w:szCs w:val="20"/>
        </w:rPr>
      </w:pPr>
      <w:r w:rsidRPr="002F1FB6">
        <w:rPr>
          <w:sz w:val="20"/>
          <w:szCs w:val="20"/>
        </w:rPr>
        <w:t>The data model</w:t>
      </w:r>
      <w:r>
        <w:rPr>
          <w:sz w:val="20"/>
          <w:szCs w:val="20"/>
        </w:rPr>
        <w:t xml:space="preserve">, </w:t>
      </w:r>
      <w:r w:rsidRPr="002F1FB6">
        <w:rPr>
          <w:sz w:val="20"/>
          <w:szCs w:val="20"/>
        </w:rPr>
        <w:t>no schema migration required</w:t>
      </w:r>
    </w:p>
    <w:p w14:paraId="415D1826" w14:textId="2E5D0AAB" w:rsidR="002F1FB6" w:rsidRPr="002F1FB6" w:rsidRDefault="002F1FB6" w:rsidP="002F1FB6">
      <w:pPr>
        <w:pStyle w:val="ListParagraph"/>
        <w:numPr>
          <w:ilvl w:val="0"/>
          <w:numId w:val="20"/>
        </w:numPr>
        <w:jc w:val="both"/>
        <w:rPr>
          <w:sz w:val="20"/>
          <w:szCs w:val="20"/>
        </w:rPr>
      </w:pPr>
      <w:r w:rsidRPr="002F1FB6">
        <w:rPr>
          <w:sz w:val="20"/>
          <w:szCs w:val="20"/>
        </w:rPr>
        <w:t>Consumption patterns</w:t>
      </w:r>
      <w:r>
        <w:rPr>
          <w:sz w:val="20"/>
          <w:szCs w:val="20"/>
        </w:rPr>
        <w:t xml:space="preserve">, </w:t>
      </w:r>
      <w:r w:rsidRPr="002F1FB6">
        <w:rPr>
          <w:sz w:val="20"/>
          <w:szCs w:val="20"/>
        </w:rPr>
        <w:t>meters still record the same kWh regardless of price</w:t>
      </w:r>
    </w:p>
    <w:p w14:paraId="2B7432DD" w14:textId="30D8B19D" w:rsidR="002F1FB6" w:rsidRPr="002F1FB6" w:rsidRDefault="002F1FB6" w:rsidP="002F1FB6">
      <w:pPr>
        <w:pStyle w:val="ListParagraph"/>
        <w:numPr>
          <w:ilvl w:val="0"/>
          <w:numId w:val="20"/>
        </w:numPr>
        <w:jc w:val="both"/>
        <w:rPr>
          <w:sz w:val="20"/>
          <w:szCs w:val="20"/>
        </w:rPr>
      </w:pPr>
      <w:r w:rsidRPr="002F1FB6">
        <w:rPr>
          <w:sz w:val="20"/>
          <w:szCs w:val="20"/>
        </w:rPr>
        <w:t>The anomaly detection logic</w:t>
      </w:r>
      <w:r>
        <w:rPr>
          <w:sz w:val="20"/>
          <w:szCs w:val="20"/>
        </w:rPr>
        <w:t xml:space="preserve">, </w:t>
      </w:r>
      <w:r w:rsidRPr="002F1FB6">
        <w:rPr>
          <w:sz w:val="20"/>
          <w:szCs w:val="20"/>
        </w:rPr>
        <w:t>it's volume-based, not price-based</w:t>
      </w:r>
    </w:p>
    <w:p w14:paraId="3CFEF3FE" w14:textId="0300754A" w:rsidR="002F1FB6" w:rsidRDefault="002F1FB6" w:rsidP="002F1FB6">
      <w:pPr>
        <w:pStyle w:val="ListParagraph"/>
        <w:numPr>
          <w:ilvl w:val="0"/>
          <w:numId w:val="20"/>
        </w:numPr>
        <w:jc w:val="both"/>
        <w:rPr>
          <w:sz w:val="20"/>
          <w:szCs w:val="20"/>
        </w:rPr>
      </w:pPr>
      <w:r w:rsidRPr="002F1FB6">
        <w:rPr>
          <w:sz w:val="20"/>
          <w:szCs w:val="20"/>
        </w:rPr>
        <w:t>Historical billing records</w:t>
      </w:r>
      <w:r>
        <w:rPr>
          <w:sz w:val="20"/>
          <w:szCs w:val="20"/>
        </w:rPr>
        <w:t xml:space="preserve">, </w:t>
      </w:r>
      <w:r w:rsidRPr="002F1FB6">
        <w:rPr>
          <w:sz w:val="20"/>
          <w:szCs w:val="20"/>
        </w:rPr>
        <w:t>they retain the price that was applied at the time</w:t>
      </w:r>
    </w:p>
    <w:p w14:paraId="5C198D8F" w14:textId="77777777" w:rsidR="002F1FB6" w:rsidRPr="002F1FB6" w:rsidRDefault="002F1FB6" w:rsidP="002F1FB6">
      <w:pPr>
        <w:pStyle w:val="ListParagraph"/>
        <w:numPr>
          <w:ilvl w:val="0"/>
          <w:numId w:val="20"/>
        </w:numPr>
        <w:jc w:val="both"/>
        <w:rPr>
          <w:sz w:val="20"/>
          <w:szCs w:val="20"/>
        </w:rPr>
      </w:pPr>
      <w:r w:rsidRPr="002F1FB6">
        <w:rPr>
          <w:b/>
          <w:bCs/>
          <w:sz w:val="20"/>
          <w:szCs w:val="20"/>
        </w:rPr>
        <w:t>Historical data remains untouched:</w:t>
      </w:r>
      <w:r w:rsidRPr="002F1FB6">
        <w:rPr>
          <w:sz w:val="20"/>
          <w:szCs w:val="20"/>
        </w:rPr>
        <w:t xml:space="preserve"> This is critical: existing billed readings keep their original </w:t>
      </w:r>
      <w:proofErr w:type="spellStart"/>
      <w:r w:rsidRPr="002F1FB6">
        <w:rPr>
          <w:sz w:val="20"/>
          <w:szCs w:val="20"/>
        </w:rPr>
        <w:t>AppliedPricePerKWh</w:t>
      </w:r>
      <w:proofErr w:type="spellEnd"/>
      <w:r w:rsidRPr="002F1FB6">
        <w:rPr>
          <w:sz w:val="20"/>
          <w:szCs w:val="20"/>
        </w:rPr>
        <w:t xml:space="preserve"> and </w:t>
      </w:r>
      <w:proofErr w:type="spellStart"/>
      <w:r w:rsidRPr="002F1FB6">
        <w:rPr>
          <w:sz w:val="20"/>
          <w:szCs w:val="20"/>
        </w:rPr>
        <w:t>CostCalculated</w:t>
      </w:r>
      <w:proofErr w:type="spellEnd"/>
      <w:r w:rsidRPr="002F1FB6">
        <w:rPr>
          <w:sz w:val="20"/>
          <w:szCs w:val="20"/>
        </w:rPr>
        <w:t xml:space="preserve"> values. The new tariff only affects future readings (or readings not yet costed). This preserves the audit trail and billing integrity.</w:t>
      </w:r>
    </w:p>
    <w:p w14:paraId="7D55B54F" w14:textId="77777777" w:rsidR="002F1FB6" w:rsidRDefault="002F1FB6" w:rsidP="002F1FB6">
      <w:pPr>
        <w:jc w:val="both"/>
        <w:rPr>
          <w:sz w:val="20"/>
          <w:szCs w:val="20"/>
        </w:rPr>
      </w:pPr>
    </w:p>
    <w:p w14:paraId="232A3D5C" w14:textId="77777777" w:rsidR="002F1FB6" w:rsidRDefault="002F1FB6" w:rsidP="002F1FB6">
      <w:pPr>
        <w:jc w:val="both"/>
        <w:rPr>
          <w:sz w:val="20"/>
          <w:szCs w:val="20"/>
        </w:rPr>
      </w:pPr>
    </w:p>
    <w:p w14:paraId="352EE344" w14:textId="77777777" w:rsidR="002F1FB6" w:rsidRPr="002F1FB6" w:rsidRDefault="002F1FB6" w:rsidP="002F1FB6">
      <w:pPr>
        <w:jc w:val="both"/>
        <w:rPr>
          <w:sz w:val="20"/>
          <w:szCs w:val="20"/>
        </w:rPr>
      </w:pPr>
    </w:p>
    <w:p w14:paraId="21BCB2ED" w14:textId="45BBB9F9" w:rsidR="002308A5" w:rsidRDefault="002308A5" w:rsidP="002308A5">
      <w:pPr>
        <w:pStyle w:val="Heading1"/>
        <w:numPr>
          <w:ilvl w:val="0"/>
          <w:numId w:val="15"/>
        </w:numPr>
        <w:jc w:val="both"/>
        <w:rPr>
          <w:b/>
          <w:bCs/>
          <w:color w:val="auto"/>
          <w:sz w:val="24"/>
          <w:szCs w:val="24"/>
        </w:rPr>
      </w:pPr>
      <w:r w:rsidRPr="002308A5">
        <w:rPr>
          <w:b/>
          <w:bCs/>
          <w:color w:val="auto"/>
          <w:sz w:val="24"/>
          <w:szCs w:val="24"/>
        </w:rPr>
        <w:lastRenderedPageBreak/>
        <w:t xml:space="preserve">If this system ran for 5 years, what technical debt problems would appear in the DB and design? </w:t>
      </w:r>
    </w:p>
    <w:p w14:paraId="168F4F45" w14:textId="77777777" w:rsidR="002F1FB6" w:rsidRDefault="002F1FB6" w:rsidP="002F1FB6">
      <w:r w:rsidRPr="002F1FB6">
        <w:rPr>
          <w:sz w:val="20"/>
        </w:rPr>
        <w:t>After 5 years of production operation, several technical debt issues would surface. I'll group them by severity:</w:t>
      </w:r>
    </w:p>
    <w:p w14:paraId="39730E2A" w14:textId="5524A37F" w:rsidR="002F1FB6" w:rsidRDefault="002F1FB6" w:rsidP="002F1FB6">
      <w:r>
        <w:rPr>
          <w:b/>
          <w:color w:val="CC0000"/>
          <w:sz w:val="22"/>
        </w:rPr>
        <w:t xml:space="preserve">🔴 Critical </w:t>
      </w:r>
    </w:p>
    <w:p w14:paraId="0DF321ED" w14:textId="00996896" w:rsidR="002F1FB6" w:rsidRDefault="002F1FB6" w:rsidP="002F1FB6">
      <w:pPr>
        <w:pStyle w:val="ListParagraph"/>
        <w:numPr>
          <w:ilvl w:val="0"/>
          <w:numId w:val="20"/>
        </w:numPr>
        <w:spacing w:before="60" w:after="60" w:line="276" w:lineRule="auto"/>
        <w:jc w:val="both"/>
      </w:pPr>
      <w:r w:rsidRPr="002F1FB6">
        <w:rPr>
          <w:b/>
          <w:sz w:val="20"/>
        </w:rPr>
        <w:t xml:space="preserve">READINGS table: </w:t>
      </w:r>
      <w:r w:rsidRPr="002F1FB6">
        <w:rPr>
          <w:sz w:val="20"/>
        </w:rPr>
        <w:t xml:space="preserve">With 365 readings per meter per year, a system with 10,000 meters would accumulate </w:t>
      </w:r>
      <w:r w:rsidR="00C13FC1">
        <w:rPr>
          <w:sz w:val="20"/>
        </w:rPr>
        <w:t xml:space="preserve">close to </w:t>
      </w:r>
      <w:r w:rsidRPr="002F1FB6">
        <w:rPr>
          <w:sz w:val="20"/>
        </w:rPr>
        <w:t>18 million rows in 5 years. Without proper partitioning and archiving, queries will degrade from seconds to minutes. The AVG, STDEV, and time-aligned JOIN operations become increasingly expensive as the table grows.</w:t>
      </w:r>
    </w:p>
    <w:p w14:paraId="43692B35" w14:textId="6DAAF7A7" w:rsidR="002F1FB6" w:rsidRDefault="002F1FB6" w:rsidP="002F1FB6">
      <w:pPr>
        <w:pStyle w:val="ListParagraph"/>
        <w:numPr>
          <w:ilvl w:val="0"/>
          <w:numId w:val="20"/>
        </w:numPr>
        <w:spacing w:before="60" w:after="60" w:line="276" w:lineRule="auto"/>
        <w:jc w:val="both"/>
      </w:pPr>
      <w:r w:rsidRPr="002F1FB6">
        <w:rPr>
          <w:b/>
          <w:sz w:val="20"/>
        </w:rPr>
        <w:t xml:space="preserve">Index fragmentation: </w:t>
      </w:r>
      <w:r w:rsidRPr="002F1FB6">
        <w:rPr>
          <w:sz w:val="20"/>
        </w:rPr>
        <w:t>High-volume INSERT operations on READINGS cause index fragmentation over time. The composite indexes (</w:t>
      </w:r>
      <w:proofErr w:type="spellStart"/>
      <w:r w:rsidRPr="002F1FB6">
        <w:rPr>
          <w:sz w:val="20"/>
        </w:rPr>
        <w:t>MeterID</w:t>
      </w:r>
      <w:proofErr w:type="spellEnd"/>
      <w:r w:rsidRPr="002F1FB6">
        <w:rPr>
          <w:sz w:val="20"/>
        </w:rPr>
        <w:t xml:space="preserve"> + </w:t>
      </w:r>
      <w:proofErr w:type="spellStart"/>
      <w:r w:rsidRPr="002F1FB6">
        <w:rPr>
          <w:sz w:val="20"/>
        </w:rPr>
        <w:t>UsageDate</w:t>
      </w:r>
      <w:proofErr w:type="spellEnd"/>
      <w:r w:rsidRPr="002F1FB6">
        <w:rPr>
          <w:sz w:val="20"/>
        </w:rPr>
        <w:t xml:space="preserve">, </w:t>
      </w:r>
      <w:proofErr w:type="spellStart"/>
      <w:r w:rsidRPr="002F1FB6">
        <w:rPr>
          <w:sz w:val="20"/>
        </w:rPr>
        <w:t>CustomerID</w:t>
      </w:r>
      <w:proofErr w:type="spellEnd"/>
      <w:r w:rsidRPr="002F1FB6">
        <w:rPr>
          <w:sz w:val="20"/>
        </w:rPr>
        <w:t xml:space="preserve"> + </w:t>
      </w:r>
      <w:proofErr w:type="spellStart"/>
      <w:r w:rsidRPr="002F1FB6">
        <w:rPr>
          <w:sz w:val="20"/>
        </w:rPr>
        <w:t>UsageDate</w:t>
      </w:r>
      <w:proofErr w:type="spellEnd"/>
      <w:r w:rsidRPr="002F1FB6">
        <w:rPr>
          <w:sz w:val="20"/>
        </w:rPr>
        <w:t>) become fragmented, leading to excessive I</w:t>
      </w:r>
      <w:r w:rsidR="00C13FC1">
        <w:rPr>
          <w:sz w:val="20"/>
        </w:rPr>
        <w:t>nput/Output</w:t>
      </w:r>
      <w:r w:rsidRPr="002F1FB6">
        <w:rPr>
          <w:sz w:val="20"/>
        </w:rPr>
        <w:t>. Without scheduled index maintenance, query performance degrades s</w:t>
      </w:r>
      <w:r w:rsidR="00C13FC1">
        <w:rPr>
          <w:sz w:val="20"/>
        </w:rPr>
        <w:t>lowly</w:t>
      </w:r>
      <w:r w:rsidRPr="002F1FB6">
        <w:rPr>
          <w:sz w:val="20"/>
        </w:rPr>
        <w:t>.</w:t>
      </w:r>
    </w:p>
    <w:p w14:paraId="2F8AA6F6" w14:textId="7EBFEC15" w:rsidR="002F1FB6" w:rsidRDefault="002F1FB6" w:rsidP="002F1FB6">
      <w:pPr>
        <w:pStyle w:val="ListParagraph"/>
        <w:numPr>
          <w:ilvl w:val="0"/>
          <w:numId w:val="20"/>
        </w:numPr>
        <w:spacing w:before="60" w:after="60" w:line="276" w:lineRule="auto"/>
        <w:jc w:val="both"/>
      </w:pPr>
      <w:r w:rsidRPr="002F1FB6">
        <w:rPr>
          <w:b/>
          <w:sz w:val="20"/>
        </w:rPr>
        <w:t xml:space="preserve">Partition management neglect: </w:t>
      </w:r>
      <w:r w:rsidRPr="002F1FB6">
        <w:rPr>
          <w:sz w:val="20"/>
        </w:rPr>
        <w:t xml:space="preserve">If READINGS </w:t>
      </w:r>
      <w:r w:rsidR="00C13FC1">
        <w:rPr>
          <w:sz w:val="20"/>
        </w:rPr>
        <w:t xml:space="preserve">table </w:t>
      </w:r>
      <w:r w:rsidRPr="002F1FB6">
        <w:rPr>
          <w:sz w:val="20"/>
        </w:rPr>
        <w:t xml:space="preserve">is partitioned by </w:t>
      </w:r>
      <w:proofErr w:type="spellStart"/>
      <w:r w:rsidRPr="002F1FB6">
        <w:rPr>
          <w:sz w:val="20"/>
        </w:rPr>
        <w:t>UsageDate</w:t>
      </w:r>
      <w:proofErr w:type="spellEnd"/>
      <w:r w:rsidRPr="002F1FB6">
        <w:rPr>
          <w:sz w:val="20"/>
        </w:rPr>
        <w:t xml:space="preserve"> (as recommended), new partitions need to be created </w:t>
      </w:r>
      <w:proofErr w:type="gramStart"/>
      <w:r w:rsidRPr="002F1FB6">
        <w:rPr>
          <w:sz w:val="20"/>
        </w:rPr>
        <w:t>proactively</w:t>
      </w:r>
      <w:r w:rsidR="00C13FC1">
        <w:rPr>
          <w:sz w:val="20"/>
        </w:rPr>
        <w:t xml:space="preserve">  on</w:t>
      </w:r>
      <w:proofErr w:type="gramEnd"/>
      <w:r w:rsidR="00C13FC1">
        <w:rPr>
          <w:sz w:val="20"/>
        </w:rPr>
        <w:t xml:space="preserve"> a </w:t>
      </w:r>
      <w:r w:rsidRPr="002F1FB6">
        <w:rPr>
          <w:sz w:val="20"/>
        </w:rPr>
        <w:t>quarterly</w:t>
      </w:r>
      <w:r w:rsidR="00C13FC1">
        <w:rPr>
          <w:sz w:val="20"/>
        </w:rPr>
        <w:t xml:space="preserve"> basis</w:t>
      </w:r>
      <w:r w:rsidRPr="002F1FB6">
        <w:rPr>
          <w:sz w:val="20"/>
        </w:rPr>
        <w:t>. If this maintenance is forgotten, new data gets crammed into the last partition, destroying the performance benefit of partitioning.</w:t>
      </w:r>
    </w:p>
    <w:p w14:paraId="7533F11F" w14:textId="57777A09" w:rsidR="002F1FB6" w:rsidRDefault="002F1FB6" w:rsidP="002F1FB6">
      <w:r>
        <w:rPr>
          <w:rFonts w:ascii="Segoe UI Emoji" w:hAnsi="Segoe UI Emoji" w:cs="Segoe UI Emoji"/>
          <w:b/>
          <w:color w:val="CC6600"/>
          <w:sz w:val="22"/>
        </w:rPr>
        <w:t>🟠</w:t>
      </w:r>
      <w:r>
        <w:rPr>
          <w:b/>
          <w:color w:val="CC6600"/>
          <w:sz w:val="22"/>
        </w:rPr>
        <w:t xml:space="preserve"> Serious</w:t>
      </w:r>
    </w:p>
    <w:p w14:paraId="64B63695" w14:textId="190A1C1D" w:rsidR="002F1FB6" w:rsidRDefault="002F1FB6" w:rsidP="00C13FC1">
      <w:pPr>
        <w:pStyle w:val="ListParagraph"/>
        <w:numPr>
          <w:ilvl w:val="0"/>
          <w:numId w:val="20"/>
        </w:numPr>
        <w:spacing w:before="60" w:after="60" w:line="276" w:lineRule="auto"/>
        <w:jc w:val="both"/>
      </w:pPr>
      <w:r w:rsidRPr="00C13FC1">
        <w:rPr>
          <w:b/>
          <w:sz w:val="20"/>
        </w:rPr>
        <w:t xml:space="preserve">TARIFF_PRICE_HISTORY gaps and overlaps: </w:t>
      </w:r>
      <w:r w:rsidRPr="00C13FC1">
        <w:rPr>
          <w:sz w:val="20"/>
        </w:rPr>
        <w:t xml:space="preserve">Over 5 years of manual tariff changes, it's almost inevitable that someone will insert a price record with overlapping date ranges or leave gaps between </w:t>
      </w:r>
      <w:proofErr w:type="spellStart"/>
      <w:r w:rsidRPr="00C13FC1">
        <w:rPr>
          <w:sz w:val="20"/>
        </w:rPr>
        <w:t>EffectiveToDate</w:t>
      </w:r>
      <w:proofErr w:type="spellEnd"/>
      <w:r w:rsidRPr="00C13FC1">
        <w:rPr>
          <w:sz w:val="20"/>
        </w:rPr>
        <w:t xml:space="preserve"> of one row and </w:t>
      </w:r>
      <w:proofErr w:type="spellStart"/>
      <w:r w:rsidRPr="00C13FC1">
        <w:rPr>
          <w:sz w:val="20"/>
        </w:rPr>
        <w:t>EffectiveFromDate</w:t>
      </w:r>
      <w:proofErr w:type="spellEnd"/>
      <w:r w:rsidRPr="00C13FC1">
        <w:rPr>
          <w:sz w:val="20"/>
        </w:rPr>
        <w:t xml:space="preserve"> of the next. Without database-level constraints to prevent overlaps, the time-aligned JOIN could return multiple prices for the same </w:t>
      </w:r>
      <w:proofErr w:type="spellStart"/>
      <w:r w:rsidRPr="00C13FC1">
        <w:rPr>
          <w:sz w:val="20"/>
        </w:rPr>
        <w:t>UsageDate</w:t>
      </w:r>
      <w:proofErr w:type="spellEnd"/>
      <w:r w:rsidR="00C13FC1">
        <w:rPr>
          <w:sz w:val="20"/>
        </w:rPr>
        <w:t>, or even no prices at all.</w:t>
      </w:r>
    </w:p>
    <w:p w14:paraId="3D58E9F1" w14:textId="3AFCB050" w:rsidR="002F1FB6" w:rsidRDefault="002F1FB6" w:rsidP="00C13FC1">
      <w:pPr>
        <w:pStyle w:val="ListParagraph"/>
        <w:numPr>
          <w:ilvl w:val="0"/>
          <w:numId w:val="20"/>
        </w:numPr>
        <w:spacing w:before="60" w:after="60" w:line="276" w:lineRule="auto"/>
        <w:jc w:val="both"/>
      </w:pPr>
      <w:r w:rsidRPr="00C13FC1">
        <w:rPr>
          <w:b/>
          <w:sz w:val="20"/>
        </w:rPr>
        <w:t xml:space="preserve">Orphaned subscriptions: </w:t>
      </w:r>
      <w:r w:rsidRPr="00C13FC1">
        <w:rPr>
          <w:sz w:val="20"/>
        </w:rPr>
        <w:t xml:space="preserve">CUSTOMER_TARIFF_SUBSCRIPTIONS rows where </w:t>
      </w:r>
      <w:proofErr w:type="spellStart"/>
      <w:r w:rsidRPr="00C13FC1">
        <w:rPr>
          <w:sz w:val="20"/>
        </w:rPr>
        <w:t>EffectiveToDate</w:t>
      </w:r>
      <w:proofErr w:type="spellEnd"/>
      <w:r w:rsidRPr="00C13FC1">
        <w:rPr>
          <w:sz w:val="20"/>
        </w:rPr>
        <w:t xml:space="preserve"> is never set to a value when a customer changes plan. Over time, a meter could appear to have multiple 'Active' subscriptions, confusing the billing logic</w:t>
      </w:r>
      <w:r w:rsidR="00C13FC1">
        <w:rPr>
          <w:sz w:val="20"/>
        </w:rPr>
        <w:t>, resulting in incorrect billing.</w:t>
      </w:r>
    </w:p>
    <w:p w14:paraId="1713870A" w14:textId="7541AFED" w:rsidR="002F1FB6" w:rsidRDefault="002F1FB6" w:rsidP="00C13FC1">
      <w:pPr>
        <w:pStyle w:val="ListParagraph"/>
        <w:numPr>
          <w:ilvl w:val="0"/>
          <w:numId w:val="20"/>
        </w:numPr>
        <w:spacing w:before="60" w:after="60" w:line="276" w:lineRule="auto"/>
        <w:jc w:val="both"/>
      </w:pPr>
      <w:r w:rsidRPr="00C13FC1">
        <w:rPr>
          <w:b/>
          <w:sz w:val="20"/>
        </w:rPr>
        <w:t xml:space="preserve">Stale </w:t>
      </w:r>
      <w:proofErr w:type="spellStart"/>
      <w:r w:rsidRPr="00C13FC1">
        <w:rPr>
          <w:b/>
          <w:sz w:val="20"/>
        </w:rPr>
        <w:t>ReadingStatus</w:t>
      </w:r>
      <w:proofErr w:type="spellEnd"/>
      <w:r w:rsidRPr="00C13FC1">
        <w:rPr>
          <w:b/>
          <w:sz w:val="20"/>
        </w:rPr>
        <w:t xml:space="preserve"> values: </w:t>
      </w:r>
      <w:r w:rsidRPr="00C13FC1">
        <w:rPr>
          <w:sz w:val="20"/>
        </w:rPr>
        <w:t>Readings stuck in 'Validated' or 'Costed' status that never progressed to 'Billed' due to edge cases, system errors, or interrupted batch processes. These become invisible billing leakage.</w:t>
      </w:r>
    </w:p>
    <w:p w14:paraId="4CE8488D" w14:textId="68F85270" w:rsidR="002F1FB6" w:rsidRDefault="002F1FB6" w:rsidP="002F1FB6">
      <w:pPr>
        <w:pStyle w:val="ListParagraph"/>
        <w:numPr>
          <w:ilvl w:val="0"/>
          <w:numId w:val="20"/>
        </w:numPr>
        <w:spacing w:before="60" w:after="60" w:line="276" w:lineRule="auto"/>
        <w:jc w:val="both"/>
      </w:pPr>
      <w:r w:rsidRPr="00C13FC1">
        <w:rPr>
          <w:b/>
          <w:sz w:val="20"/>
        </w:rPr>
        <w:t xml:space="preserve">Schema drift: </w:t>
      </w:r>
      <w:r w:rsidRPr="00C13FC1">
        <w:rPr>
          <w:sz w:val="20"/>
        </w:rPr>
        <w:t>Over 5 years, developers may add columns directly to production without updating the ERD documentation, creating a mismatch between the documented data model and the actual database schema.</w:t>
      </w:r>
    </w:p>
    <w:p w14:paraId="06341FC5" w14:textId="197F9358" w:rsidR="002F1FB6" w:rsidRDefault="002F1FB6" w:rsidP="002F1FB6">
      <w:r>
        <w:rPr>
          <w:rFonts w:ascii="Segoe UI Emoji" w:hAnsi="Segoe UI Emoji" w:cs="Segoe UI Emoji"/>
          <w:b/>
          <w:color w:val="CCCC00"/>
          <w:sz w:val="22"/>
        </w:rPr>
        <w:t>🟡</w:t>
      </w:r>
      <w:r>
        <w:rPr>
          <w:b/>
          <w:color w:val="CCCC00"/>
          <w:sz w:val="22"/>
        </w:rPr>
        <w:t xml:space="preserve"> Moderate </w:t>
      </w:r>
    </w:p>
    <w:p w14:paraId="18B3742D" w14:textId="77359692" w:rsidR="002F1FB6" w:rsidRDefault="002F1FB6" w:rsidP="00C13FC1">
      <w:pPr>
        <w:pStyle w:val="ListParagraph"/>
        <w:numPr>
          <w:ilvl w:val="0"/>
          <w:numId w:val="20"/>
        </w:numPr>
        <w:spacing w:before="60" w:after="60" w:line="276" w:lineRule="auto"/>
        <w:jc w:val="both"/>
      </w:pPr>
      <w:r w:rsidRPr="00C13FC1">
        <w:rPr>
          <w:b/>
          <w:sz w:val="20"/>
        </w:rPr>
        <w:t xml:space="preserve">No data archiving strategy: </w:t>
      </w:r>
      <w:r w:rsidRPr="00C13FC1">
        <w:rPr>
          <w:sz w:val="20"/>
        </w:rPr>
        <w:t>5-year-old readings that have been billed and archived should be moved to a historical/archive table. Keeping them in the active READINGS table slows down every query unnecessarily.</w:t>
      </w:r>
    </w:p>
    <w:p w14:paraId="377CB13F" w14:textId="716365BE" w:rsidR="002F1FB6" w:rsidRDefault="002F1FB6" w:rsidP="00C13FC1">
      <w:pPr>
        <w:pStyle w:val="ListParagraph"/>
        <w:numPr>
          <w:ilvl w:val="0"/>
          <w:numId w:val="20"/>
        </w:numPr>
        <w:spacing w:before="60" w:after="60" w:line="276" w:lineRule="auto"/>
        <w:jc w:val="both"/>
      </w:pPr>
      <w:r w:rsidRPr="00C13FC1">
        <w:rPr>
          <w:b/>
          <w:sz w:val="20"/>
        </w:rPr>
        <w:t xml:space="preserve">Hardcoded thresholds: </w:t>
      </w:r>
      <w:r w:rsidRPr="00C13FC1">
        <w:rPr>
          <w:sz w:val="20"/>
        </w:rPr>
        <w:t>The 24-hour late arrival threshold and the anomaly detection threshold are likely hardcoded in the application. Over time, these may need to change per meter type, per region, or per customer segment</w:t>
      </w:r>
      <w:r w:rsidR="00C13FC1">
        <w:rPr>
          <w:sz w:val="20"/>
        </w:rPr>
        <w:t xml:space="preserve">, </w:t>
      </w:r>
      <w:r w:rsidRPr="00C13FC1">
        <w:rPr>
          <w:sz w:val="20"/>
        </w:rPr>
        <w:t>but changing them requires a code deployment instead of a configuration update.</w:t>
      </w:r>
    </w:p>
    <w:p w14:paraId="45A8A1FE" w14:textId="55033BFD" w:rsidR="00C13FC1" w:rsidRDefault="002F1FB6" w:rsidP="00C13FC1">
      <w:pPr>
        <w:pStyle w:val="ListParagraph"/>
        <w:numPr>
          <w:ilvl w:val="0"/>
          <w:numId w:val="20"/>
        </w:numPr>
        <w:spacing w:before="60" w:after="60" w:line="276" w:lineRule="auto"/>
        <w:jc w:val="both"/>
        <w:rPr>
          <w:sz w:val="20"/>
        </w:rPr>
      </w:pPr>
      <w:r w:rsidRPr="00C13FC1">
        <w:rPr>
          <w:b/>
          <w:sz w:val="20"/>
        </w:rPr>
        <w:t xml:space="preserve">Missing audit trail: </w:t>
      </w:r>
      <w:r w:rsidRPr="00C13FC1">
        <w:rPr>
          <w:sz w:val="20"/>
        </w:rPr>
        <w:t xml:space="preserve">If there's no change-tracking on TARIFF_PRICE_HISTORY and CUSTOMER_TARIFF_SUBSCRIPTIONS, the business loses visibility </w:t>
      </w:r>
      <w:r w:rsidR="00C13FC1">
        <w:rPr>
          <w:sz w:val="20"/>
        </w:rPr>
        <w:t xml:space="preserve">of </w:t>
      </w:r>
      <w:r w:rsidRPr="00C13FC1">
        <w:rPr>
          <w:sz w:val="20"/>
        </w:rPr>
        <w:t xml:space="preserve">who changed what and when. After 5 years, regulatory auditors will ask for </w:t>
      </w:r>
      <w:r w:rsidR="00C13FC1" w:rsidRPr="00C13FC1">
        <w:rPr>
          <w:sz w:val="20"/>
        </w:rPr>
        <w:t>this,</w:t>
      </w:r>
      <w:r w:rsidRPr="00C13FC1">
        <w:rPr>
          <w:sz w:val="20"/>
        </w:rPr>
        <w:t xml:space="preserve"> and it won't exist.</w:t>
      </w:r>
    </w:p>
    <w:p w14:paraId="78213E6F" w14:textId="77777777" w:rsidR="00C13FC1" w:rsidRDefault="00C13FC1">
      <w:pPr>
        <w:rPr>
          <w:sz w:val="20"/>
        </w:rPr>
      </w:pPr>
      <w:r>
        <w:rPr>
          <w:sz w:val="20"/>
        </w:rPr>
        <w:br w:type="page"/>
      </w:r>
    </w:p>
    <w:p w14:paraId="5F28E0D3" w14:textId="0B2F9AFE" w:rsidR="002308A5" w:rsidRDefault="002308A5" w:rsidP="002308A5">
      <w:pPr>
        <w:pStyle w:val="Heading1"/>
        <w:numPr>
          <w:ilvl w:val="0"/>
          <w:numId w:val="15"/>
        </w:numPr>
        <w:jc w:val="both"/>
        <w:rPr>
          <w:b/>
          <w:bCs/>
          <w:color w:val="auto"/>
          <w:sz w:val="24"/>
          <w:szCs w:val="24"/>
        </w:rPr>
      </w:pPr>
      <w:r w:rsidRPr="002308A5">
        <w:rPr>
          <w:b/>
          <w:bCs/>
          <w:color w:val="auto"/>
          <w:sz w:val="24"/>
          <w:szCs w:val="24"/>
        </w:rPr>
        <w:lastRenderedPageBreak/>
        <w:t xml:space="preserve">What are the </w:t>
      </w:r>
      <w:proofErr w:type="spellStart"/>
      <w:r w:rsidR="00CB6F21" w:rsidRPr="002308A5">
        <w:rPr>
          <w:b/>
          <w:bCs/>
          <w:color w:val="auto"/>
          <w:sz w:val="24"/>
          <w:szCs w:val="24"/>
        </w:rPr>
        <w:t>trade offs</w:t>
      </w:r>
      <w:proofErr w:type="spellEnd"/>
      <w:r w:rsidRPr="002308A5">
        <w:rPr>
          <w:b/>
          <w:bCs/>
          <w:color w:val="auto"/>
          <w:sz w:val="24"/>
          <w:szCs w:val="24"/>
        </w:rPr>
        <w:t xml:space="preserve"> you would consider for a new project of tech debt vs speed and quality? </w:t>
      </w:r>
    </w:p>
    <w:p w14:paraId="7A85ACB7" w14:textId="711EC3A5" w:rsidR="00C13FC1" w:rsidRDefault="00C13FC1" w:rsidP="00C13FC1">
      <w:pPr>
        <w:jc w:val="both"/>
      </w:pPr>
      <w:r w:rsidRPr="00C13FC1">
        <w:rPr>
          <w:sz w:val="20"/>
        </w:rPr>
        <w:t>This is something I deal with on every project. The honest answer is</w:t>
      </w:r>
      <w:r>
        <w:rPr>
          <w:sz w:val="20"/>
        </w:rPr>
        <w:t xml:space="preserve"> that</w:t>
      </w:r>
      <w:r w:rsidRPr="00C13FC1">
        <w:rPr>
          <w:sz w:val="20"/>
        </w:rPr>
        <w:t xml:space="preserve"> you can't have all three</w:t>
      </w:r>
      <w:r>
        <w:rPr>
          <w:sz w:val="20"/>
        </w:rPr>
        <w:t xml:space="preserve">, you cannot have </w:t>
      </w:r>
      <w:r w:rsidRPr="00C13FC1">
        <w:rPr>
          <w:sz w:val="20"/>
        </w:rPr>
        <w:t>fast delivery, zero tech</w:t>
      </w:r>
      <w:r>
        <w:rPr>
          <w:sz w:val="20"/>
        </w:rPr>
        <w:t>nical</w:t>
      </w:r>
      <w:r w:rsidRPr="00C13FC1">
        <w:rPr>
          <w:sz w:val="20"/>
        </w:rPr>
        <w:t xml:space="preserve"> debt, and high quality at the same time</w:t>
      </w:r>
      <w:r>
        <w:rPr>
          <w:sz w:val="20"/>
        </w:rPr>
        <w:t xml:space="preserve"> in a project</w:t>
      </w:r>
      <w:r w:rsidRPr="00C13FC1">
        <w:rPr>
          <w:sz w:val="20"/>
        </w:rPr>
        <w:t xml:space="preserve">. You always </w:t>
      </w:r>
      <w:proofErr w:type="gramStart"/>
      <w:r>
        <w:rPr>
          <w:sz w:val="20"/>
        </w:rPr>
        <w:t>have to</w:t>
      </w:r>
      <w:proofErr w:type="gramEnd"/>
      <w:r>
        <w:rPr>
          <w:sz w:val="20"/>
        </w:rPr>
        <w:t xml:space="preserve"> </w:t>
      </w:r>
      <w:r w:rsidRPr="00C13FC1">
        <w:rPr>
          <w:sz w:val="20"/>
        </w:rPr>
        <w:t>trade one for the other</w:t>
      </w:r>
      <w:r>
        <w:rPr>
          <w:sz w:val="20"/>
        </w:rPr>
        <w:t>, t</w:t>
      </w:r>
      <w:r w:rsidRPr="00C13FC1">
        <w:rPr>
          <w:sz w:val="20"/>
        </w:rPr>
        <w:t xml:space="preserve">he skill is knowing which </w:t>
      </w:r>
      <w:r w:rsidR="00CB6F21" w:rsidRPr="00C13FC1">
        <w:rPr>
          <w:sz w:val="20"/>
        </w:rPr>
        <w:t>trade off</w:t>
      </w:r>
      <w:r w:rsidRPr="00C13FC1">
        <w:rPr>
          <w:sz w:val="20"/>
        </w:rPr>
        <w:t xml:space="preserve"> to make and when.</w:t>
      </w:r>
    </w:p>
    <w:tbl>
      <w:tblPr>
        <w:tblStyle w:val="TableGrid"/>
        <w:tblW w:w="9776" w:type="dxa"/>
        <w:tblLook w:val="04A0" w:firstRow="1" w:lastRow="0" w:firstColumn="1" w:lastColumn="0" w:noHBand="0" w:noVBand="1"/>
      </w:tblPr>
      <w:tblGrid>
        <w:gridCol w:w="1696"/>
        <w:gridCol w:w="2694"/>
        <w:gridCol w:w="2630"/>
        <w:gridCol w:w="2756"/>
      </w:tblGrid>
      <w:tr w:rsidR="00C13FC1" w:rsidRPr="00C13FC1" w14:paraId="457A1247" w14:textId="77777777" w:rsidTr="00C13FC1">
        <w:tc>
          <w:tcPr>
            <w:tcW w:w="1696" w:type="dxa"/>
            <w:shd w:val="clear" w:color="auto" w:fill="1F3A5F"/>
          </w:tcPr>
          <w:p w14:paraId="00201FD6" w14:textId="77777777" w:rsidR="00C13FC1" w:rsidRPr="00C13FC1" w:rsidRDefault="00C13FC1" w:rsidP="00B9026F">
            <w:pPr>
              <w:jc w:val="center"/>
              <w:rPr>
                <w:sz w:val="18"/>
                <w:szCs w:val="18"/>
              </w:rPr>
            </w:pPr>
            <w:proofErr w:type="spellStart"/>
            <w:r w:rsidRPr="00C13FC1">
              <w:rPr>
                <w:b/>
                <w:color w:val="FFFFFF"/>
                <w:sz w:val="18"/>
                <w:szCs w:val="18"/>
              </w:rPr>
              <w:t>Tradeoff</w:t>
            </w:r>
            <w:proofErr w:type="spellEnd"/>
          </w:p>
        </w:tc>
        <w:tc>
          <w:tcPr>
            <w:tcW w:w="2694" w:type="dxa"/>
            <w:shd w:val="clear" w:color="auto" w:fill="1F3A5F"/>
          </w:tcPr>
          <w:p w14:paraId="6B71F2F0" w14:textId="77777777" w:rsidR="00C13FC1" w:rsidRPr="00C13FC1" w:rsidRDefault="00C13FC1" w:rsidP="00B9026F">
            <w:pPr>
              <w:jc w:val="center"/>
              <w:rPr>
                <w:sz w:val="18"/>
                <w:szCs w:val="18"/>
              </w:rPr>
            </w:pPr>
            <w:r w:rsidRPr="00C13FC1">
              <w:rPr>
                <w:b/>
                <w:color w:val="FFFFFF"/>
                <w:sz w:val="18"/>
                <w:szCs w:val="18"/>
              </w:rPr>
              <w:t>When It's Acceptable</w:t>
            </w:r>
          </w:p>
        </w:tc>
        <w:tc>
          <w:tcPr>
            <w:tcW w:w="2630" w:type="dxa"/>
            <w:shd w:val="clear" w:color="auto" w:fill="1F3A5F"/>
          </w:tcPr>
          <w:p w14:paraId="0D81C2C0" w14:textId="77777777" w:rsidR="00C13FC1" w:rsidRPr="00C13FC1" w:rsidRDefault="00C13FC1" w:rsidP="00B9026F">
            <w:pPr>
              <w:jc w:val="center"/>
              <w:rPr>
                <w:sz w:val="18"/>
                <w:szCs w:val="18"/>
              </w:rPr>
            </w:pPr>
            <w:r w:rsidRPr="00C13FC1">
              <w:rPr>
                <w:b/>
                <w:color w:val="FFFFFF"/>
                <w:sz w:val="18"/>
                <w:szCs w:val="18"/>
              </w:rPr>
              <w:t>When It's Dangerous</w:t>
            </w:r>
          </w:p>
        </w:tc>
        <w:tc>
          <w:tcPr>
            <w:tcW w:w="2756" w:type="dxa"/>
            <w:shd w:val="clear" w:color="auto" w:fill="1F3A5F"/>
          </w:tcPr>
          <w:p w14:paraId="4618EE48" w14:textId="77777777" w:rsidR="00C13FC1" w:rsidRPr="00C13FC1" w:rsidRDefault="00C13FC1" w:rsidP="00B9026F">
            <w:pPr>
              <w:jc w:val="center"/>
              <w:rPr>
                <w:sz w:val="18"/>
                <w:szCs w:val="18"/>
              </w:rPr>
            </w:pPr>
            <w:r w:rsidRPr="00C13FC1">
              <w:rPr>
                <w:b/>
                <w:color w:val="FFFFFF"/>
                <w:sz w:val="18"/>
                <w:szCs w:val="18"/>
              </w:rPr>
              <w:t>My Approach</w:t>
            </w:r>
          </w:p>
        </w:tc>
      </w:tr>
      <w:tr w:rsidR="00C13FC1" w:rsidRPr="00C13FC1" w14:paraId="00373280" w14:textId="77777777" w:rsidTr="00C13FC1">
        <w:tc>
          <w:tcPr>
            <w:tcW w:w="1696" w:type="dxa"/>
          </w:tcPr>
          <w:p w14:paraId="771C0AA0" w14:textId="5D3B1A71" w:rsidR="00C13FC1" w:rsidRPr="00C13FC1" w:rsidRDefault="00C13FC1" w:rsidP="00B9026F">
            <w:pPr>
              <w:rPr>
                <w:sz w:val="18"/>
                <w:szCs w:val="18"/>
              </w:rPr>
            </w:pPr>
            <w:r w:rsidRPr="00C13FC1">
              <w:rPr>
                <w:sz w:val="18"/>
                <w:szCs w:val="18"/>
              </w:rPr>
              <w:t>Speed over quality</w:t>
            </w:r>
            <w:r w:rsidRPr="00C13FC1">
              <w:rPr>
                <w:sz w:val="18"/>
                <w:szCs w:val="18"/>
              </w:rPr>
              <w:br/>
            </w:r>
          </w:p>
        </w:tc>
        <w:tc>
          <w:tcPr>
            <w:tcW w:w="2694" w:type="dxa"/>
          </w:tcPr>
          <w:p w14:paraId="09D09E5B" w14:textId="77777777" w:rsidR="00C13FC1" w:rsidRPr="00C13FC1" w:rsidRDefault="00C13FC1" w:rsidP="00B9026F">
            <w:pPr>
              <w:rPr>
                <w:sz w:val="18"/>
                <w:szCs w:val="18"/>
              </w:rPr>
            </w:pPr>
            <w:r w:rsidRPr="00C13FC1">
              <w:rPr>
                <w:sz w:val="18"/>
                <w:szCs w:val="18"/>
              </w:rPr>
              <w:t>MVP or proof of concept, tight market window, non-critical systems</w:t>
            </w:r>
          </w:p>
        </w:tc>
        <w:tc>
          <w:tcPr>
            <w:tcW w:w="2630" w:type="dxa"/>
          </w:tcPr>
          <w:p w14:paraId="2357B0D9" w14:textId="77777777" w:rsidR="00C13FC1" w:rsidRPr="00C13FC1" w:rsidRDefault="00C13FC1" w:rsidP="00B9026F">
            <w:pPr>
              <w:rPr>
                <w:sz w:val="18"/>
                <w:szCs w:val="18"/>
              </w:rPr>
            </w:pPr>
            <w:r w:rsidRPr="00C13FC1">
              <w:rPr>
                <w:sz w:val="18"/>
                <w:szCs w:val="18"/>
              </w:rPr>
              <w:t>Regulated environments, financial calculations, systems with audit requirements</w:t>
            </w:r>
          </w:p>
        </w:tc>
        <w:tc>
          <w:tcPr>
            <w:tcW w:w="2756" w:type="dxa"/>
          </w:tcPr>
          <w:p w14:paraId="1D72212F" w14:textId="77777777" w:rsidR="00C13FC1" w:rsidRDefault="00C13FC1" w:rsidP="00B9026F">
            <w:pPr>
              <w:rPr>
                <w:sz w:val="18"/>
                <w:szCs w:val="18"/>
              </w:rPr>
            </w:pPr>
            <w:r w:rsidRPr="00C13FC1">
              <w:rPr>
                <w:sz w:val="18"/>
                <w:szCs w:val="18"/>
              </w:rPr>
              <w:t xml:space="preserve">Acceptable for UI/UX and non-critical features. </w:t>
            </w:r>
          </w:p>
          <w:p w14:paraId="7628399D" w14:textId="3F72429C" w:rsidR="00C13FC1" w:rsidRPr="00C13FC1" w:rsidRDefault="00C13FC1" w:rsidP="00B9026F">
            <w:pPr>
              <w:rPr>
                <w:sz w:val="18"/>
                <w:szCs w:val="18"/>
              </w:rPr>
            </w:pPr>
            <w:r w:rsidRPr="00C13FC1">
              <w:rPr>
                <w:sz w:val="18"/>
                <w:szCs w:val="18"/>
              </w:rPr>
              <w:t>Never acceptable for billing logic or data integrity.</w:t>
            </w:r>
          </w:p>
        </w:tc>
      </w:tr>
      <w:tr w:rsidR="00C13FC1" w:rsidRPr="00C13FC1" w14:paraId="06B6ADE4" w14:textId="77777777" w:rsidTr="00C13FC1">
        <w:tc>
          <w:tcPr>
            <w:tcW w:w="1696" w:type="dxa"/>
          </w:tcPr>
          <w:p w14:paraId="609912B8" w14:textId="00DE8CFA" w:rsidR="00C13FC1" w:rsidRPr="00C13FC1" w:rsidRDefault="00C13FC1" w:rsidP="00B9026F">
            <w:pPr>
              <w:rPr>
                <w:sz w:val="18"/>
                <w:szCs w:val="18"/>
              </w:rPr>
            </w:pPr>
            <w:r w:rsidRPr="00C13FC1">
              <w:rPr>
                <w:sz w:val="18"/>
                <w:szCs w:val="18"/>
              </w:rPr>
              <w:t>Quality over speed</w:t>
            </w:r>
            <w:r w:rsidRPr="00C13FC1">
              <w:rPr>
                <w:sz w:val="18"/>
                <w:szCs w:val="18"/>
              </w:rPr>
              <w:br/>
            </w:r>
          </w:p>
        </w:tc>
        <w:tc>
          <w:tcPr>
            <w:tcW w:w="2694" w:type="dxa"/>
          </w:tcPr>
          <w:p w14:paraId="6B6FFBDA" w14:textId="77777777" w:rsidR="00C13FC1" w:rsidRPr="00C13FC1" w:rsidRDefault="00C13FC1" w:rsidP="00B9026F">
            <w:pPr>
              <w:rPr>
                <w:sz w:val="18"/>
                <w:szCs w:val="18"/>
              </w:rPr>
            </w:pPr>
            <w:r w:rsidRPr="00C13FC1">
              <w:rPr>
                <w:sz w:val="18"/>
                <w:szCs w:val="18"/>
              </w:rPr>
              <w:t>Core domain logic (billing, pricing), data models, security, regulatory compliance</w:t>
            </w:r>
          </w:p>
        </w:tc>
        <w:tc>
          <w:tcPr>
            <w:tcW w:w="2630" w:type="dxa"/>
          </w:tcPr>
          <w:p w14:paraId="421DCEB6" w14:textId="77777777" w:rsidR="00C13FC1" w:rsidRPr="00C13FC1" w:rsidRDefault="00C13FC1" w:rsidP="00B9026F">
            <w:pPr>
              <w:rPr>
                <w:sz w:val="18"/>
                <w:szCs w:val="18"/>
              </w:rPr>
            </w:pPr>
            <w:r w:rsidRPr="00C13FC1">
              <w:rPr>
                <w:sz w:val="18"/>
                <w:szCs w:val="18"/>
              </w:rPr>
              <w:t>When perfection delays delivery so long that the business loses the opportunity</w:t>
            </w:r>
          </w:p>
        </w:tc>
        <w:tc>
          <w:tcPr>
            <w:tcW w:w="2756" w:type="dxa"/>
          </w:tcPr>
          <w:p w14:paraId="5F0AC6F0" w14:textId="77777777" w:rsidR="00C13FC1" w:rsidRDefault="00C13FC1" w:rsidP="00B9026F">
            <w:pPr>
              <w:rPr>
                <w:sz w:val="18"/>
                <w:szCs w:val="18"/>
              </w:rPr>
            </w:pPr>
            <w:r w:rsidRPr="00C13FC1">
              <w:rPr>
                <w:sz w:val="18"/>
                <w:szCs w:val="18"/>
              </w:rPr>
              <w:t xml:space="preserve">Always for data models and business rules. </w:t>
            </w:r>
          </w:p>
          <w:p w14:paraId="0C8FE0FB" w14:textId="1AEE3414" w:rsidR="00C13FC1" w:rsidRPr="00C13FC1" w:rsidRDefault="00C13FC1" w:rsidP="00B9026F">
            <w:pPr>
              <w:rPr>
                <w:sz w:val="18"/>
                <w:szCs w:val="18"/>
              </w:rPr>
            </w:pPr>
            <w:r w:rsidRPr="00C13FC1">
              <w:rPr>
                <w:sz w:val="18"/>
                <w:szCs w:val="18"/>
              </w:rPr>
              <w:t>The cost of fixing a bad data model in production is 10</w:t>
            </w:r>
            <w:r>
              <w:rPr>
                <w:sz w:val="18"/>
                <w:szCs w:val="18"/>
              </w:rPr>
              <w:t xml:space="preserve"> times</w:t>
            </w:r>
            <w:r w:rsidRPr="00C13FC1">
              <w:rPr>
                <w:sz w:val="18"/>
                <w:szCs w:val="18"/>
              </w:rPr>
              <w:t xml:space="preserve"> the cost of getting it right up</w:t>
            </w:r>
            <w:r>
              <w:rPr>
                <w:sz w:val="18"/>
                <w:szCs w:val="18"/>
              </w:rPr>
              <w:t xml:space="preserve"> </w:t>
            </w:r>
            <w:r w:rsidRPr="00C13FC1">
              <w:rPr>
                <w:sz w:val="18"/>
                <w:szCs w:val="18"/>
              </w:rPr>
              <w:t>front.</w:t>
            </w:r>
          </w:p>
        </w:tc>
      </w:tr>
      <w:tr w:rsidR="00C13FC1" w:rsidRPr="00C13FC1" w14:paraId="434FF1EC" w14:textId="77777777" w:rsidTr="00C13FC1">
        <w:tc>
          <w:tcPr>
            <w:tcW w:w="1696" w:type="dxa"/>
          </w:tcPr>
          <w:p w14:paraId="2939B9DA" w14:textId="1329BC12" w:rsidR="00C13FC1" w:rsidRPr="00C13FC1" w:rsidRDefault="00C13FC1" w:rsidP="00B9026F">
            <w:pPr>
              <w:rPr>
                <w:sz w:val="18"/>
                <w:szCs w:val="18"/>
              </w:rPr>
            </w:pPr>
            <w:r w:rsidRPr="00C13FC1">
              <w:rPr>
                <w:sz w:val="18"/>
                <w:szCs w:val="18"/>
              </w:rPr>
              <w:t>Deliberate tech debt</w:t>
            </w:r>
            <w:r w:rsidRPr="00C13FC1">
              <w:rPr>
                <w:sz w:val="18"/>
                <w:szCs w:val="18"/>
              </w:rPr>
              <w:br/>
            </w:r>
          </w:p>
        </w:tc>
        <w:tc>
          <w:tcPr>
            <w:tcW w:w="2694" w:type="dxa"/>
          </w:tcPr>
          <w:p w14:paraId="269BB89D" w14:textId="77777777" w:rsidR="00C13FC1" w:rsidRPr="00C13FC1" w:rsidRDefault="00C13FC1" w:rsidP="00B9026F">
            <w:pPr>
              <w:rPr>
                <w:sz w:val="18"/>
                <w:szCs w:val="18"/>
              </w:rPr>
            </w:pPr>
            <w:r w:rsidRPr="00C13FC1">
              <w:rPr>
                <w:sz w:val="18"/>
                <w:szCs w:val="18"/>
              </w:rPr>
              <w:t>When the team explicitly agrees to take a shortcut, documents it, and schedules the fix</w:t>
            </w:r>
          </w:p>
        </w:tc>
        <w:tc>
          <w:tcPr>
            <w:tcW w:w="2630" w:type="dxa"/>
          </w:tcPr>
          <w:p w14:paraId="3F061F66" w14:textId="77777777" w:rsidR="00C13FC1" w:rsidRPr="00C13FC1" w:rsidRDefault="00C13FC1" w:rsidP="00B9026F">
            <w:pPr>
              <w:rPr>
                <w:sz w:val="18"/>
                <w:szCs w:val="18"/>
              </w:rPr>
            </w:pPr>
            <w:r w:rsidRPr="00C13FC1">
              <w:rPr>
                <w:sz w:val="18"/>
                <w:szCs w:val="18"/>
              </w:rPr>
              <w:t>When 'temporary' solutions become permanent because nobody tracks or prioritises the payback</w:t>
            </w:r>
          </w:p>
        </w:tc>
        <w:tc>
          <w:tcPr>
            <w:tcW w:w="2756" w:type="dxa"/>
          </w:tcPr>
          <w:p w14:paraId="10B0D81F" w14:textId="77777777" w:rsidR="00C13FC1" w:rsidRDefault="00C13FC1" w:rsidP="00B9026F">
            <w:pPr>
              <w:rPr>
                <w:sz w:val="18"/>
                <w:szCs w:val="18"/>
              </w:rPr>
            </w:pPr>
            <w:r w:rsidRPr="00C13FC1">
              <w:rPr>
                <w:sz w:val="18"/>
                <w:szCs w:val="18"/>
              </w:rPr>
              <w:t>I keep a tech</w:t>
            </w:r>
            <w:r>
              <w:rPr>
                <w:sz w:val="18"/>
                <w:szCs w:val="18"/>
              </w:rPr>
              <w:t>nical</w:t>
            </w:r>
            <w:r w:rsidRPr="00C13FC1">
              <w:rPr>
                <w:sz w:val="18"/>
                <w:szCs w:val="18"/>
              </w:rPr>
              <w:t xml:space="preserve"> debt register. Every shortcut gets logged with what, why, risk, and planned fix date. </w:t>
            </w:r>
          </w:p>
          <w:p w14:paraId="68EF6704" w14:textId="772C7DAF" w:rsidR="00C13FC1" w:rsidRPr="00C13FC1" w:rsidRDefault="00C13FC1" w:rsidP="00B9026F">
            <w:pPr>
              <w:rPr>
                <w:sz w:val="18"/>
                <w:szCs w:val="18"/>
              </w:rPr>
            </w:pPr>
            <w:r w:rsidRPr="00C13FC1">
              <w:rPr>
                <w:sz w:val="18"/>
                <w:szCs w:val="18"/>
              </w:rPr>
              <w:t>If it's not tracked, it's not deliberate</w:t>
            </w:r>
            <w:r>
              <w:rPr>
                <w:sz w:val="18"/>
                <w:szCs w:val="18"/>
              </w:rPr>
              <w:t xml:space="preserve">, then it was </w:t>
            </w:r>
            <w:r w:rsidRPr="00C13FC1">
              <w:rPr>
                <w:sz w:val="18"/>
                <w:szCs w:val="18"/>
              </w:rPr>
              <w:t>accidental.</w:t>
            </w:r>
          </w:p>
        </w:tc>
      </w:tr>
    </w:tbl>
    <w:p w14:paraId="3E45D75E" w14:textId="7D5C4FC7"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Provide an example of a tech debt problem that would have to be considered for this specific assessment? </w:t>
      </w:r>
    </w:p>
    <w:p w14:paraId="7F933352" w14:textId="004FF751" w:rsidR="00CB6F21" w:rsidRPr="00CB6F21" w:rsidRDefault="00CB6F21" w:rsidP="00CB6F21">
      <w:pPr>
        <w:jc w:val="both"/>
        <w:rPr>
          <w:sz w:val="20"/>
          <w:szCs w:val="20"/>
        </w:rPr>
      </w:pPr>
      <w:r w:rsidRPr="00CB6F21">
        <w:rPr>
          <w:b/>
          <w:bCs/>
          <w:sz w:val="20"/>
          <w:szCs w:val="20"/>
        </w:rPr>
        <w:t>The risk:</w:t>
      </w:r>
      <w:r w:rsidRPr="00CB6F21">
        <w:rPr>
          <w:sz w:val="20"/>
          <w:szCs w:val="20"/>
        </w:rPr>
        <w:t xml:space="preserve"> TARIFF_PRICE_HISTORY has no database-level constraint preventing overlapping or gapped date ranges. It relies entirely on the </w:t>
      </w:r>
      <w:r>
        <w:rPr>
          <w:sz w:val="20"/>
          <w:szCs w:val="20"/>
        </w:rPr>
        <w:t xml:space="preserve">system </w:t>
      </w:r>
      <w:r w:rsidRPr="00CB6F21">
        <w:rPr>
          <w:sz w:val="20"/>
          <w:szCs w:val="20"/>
        </w:rPr>
        <w:t>application or operator to get it right.</w:t>
      </w:r>
    </w:p>
    <w:p w14:paraId="04830934" w14:textId="77777777" w:rsidR="00CB6F21" w:rsidRDefault="00CB6F21" w:rsidP="00CB6F21">
      <w:pPr>
        <w:spacing w:after="0"/>
        <w:jc w:val="both"/>
        <w:rPr>
          <w:b/>
          <w:bCs/>
          <w:sz w:val="20"/>
          <w:szCs w:val="20"/>
        </w:rPr>
      </w:pPr>
      <w:r w:rsidRPr="00CB6F21">
        <w:rPr>
          <w:b/>
          <w:bCs/>
          <w:sz w:val="20"/>
          <w:szCs w:val="20"/>
        </w:rPr>
        <w:t>What goes wrong:</w:t>
      </w:r>
      <w:r>
        <w:rPr>
          <w:b/>
          <w:bCs/>
          <w:sz w:val="20"/>
          <w:szCs w:val="20"/>
        </w:rPr>
        <w:t xml:space="preserve"> </w:t>
      </w:r>
    </w:p>
    <w:p w14:paraId="5D02074B" w14:textId="77777777" w:rsidR="00CB6F21" w:rsidRDefault="00CB6F21" w:rsidP="00CB6F21">
      <w:pPr>
        <w:pStyle w:val="ListParagraph"/>
        <w:numPr>
          <w:ilvl w:val="0"/>
          <w:numId w:val="24"/>
        </w:numPr>
        <w:jc w:val="both"/>
        <w:rPr>
          <w:sz w:val="20"/>
          <w:szCs w:val="20"/>
        </w:rPr>
      </w:pPr>
      <w:r w:rsidRPr="00CB6F21">
        <w:rPr>
          <w:sz w:val="20"/>
          <w:szCs w:val="20"/>
        </w:rPr>
        <w:t xml:space="preserve">Overlapping dates: The billing JOIN returns two prices for the same </w:t>
      </w:r>
      <w:proofErr w:type="spellStart"/>
      <w:r w:rsidRPr="00CB6F21">
        <w:rPr>
          <w:sz w:val="20"/>
          <w:szCs w:val="20"/>
        </w:rPr>
        <w:t>UsageDate</w:t>
      </w:r>
      <w:proofErr w:type="spellEnd"/>
      <w:r>
        <w:rPr>
          <w:sz w:val="20"/>
          <w:szCs w:val="20"/>
        </w:rPr>
        <w:t xml:space="preserve">, causing either </w:t>
      </w:r>
      <w:r w:rsidRPr="00CB6F21">
        <w:rPr>
          <w:sz w:val="20"/>
          <w:szCs w:val="20"/>
        </w:rPr>
        <w:t>duplicate or unpredictable billing.</w:t>
      </w:r>
    </w:p>
    <w:p w14:paraId="5A2409EA" w14:textId="77777777" w:rsidR="00CB6F21" w:rsidRDefault="00CB6F21" w:rsidP="00CB6F21">
      <w:pPr>
        <w:pStyle w:val="ListParagraph"/>
        <w:numPr>
          <w:ilvl w:val="0"/>
          <w:numId w:val="24"/>
        </w:numPr>
        <w:jc w:val="both"/>
        <w:rPr>
          <w:sz w:val="20"/>
          <w:szCs w:val="20"/>
        </w:rPr>
      </w:pPr>
      <w:r w:rsidRPr="00CB6F21">
        <w:rPr>
          <w:sz w:val="20"/>
          <w:szCs w:val="20"/>
        </w:rPr>
        <w:t xml:space="preserve">Date gaps: The JOIN returns no price, silently falling back to </w:t>
      </w:r>
      <w:proofErr w:type="spellStart"/>
      <w:r w:rsidRPr="00CB6F21">
        <w:rPr>
          <w:sz w:val="20"/>
          <w:szCs w:val="20"/>
        </w:rPr>
        <w:t>DefaultPricePerKWh</w:t>
      </w:r>
      <w:proofErr w:type="spellEnd"/>
      <w:r>
        <w:rPr>
          <w:sz w:val="20"/>
          <w:szCs w:val="20"/>
        </w:rPr>
        <w:t xml:space="preserve">, </w:t>
      </w:r>
      <w:r w:rsidRPr="00CB6F21">
        <w:rPr>
          <w:sz w:val="20"/>
          <w:szCs w:val="20"/>
        </w:rPr>
        <w:t>which may be incorrect.</w:t>
      </w:r>
    </w:p>
    <w:p w14:paraId="4792E62C" w14:textId="29E90F3C" w:rsidR="00CB6F21" w:rsidRPr="00CB6F21" w:rsidRDefault="00CB6F21" w:rsidP="00CB6F21">
      <w:pPr>
        <w:pStyle w:val="ListParagraph"/>
        <w:numPr>
          <w:ilvl w:val="0"/>
          <w:numId w:val="24"/>
        </w:numPr>
        <w:jc w:val="both"/>
        <w:rPr>
          <w:sz w:val="20"/>
          <w:szCs w:val="20"/>
        </w:rPr>
      </w:pPr>
      <w:r w:rsidRPr="00CB6F21">
        <w:rPr>
          <w:sz w:val="20"/>
          <w:szCs w:val="20"/>
        </w:rPr>
        <w:t xml:space="preserve">Unclosed rows: Forgetting to set </w:t>
      </w:r>
      <w:proofErr w:type="spellStart"/>
      <w:r w:rsidRPr="00CB6F21">
        <w:rPr>
          <w:sz w:val="20"/>
          <w:szCs w:val="20"/>
        </w:rPr>
        <w:t>EffectiveToDate</w:t>
      </w:r>
      <w:proofErr w:type="spellEnd"/>
      <w:r w:rsidRPr="00CB6F21">
        <w:rPr>
          <w:sz w:val="20"/>
          <w:szCs w:val="20"/>
        </w:rPr>
        <w:t xml:space="preserve"> on the old row means two prices are simultaneously active</w:t>
      </w:r>
      <w:r>
        <w:rPr>
          <w:sz w:val="20"/>
          <w:szCs w:val="20"/>
        </w:rPr>
        <w:t>, causing confusion in the billing system resulting in unpredictable billing.</w:t>
      </w:r>
    </w:p>
    <w:p w14:paraId="13E2166E" w14:textId="4D3557AE" w:rsidR="00CB6F21" w:rsidRPr="00CB6F21" w:rsidRDefault="00CB6F21" w:rsidP="00CB6F21">
      <w:pPr>
        <w:jc w:val="both"/>
        <w:rPr>
          <w:sz w:val="20"/>
          <w:szCs w:val="20"/>
        </w:rPr>
      </w:pPr>
      <w:r w:rsidRPr="00CB6F21">
        <w:rPr>
          <w:b/>
          <w:bCs/>
          <w:sz w:val="20"/>
          <w:szCs w:val="20"/>
        </w:rPr>
        <w:t>Why it's tech debt:</w:t>
      </w:r>
      <w:r w:rsidRPr="00CB6F21">
        <w:rPr>
          <w:sz w:val="20"/>
          <w:szCs w:val="20"/>
        </w:rPr>
        <w:t xml:space="preserve"> We know the </w:t>
      </w:r>
      <w:r w:rsidRPr="00CB6F21">
        <w:rPr>
          <w:sz w:val="20"/>
          <w:szCs w:val="20"/>
        </w:rPr>
        <w:t>risk but</w:t>
      </w:r>
      <w:r w:rsidRPr="00CB6F21">
        <w:rPr>
          <w:sz w:val="20"/>
          <w:szCs w:val="20"/>
        </w:rPr>
        <w:t xml:space="preserve"> enforcing it with triggers or constraints takes time and testing. In a fast delivery, teams rely on application-level validation instead</w:t>
      </w:r>
      <w:r>
        <w:rPr>
          <w:sz w:val="20"/>
          <w:szCs w:val="20"/>
        </w:rPr>
        <w:t xml:space="preserve">, </w:t>
      </w:r>
      <w:r w:rsidRPr="00CB6F21">
        <w:rPr>
          <w:sz w:val="20"/>
          <w:szCs w:val="20"/>
        </w:rPr>
        <w:t>deliberate tech</w:t>
      </w:r>
      <w:r>
        <w:rPr>
          <w:sz w:val="20"/>
          <w:szCs w:val="20"/>
        </w:rPr>
        <w:t>nical</w:t>
      </w:r>
      <w:r w:rsidRPr="00CB6F21">
        <w:rPr>
          <w:sz w:val="20"/>
          <w:szCs w:val="20"/>
        </w:rPr>
        <w:t xml:space="preserve"> debt that works today but risks data integrity over time.</w:t>
      </w:r>
    </w:p>
    <w:p w14:paraId="6383432A" w14:textId="77777777" w:rsidR="00CB6F21" w:rsidRPr="00CB6F21" w:rsidRDefault="00CB6F21" w:rsidP="00CB6F21">
      <w:pPr>
        <w:spacing w:after="0"/>
        <w:jc w:val="both"/>
        <w:rPr>
          <w:b/>
          <w:bCs/>
          <w:sz w:val="20"/>
          <w:szCs w:val="20"/>
        </w:rPr>
      </w:pPr>
      <w:r w:rsidRPr="00CB6F21">
        <w:rPr>
          <w:b/>
          <w:bCs/>
          <w:sz w:val="20"/>
          <w:szCs w:val="20"/>
        </w:rPr>
        <w:t>The fix:</w:t>
      </w:r>
    </w:p>
    <w:p w14:paraId="52B2DE1A" w14:textId="54385345" w:rsidR="00CB6F21" w:rsidRPr="00CB6F21" w:rsidRDefault="00CB6F21" w:rsidP="00CB6F21">
      <w:pPr>
        <w:pStyle w:val="ListParagraph"/>
        <w:numPr>
          <w:ilvl w:val="0"/>
          <w:numId w:val="25"/>
        </w:numPr>
        <w:jc w:val="both"/>
        <w:rPr>
          <w:sz w:val="20"/>
          <w:szCs w:val="20"/>
        </w:rPr>
      </w:pPr>
      <w:r>
        <w:rPr>
          <w:sz w:val="20"/>
          <w:szCs w:val="20"/>
        </w:rPr>
        <w:t>Implement d</w:t>
      </w:r>
      <w:r w:rsidRPr="00CB6F21">
        <w:rPr>
          <w:sz w:val="20"/>
          <w:szCs w:val="20"/>
        </w:rPr>
        <w:t>atabase trigger</w:t>
      </w:r>
      <w:r>
        <w:rPr>
          <w:sz w:val="20"/>
          <w:szCs w:val="20"/>
        </w:rPr>
        <w:t>s that</w:t>
      </w:r>
      <w:r w:rsidRPr="00CB6F21">
        <w:rPr>
          <w:sz w:val="20"/>
          <w:szCs w:val="20"/>
        </w:rPr>
        <w:t xml:space="preserve"> reject</w:t>
      </w:r>
      <w:r>
        <w:rPr>
          <w:sz w:val="20"/>
          <w:szCs w:val="20"/>
        </w:rPr>
        <w:t>s</w:t>
      </w:r>
      <w:r w:rsidRPr="00CB6F21">
        <w:rPr>
          <w:sz w:val="20"/>
          <w:szCs w:val="20"/>
        </w:rPr>
        <w:t xml:space="preserve"> overlapping date ranges per </w:t>
      </w:r>
      <w:proofErr w:type="spellStart"/>
      <w:r w:rsidRPr="00CB6F21">
        <w:rPr>
          <w:sz w:val="20"/>
          <w:szCs w:val="20"/>
        </w:rPr>
        <w:t>TariffPlanID</w:t>
      </w:r>
      <w:proofErr w:type="spellEnd"/>
    </w:p>
    <w:p w14:paraId="32FF7997" w14:textId="7F9B6240" w:rsidR="00CB6F21" w:rsidRPr="00CB6F21" w:rsidRDefault="00CB6F21" w:rsidP="00CB6F21">
      <w:pPr>
        <w:pStyle w:val="ListParagraph"/>
        <w:numPr>
          <w:ilvl w:val="0"/>
          <w:numId w:val="25"/>
        </w:numPr>
        <w:jc w:val="both"/>
        <w:rPr>
          <w:sz w:val="20"/>
          <w:szCs w:val="20"/>
        </w:rPr>
      </w:pPr>
      <w:r>
        <w:rPr>
          <w:sz w:val="20"/>
          <w:szCs w:val="20"/>
        </w:rPr>
        <w:t>Implement n</w:t>
      </w:r>
      <w:r w:rsidRPr="00CB6F21">
        <w:rPr>
          <w:sz w:val="20"/>
          <w:szCs w:val="20"/>
        </w:rPr>
        <w:t xml:space="preserve">ightly data quality scan </w:t>
      </w:r>
      <w:r>
        <w:rPr>
          <w:sz w:val="20"/>
          <w:szCs w:val="20"/>
        </w:rPr>
        <w:t xml:space="preserve">on tariff plans </w:t>
      </w:r>
      <w:r w:rsidRPr="00CB6F21">
        <w:rPr>
          <w:sz w:val="20"/>
          <w:szCs w:val="20"/>
        </w:rPr>
        <w:t>for gaps and overlaps</w:t>
      </w:r>
    </w:p>
    <w:p w14:paraId="0DE87026" w14:textId="080581BA" w:rsidR="00CB6F21" w:rsidRPr="00CB6F21" w:rsidRDefault="00CB6F21" w:rsidP="00CB6F21">
      <w:pPr>
        <w:pStyle w:val="ListParagraph"/>
        <w:numPr>
          <w:ilvl w:val="0"/>
          <w:numId w:val="25"/>
        </w:numPr>
        <w:jc w:val="both"/>
        <w:rPr>
          <w:sz w:val="20"/>
          <w:szCs w:val="20"/>
        </w:rPr>
      </w:pPr>
      <w:r>
        <w:rPr>
          <w:sz w:val="20"/>
          <w:szCs w:val="20"/>
        </w:rPr>
        <w:t xml:space="preserve">Enhance the </w:t>
      </w:r>
      <w:r w:rsidRPr="00CB6F21">
        <w:rPr>
          <w:sz w:val="20"/>
          <w:szCs w:val="20"/>
        </w:rPr>
        <w:t xml:space="preserve">Admin </w:t>
      </w:r>
      <w:r>
        <w:rPr>
          <w:sz w:val="20"/>
          <w:szCs w:val="20"/>
        </w:rPr>
        <w:t xml:space="preserve">user’s portal </w:t>
      </w:r>
      <w:r w:rsidRPr="00CB6F21">
        <w:rPr>
          <w:sz w:val="20"/>
          <w:szCs w:val="20"/>
        </w:rPr>
        <w:t>that auto-closes the previous row when a new price is inserted</w:t>
      </w:r>
    </w:p>
    <w:p w14:paraId="30C5FCBE" w14:textId="1FD4BB30" w:rsidR="002308A5" w:rsidRPr="00CB6F21" w:rsidRDefault="00CB6F21" w:rsidP="00A03D70">
      <w:pPr>
        <w:pStyle w:val="ListParagraph"/>
        <w:numPr>
          <w:ilvl w:val="0"/>
          <w:numId w:val="25"/>
        </w:numPr>
        <w:spacing w:after="0"/>
        <w:jc w:val="both"/>
        <w:rPr>
          <w:sz w:val="20"/>
          <w:szCs w:val="20"/>
        </w:rPr>
      </w:pPr>
      <w:r>
        <w:rPr>
          <w:sz w:val="20"/>
          <w:szCs w:val="20"/>
        </w:rPr>
        <w:t>Implement a</w:t>
      </w:r>
      <w:r w:rsidRPr="00CB6F21">
        <w:rPr>
          <w:sz w:val="20"/>
          <w:szCs w:val="20"/>
        </w:rPr>
        <w:t xml:space="preserve">udit table logging </w:t>
      </w:r>
      <w:r>
        <w:rPr>
          <w:sz w:val="20"/>
          <w:szCs w:val="20"/>
        </w:rPr>
        <w:t xml:space="preserve">for </w:t>
      </w:r>
      <w:r w:rsidRPr="00CB6F21">
        <w:rPr>
          <w:sz w:val="20"/>
          <w:szCs w:val="20"/>
        </w:rPr>
        <w:t>all changes (who, what, when, why)</w:t>
      </w:r>
    </w:p>
    <w:p w14:paraId="18640D63" w14:textId="4F8586B9"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What is domain logic vs application logic? </w:t>
      </w:r>
    </w:p>
    <w:p w14:paraId="504A4FD3" w14:textId="77777777" w:rsidR="00A03D70" w:rsidRPr="00A03D70" w:rsidRDefault="00A03D70" w:rsidP="00A03D70">
      <w:pPr>
        <w:pStyle w:val="ListParagraph"/>
        <w:numPr>
          <w:ilvl w:val="0"/>
          <w:numId w:val="26"/>
        </w:numPr>
        <w:jc w:val="both"/>
        <w:rPr>
          <w:sz w:val="20"/>
          <w:szCs w:val="20"/>
        </w:rPr>
      </w:pPr>
      <w:r w:rsidRPr="00A03D70">
        <w:rPr>
          <w:b/>
          <w:bCs/>
          <w:sz w:val="20"/>
          <w:szCs w:val="20"/>
        </w:rPr>
        <w:t>Domain logic</w:t>
      </w:r>
      <w:r w:rsidRPr="00A03D70">
        <w:rPr>
          <w:sz w:val="20"/>
          <w:szCs w:val="20"/>
        </w:rPr>
        <w:t xml:space="preserve"> is the business rules that exist regardless of the software. These rules would be the same whether you built the system in Java, Python, Excel, or on paper. It's also called business logic or business rules, and it's owned by the business or product owner.</w:t>
      </w:r>
    </w:p>
    <w:p w14:paraId="126BFD89" w14:textId="1E8A2A3B" w:rsidR="002308A5" w:rsidRPr="00A03D70" w:rsidRDefault="00A03D70" w:rsidP="00A03D70">
      <w:pPr>
        <w:pStyle w:val="ListParagraph"/>
        <w:numPr>
          <w:ilvl w:val="0"/>
          <w:numId w:val="26"/>
        </w:numPr>
        <w:jc w:val="both"/>
        <w:rPr>
          <w:sz w:val="20"/>
          <w:szCs w:val="20"/>
        </w:rPr>
      </w:pPr>
      <w:r w:rsidRPr="00A03D70">
        <w:rPr>
          <w:b/>
          <w:bCs/>
          <w:sz w:val="20"/>
          <w:szCs w:val="20"/>
        </w:rPr>
        <w:t>Application logic</w:t>
      </w:r>
      <w:r w:rsidRPr="00A03D70">
        <w:rPr>
          <w:sz w:val="20"/>
          <w:szCs w:val="20"/>
        </w:rPr>
        <w:t xml:space="preserve"> is the technical implementation</w:t>
      </w:r>
      <w:r>
        <w:rPr>
          <w:sz w:val="20"/>
          <w:szCs w:val="20"/>
        </w:rPr>
        <w:t xml:space="preserve">, </w:t>
      </w:r>
      <w:r w:rsidRPr="00A03D70">
        <w:rPr>
          <w:sz w:val="20"/>
          <w:szCs w:val="20"/>
        </w:rPr>
        <w:t>how the software executes th</w:t>
      </w:r>
      <w:r>
        <w:rPr>
          <w:sz w:val="20"/>
          <w:szCs w:val="20"/>
        </w:rPr>
        <w:t>e defined</w:t>
      </w:r>
      <w:r w:rsidRPr="00A03D70">
        <w:rPr>
          <w:sz w:val="20"/>
          <w:szCs w:val="20"/>
        </w:rPr>
        <w:t xml:space="preserve"> business rules. It's specific to the technology, architecture, and platform. The development team owns these decisions.</w:t>
      </w:r>
    </w:p>
    <w:p w14:paraId="51625971" w14:textId="481FDD56" w:rsidR="002308A5" w:rsidRDefault="002308A5" w:rsidP="002308A5">
      <w:pPr>
        <w:pStyle w:val="Heading1"/>
        <w:numPr>
          <w:ilvl w:val="0"/>
          <w:numId w:val="15"/>
        </w:numPr>
        <w:jc w:val="both"/>
        <w:rPr>
          <w:b/>
          <w:bCs/>
          <w:color w:val="auto"/>
          <w:sz w:val="24"/>
          <w:szCs w:val="24"/>
        </w:rPr>
      </w:pPr>
      <w:r w:rsidRPr="002308A5">
        <w:rPr>
          <w:b/>
          <w:bCs/>
          <w:color w:val="auto"/>
          <w:sz w:val="24"/>
          <w:szCs w:val="24"/>
        </w:rPr>
        <w:lastRenderedPageBreak/>
        <w:t xml:space="preserve">What is configurable vs coded? </w:t>
      </w:r>
    </w:p>
    <w:p w14:paraId="6B7C944A" w14:textId="77777777" w:rsidR="00A03D70" w:rsidRDefault="00A03D70" w:rsidP="00A03D70">
      <w:pPr>
        <w:pStyle w:val="ListParagraph"/>
        <w:numPr>
          <w:ilvl w:val="0"/>
          <w:numId w:val="27"/>
        </w:numPr>
        <w:jc w:val="both"/>
        <w:rPr>
          <w:sz w:val="20"/>
          <w:szCs w:val="20"/>
        </w:rPr>
      </w:pPr>
      <w:r w:rsidRPr="00A03D70">
        <w:rPr>
          <w:b/>
          <w:bCs/>
          <w:sz w:val="20"/>
          <w:szCs w:val="20"/>
        </w:rPr>
        <w:t>Configurable</w:t>
      </w:r>
      <w:r w:rsidRPr="00A03D70">
        <w:rPr>
          <w:sz w:val="20"/>
          <w:szCs w:val="20"/>
        </w:rPr>
        <w:t xml:space="preserve"> means you can change the system's behaviour by changing data</w:t>
      </w:r>
      <w:r w:rsidRPr="00A03D70">
        <w:rPr>
          <w:sz w:val="20"/>
          <w:szCs w:val="20"/>
        </w:rPr>
        <w:t xml:space="preserve">, and </w:t>
      </w:r>
      <w:r w:rsidRPr="00A03D70">
        <w:rPr>
          <w:sz w:val="20"/>
          <w:szCs w:val="20"/>
        </w:rPr>
        <w:t>no develop</w:t>
      </w:r>
      <w:r w:rsidRPr="00A03D70">
        <w:rPr>
          <w:sz w:val="20"/>
          <w:szCs w:val="20"/>
        </w:rPr>
        <w:t xml:space="preserve">ment is </w:t>
      </w:r>
      <w:r w:rsidRPr="00A03D70">
        <w:rPr>
          <w:sz w:val="20"/>
          <w:szCs w:val="20"/>
        </w:rPr>
        <w:t>needed</w:t>
      </w:r>
      <w:r>
        <w:rPr>
          <w:sz w:val="20"/>
          <w:szCs w:val="20"/>
        </w:rPr>
        <w:t>.</w:t>
      </w:r>
    </w:p>
    <w:p w14:paraId="57AE5FDE" w14:textId="324A43B9" w:rsidR="002308A5" w:rsidRDefault="00A03D70" w:rsidP="00A03D70">
      <w:pPr>
        <w:pStyle w:val="ListParagraph"/>
        <w:numPr>
          <w:ilvl w:val="0"/>
          <w:numId w:val="27"/>
        </w:numPr>
        <w:jc w:val="both"/>
        <w:rPr>
          <w:sz w:val="20"/>
          <w:szCs w:val="20"/>
        </w:rPr>
      </w:pPr>
      <w:r w:rsidRPr="00A03D70">
        <w:rPr>
          <w:b/>
          <w:bCs/>
          <w:sz w:val="20"/>
          <w:szCs w:val="20"/>
        </w:rPr>
        <w:t>Coded</w:t>
      </w:r>
      <w:r w:rsidRPr="00A03D70">
        <w:rPr>
          <w:sz w:val="20"/>
          <w:szCs w:val="20"/>
        </w:rPr>
        <w:t xml:space="preserve"> means you </w:t>
      </w:r>
      <w:r w:rsidRPr="00A03D70">
        <w:rPr>
          <w:sz w:val="20"/>
          <w:szCs w:val="20"/>
        </w:rPr>
        <w:t>must</w:t>
      </w:r>
      <w:r w:rsidRPr="00A03D70">
        <w:rPr>
          <w:sz w:val="20"/>
          <w:szCs w:val="20"/>
        </w:rPr>
        <w:t xml:space="preserve"> change source code and redeploy</w:t>
      </w:r>
      <w:r>
        <w:rPr>
          <w:sz w:val="20"/>
          <w:szCs w:val="20"/>
        </w:rPr>
        <w:t xml:space="preserve"> before the functionality change is available.</w:t>
      </w:r>
    </w:p>
    <w:p w14:paraId="496F7689" w14:textId="02752BBE" w:rsidR="00A03D70" w:rsidRPr="00A03D70" w:rsidRDefault="00A03D70" w:rsidP="00A03D70">
      <w:pPr>
        <w:jc w:val="both"/>
        <w:rPr>
          <w:sz w:val="20"/>
          <w:szCs w:val="20"/>
        </w:rPr>
      </w:pPr>
      <w:r w:rsidRPr="00A03D70">
        <w:rPr>
          <w:sz w:val="20"/>
          <w:szCs w:val="20"/>
        </w:rPr>
        <w:t>Anything the business expects to change regularly should be configurable. Tariff prices change often</w:t>
      </w:r>
      <w:r>
        <w:rPr>
          <w:sz w:val="20"/>
          <w:szCs w:val="20"/>
        </w:rPr>
        <w:t xml:space="preserve">, thus it’s advisable that it should be configurable. </w:t>
      </w:r>
      <w:r w:rsidRPr="00A03D70">
        <w:rPr>
          <w:sz w:val="20"/>
          <w:szCs w:val="20"/>
        </w:rPr>
        <w:t xml:space="preserve">The billing formula rarely </w:t>
      </w:r>
      <w:r w:rsidRPr="00A03D70">
        <w:rPr>
          <w:sz w:val="20"/>
          <w:szCs w:val="20"/>
        </w:rPr>
        <w:t>changes</w:t>
      </w:r>
      <w:r>
        <w:rPr>
          <w:sz w:val="20"/>
          <w:szCs w:val="20"/>
        </w:rPr>
        <w:t xml:space="preserve">; thus, it would require a change request to change the formula in solution’s </w:t>
      </w:r>
      <w:r w:rsidRPr="00A03D70">
        <w:rPr>
          <w:sz w:val="20"/>
          <w:szCs w:val="20"/>
        </w:rPr>
        <w:t xml:space="preserve">code. The moment you're deploying code just to change a </w:t>
      </w:r>
      <w:r w:rsidRPr="00A03D70">
        <w:rPr>
          <w:sz w:val="20"/>
          <w:szCs w:val="20"/>
        </w:rPr>
        <w:t>price;</w:t>
      </w:r>
      <w:r w:rsidRPr="00A03D70">
        <w:rPr>
          <w:sz w:val="20"/>
          <w:szCs w:val="20"/>
        </w:rPr>
        <w:t xml:space="preserve"> the architecture is wrong.</w:t>
      </w:r>
    </w:p>
    <w:p w14:paraId="450E3305" w14:textId="11C16249"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Explain how this system is similar to SAP pricing/configuration tables? </w:t>
      </w:r>
    </w:p>
    <w:p w14:paraId="4C879A3B" w14:textId="6541D87F" w:rsidR="002308A5" w:rsidRDefault="000C5A08" w:rsidP="002308A5">
      <w:pPr>
        <w:jc w:val="both"/>
        <w:rPr>
          <w:sz w:val="20"/>
          <w:szCs w:val="20"/>
        </w:rPr>
      </w:pPr>
      <w:r>
        <w:rPr>
          <w:sz w:val="20"/>
          <w:szCs w:val="20"/>
        </w:rPr>
        <w:t xml:space="preserve">I don’t have </w:t>
      </w:r>
      <w:r w:rsidR="00A03D70">
        <w:rPr>
          <w:sz w:val="20"/>
          <w:szCs w:val="20"/>
        </w:rPr>
        <w:t>firsthand</w:t>
      </w:r>
      <w:r>
        <w:rPr>
          <w:sz w:val="20"/>
          <w:szCs w:val="20"/>
        </w:rPr>
        <w:t xml:space="preserve"> experience of SAP pricing, however I investigated and analysed SAP pricing compared to our system, and t</w:t>
      </w:r>
      <w:r w:rsidRPr="000C5A08">
        <w:rPr>
          <w:sz w:val="20"/>
          <w:szCs w:val="20"/>
        </w:rPr>
        <w:t xml:space="preserve">he similarities are </w:t>
      </w:r>
      <w:r w:rsidR="00A03D70">
        <w:rPr>
          <w:sz w:val="20"/>
          <w:szCs w:val="20"/>
        </w:rPr>
        <w:t>prominent</w:t>
      </w:r>
      <w:r w:rsidRPr="000C5A08">
        <w:rPr>
          <w:sz w:val="20"/>
          <w:szCs w:val="20"/>
        </w:rPr>
        <w:t>. SAP's pricing architecture solves the exact same problem we're solving here</w:t>
      </w:r>
      <w:r w:rsidR="00A03D70">
        <w:rPr>
          <w:sz w:val="20"/>
          <w:szCs w:val="20"/>
        </w:rPr>
        <w:t>, and that is</w:t>
      </w:r>
      <w:r w:rsidRPr="000C5A08">
        <w:rPr>
          <w:sz w:val="20"/>
          <w:szCs w:val="20"/>
        </w:rPr>
        <w:t xml:space="preserve"> applying the correct price to a transaction based on conditions that are valid at a specific point in time.</w:t>
      </w:r>
    </w:p>
    <w:p w14:paraId="201DFE7A" w14:textId="53143DAF" w:rsidR="00A03D70" w:rsidRPr="00A03D70" w:rsidRDefault="00A03D70" w:rsidP="00A03D70">
      <w:pPr>
        <w:jc w:val="both"/>
      </w:pPr>
      <w:r w:rsidRPr="00A03D70">
        <w:rPr>
          <w:b/>
          <w:sz w:val="20"/>
        </w:rPr>
        <w:t xml:space="preserve">The core principle is identical: </w:t>
      </w:r>
      <w:r w:rsidRPr="00A03D70">
        <w:rPr>
          <w:sz w:val="20"/>
        </w:rPr>
        <w:t>pricing rules are data, not code. The system reads configuration tables at runtime to determine what price to apply. This means a business user can change pricing without a developer, without a deployment, and without touching source code</w:t>
      </w:r>
      <w:r>
        <w:rPr>
          <w:sz w:val="20"/>
        </w:rPr>
        <w:t xml:space="preserve">, </w:t>
      </w:r>
      <w:r w:rsidRPr="00A03D70">
        <w:rPr>
          <w:sz w:val="20"/>
        </w:rPr>
        <w:t>exactly like changing a condition record in SAP.</w:t>
      </w:r>
    </w:p>
    <w:p w14:paraId="4CC82108" w14:textId="712F0FDB"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In SAP-like systems, why is deleting configuration rows extremely dangerous? </w:t>
      </w:r>
    </w:p>
    <w:p w14:paraId="44CCF611" w14:textId="78320699" w:rsidR="002308A5" w:rsidRDefault="00ED794F" w:rsidP="002308A5">
      <w:pPr>
        <w:jc w:val="both"/>
        <w:rPr>
          <w:sz w:val="20"/>
          <w:szCs w:val="20"/>
        </w:rPr>
      </w:pPr>
      <w:r w:rsidRPr="00ED794F">
        <w:rPr>
          <w:sz w:val="20"/>
          <w:szCs w:val="20"/>
        </w:rPr>
        <w:t>Because transactional data depends on configuration data. Delet</w:t>
      </w:r>
      <w:r>
        <w:rPr>
          <w:sz w:val="20"/>
          <w:szCs w:val="20"/>
        </w:rPr>
        <w:t>ing</w:t>
      </w:r>
      <w:r w:rsidRPr="00ED794F">
        <w:rPr>
          <w:sz w:val="20"/>
          <w:szCs w:val="20"/>
        </w:rPr>
        <w:t xml:space="preserve"> a configuration row </w:t>
      </w:r>
      <w:r>
        <w:rPr>
          <w:sz w:val="20"/>
          <w:szCs w:val="20"/>
        </w:rPr>
        <w:t xml:space="preserve">can cause that a link is broken </w:t>
      </w:r>
      <w:r w:rsidRPr="00ED794F">
        <w:rPr>
          <w:sz w:val="20"/>
          <w:szCs w:val="20"/>
        </w:rPr>
        <w:t xml:space="preserve">between past transactions and the rules that governed </w:t>
      </w:r>
      <w:r>
        <w:rPr>
          <w:sz w:val="20"/>
          <w:szCs w:val="20"/>
        </w:rPr>
        <w:t xml:space="preserve">around </w:t>
      </w:r>
      <w:r w:rsidRPr="00ED794F">
        <w:rPr>
          <w:sz w:val="20"/>
          <w:szCs w:val="20"/>
        </w:rPr>
        <w:t>them.</w:t>
      </w:r>
    </w:p>
    <w:p w14:paraId="1365A7D8" w14:textId="5F4CBBD2" w:rsidR="00ED794F" w:rsidRPr="00ED794F" w:rsidRDefault="00ED794F" w:rsidP="002308A5">
      <w:pPr>
        <w:jc w:val="both"/>
        <w:rPr>
          <w:sz w:val="20"/>
          <w:szCs w:val="20"/>
        </w:rPr>
      </w:pPr>
      <w:r w:rsidRPr="00ED794F">
        <w:rPr>
          <w:sz w:val="20"/>
          <w:szCs w:val="20"/>
        </w:rPr>
        <w:t xml:space="preserve">The </w:t>
      </w:r>
      <w:r>
        <w:rPr>
          <w:sz w:val="20"/>
          <w:szCs w:val="20"/>
        </w:rPr>
        <w:t>c</w:t>
      </w:r>
      <w:r w:rsidRPr="00ED794F">
        <w:rPr>
          <w:sz w:val="20"/>
          <w:szCs w:val="20"/>
        </w:rPr>
        <w:t>orrect approach</w:t>
      </w:r>
      <w:r>
        <w:rPr>
          <w:sz w:val="20"/>
          <w:szCs w:val="20"/>
        </w:rPr>
        <w:t xml:space="preserve"> to follow is to never </w:t>
      </w:r>
      <w:proofErr w:type="gramStart"/>
      <w:r w:rsidRPr="00ED794F">
        <w:rPr>
          <w:sz w:val="20"/>
          <w:szCs w:val="20"/>
        </w:rPr>
        <w:t>delete</w:t>
      </w:r>
      <w:r>
        <w:rPr>
          <w:sz w:val="20"/>
          <w:szCs w:val="20"/>
        </w:rPr>
        <w:t>, but</w:t>
      </w:r>
      <w:proofErr w:type="gramEnd"/>
      <w:r>
        <w:rPr>
          <w:sz w:val="20"/>
          <w:szCs w:val="20"/>
        </w:rPr>
        <w:t xml:space="preserve"> rather archive or deactivate configurations. S</w:t>
      </w:r>
      <w:r w:rsidRPr="00ED794F">
        <w:rPr>
          <w:sz w:val="20"/>
          <w:szCs w:val="20"/>
        </w:rPr>
        <w:t xml:space="preserve">et </w:t>
      </w:r>
      <w:r>
        <w:rPr>
          <w:sz w:val="20"/>
          <w:szCs w:val="20"/>
        </w:rPr>
        <w:t xml:space="preserve">the </w:t>
      </w:r>
      <w:proofErr w:type="spellStart"/>
      <w:r w:rsidRPr="00ED794F">
        <w:rPr>
          <w:sz w:val="20"/>
          <w:szCs w:val="20"/>
        </w:rPr>
        <w:t>EffectiveToDate</w:t>
      </w:r>
      <w:proofErr w:type="spellEnd"/>
      <w:r w:rsidRPr="00ED794F">
        <w:rPr>
          <w:sz w:val="20"/>
          <w:szCs w:val="20"/>
        </w:rPr>
        <w:t xml:space="preserve"> to close off the record or set </w:t>
      </w:r>
      <w:proofErr w:type="spellStart"/>
      <w:r w:rsidRPr="00ED794F">
        <w:rPr>
          <w:sz w:val="20"/>
          <w:szCs w:val="20"/>
        </w:rPr>
        <w:t>IsActive</w:t>
      </w:r>
      <w:proofErr w:type="spellEnd"/>
      <w:r w:rsidRPr="00ED794F">
        <w:rPr>
          <w:sz w:val="20"/>
          <w:szCs w:val="20"/>
        </w:rPr>
        <w:t xml:space="preserve"> = FALSE. In SAP, condition records are delimited (end-dated), never physically deleted.</w:t>
      </w:r>
    </w:p>
    <w:p w14:paraId="34A7FE0F" w14:textId="4413569C" w:rsidR="002308A5" w:rsidRDefault="002308A5" w:rsidP="002308A5">
      <w:pPr>
        <w:pStyle w:val="Heading1"/>
        <w:numPr>
          <w:ilvl w:val="0"/>
          <w:numId w:val="15"/>
        </w:numPr>
        <w:jc w:val="both"/>
        <w:rPr>
          <w:b/>
          <w:bCs/>
          <w:color w:val="auto"/>
          <w:sz w:val="24"/>
          <w:szCs w:val="24"/>
        </w:rPr>
      </w:pPr>
      <w:r w:rsidRPr="002308A5">
        <w:rPr>
          <w:b/>
          <w:bCs/>
          <w:color w:val="auto"/>
          <w:sz w:val="24"/>
          <w:szCs w:val="24"/>
        </w:rPr>
        <w:t xml:space="preserve">What is the difference between: </w:t>
      </w:r>
      <w:r>
        <w:rPr>
          <w:b/>
          <w:bCs/>
          <w:color w:val="auto"/>
          <w:sz w:val="24"/>
          <w:szCs w:val="24"/>
        </w:rPr>
        <w:t>C</w:t>
      </w:r>
      <w:r w:rsidRPr="002308A5">
        <w:rPr>
          <w:b/>
          <w:bCs/>
          <w:color w:val="auto"/>
          <w:sz w:val="24"/>
          <w:szCs w:val="24"/>
        </w:rPr>
        <w:t>onfiguration</w:t>
      </w:r>
      <w:r>
        <w:rPr>
          <w:b/>
          <w:bCs/>
          <w:color w:val="auto"/>
          <w:sz w:val="24"/>
          <w:szCs w:val="24"/>
        </w:rPr>
        <w:t>, Transactional</w:t>
      </w:r>
      <w:r w:rsidRPr="002308A5">
        <w:rPr>
          <w:b/>
          <w:bCs/>
          <w:color w:val="auto"/>
          <w:sz w:val="24"/>
          <w:szCs w:val="24"/>
        </w:rPr>
        <w:t xml:space="preserve"> </w:t>
      </w:r>
      <w:r>
        <w:rPr>
          <w:b/>
          <w:bCs/>
          <w:color w:val="auto"/>
          <w:sz w:val="24"/>
          <w:szCs w:val="24"/>
        </w:rPr>
        <w:t xml:space="preserve">and derived </w:t>
      </w:r>
      <w:r w:rsidRPr="002308A5">
        <w:rPr>
          <w:b/>
          <w:bCs/>
          <w:color w:val="auto"/>
          <w:sz w:val="24"/>
          <w:szCs w:val="24"/>
        </w:rPr>
        <w:t xml:space="preserve">data </w:t>
      </w:r>
    </w:p>
    <w:p w14:paraId="506B4027" w14:textId="02FAEAE6" w:rsidR="008A6F68" w:rsidRDefault="008A6F68" w:rsidP="008A6F68">
      <w:pPr>
        <w:pStyle w:val="ListParagraph"/>
        <w:numPr>
          <w:ilvl w:val="0"/>
          <w:numId w:val="28"/>
        </w:numPr>
        <w:jc w:val="both"/>
        <w:rPr>
          <w:sz w:val="20"/>
          <w:szCs w:val="20"/>
        </w:rPr>
      </w:pPr>
      <w:r w:rsidRPr="008A6F68">
        <w:rPr>
          <w:b/>
          <w:bCs/>
          <w:sz w:val="20"/>
          <w:szCs w:val="20"/>
        </w:rPr>
        <w:t>Configuration data</w:t>
      </w:r>
      <w:r w:rsidRPr="008A6F68">
        <w:rPr>
          <w:sz w:val="20"/>
          <w:szCs w:val="20"/>
        </w:rPr>
        <w:t xml:space="preserve"> is the rules and settings that control how the system behaves. It's </w:t>
      </w:r>
      <w:r>
        <w:rPr>
          <w:sz w:val="20"/>
          <w:szCs w:val="20"/>
        </w:rPr>
        <w:t xml:space="preserve">configurable and </w:t>
      </w:r>
      <w:r w:rsidRPr="008A6F68">
        <w:rPr>
          <w:sz w:val="20"/>
          <w:szCs w:val="20"/>
        </w:rPr>
        <w:t>created by business users, administrators, or regulatory processes, and changes infrequently. In SAP terms, these are your customising tables and condition records.</w:t>
      </w:r>
    </w:p>
    <w:p w14:paraId="3D35389B" w14:textId="77777777" w:rsidR="008A6F68" w:rsidRPr="008A6F68" w:rsidRDefault="008A6F68" w:rsidP="008A6F68">
      <w:pPr>
        <w:pStyle w:val="ListParagraph"/>
        <w:ind w:left="360"/>
        <w:jc w:val="both"/>
        <w:rPr>
          <w:sz w:val="20"/>
          <w:szCs w:val="20"/>
        </w:rPr>
      </w:pPr>
    </w:p>
    <w:p w14:paraId="70839F4A" w14:textId="17ADC4E3" w:rsidR="008A6F68" w:rsidRDefault="008A6F68" w:rsidP="008A6F68">
      <w:pPr>
        <w:pStyle w:val="ListParagraph"/>
        <w:numPr>
          <w:ilvl w:val="0"/>
          <w:numId w:val="28"/>
        </w:numPr>
        <w:spacing w:before="240"/>
        <w:jc w:val="both"/>
        <w:rPr>
          <w:sz w:val="20"/>
          <w:szCs w:val="20"/>
        </w:rPr>
      </w:pPr>
      <w:r w:rsidRPr="008A6F68">
        <w:rPr>
          <w:b/>
          <w:bCs/>
          <w:sz w:val="20"/>
          <w:szCs w:val="20"/>
        </w:rPr>
        <w:t>Transactional data</w:t>
      </w:r>
      <w:r w:rsidRPr="008A6F68">
        <w:rPr>
          <w:sz w:val="20"/>
          <w:szCs w:val="20"/>
        </w:rPr>
        <w:t xml:space="preserve"> is a record of business events that </w:t>
      </w:r>
      <w:r w:rsidRPr="008A6F68">
        <w:rPr>
          <w:sz w:val="20"/>
          <w:szCs w:val="20"/>
        </w:rPr>
        <w:t>happened</w:t>
      </w:r>
      <w:r w:rsidRPr="008A6F68">
        <w:rPr>
          <w:sz w:val="20"/>
          <w:szCs w:val="20"/>
        </w:rPr>
        <w:t>. It's created by the system automatically during normal operations and grows continuously. In this system, that's READINGS</w:t>
      </w:r>
      <w:r>
        <w:rPr>
          <w:sz w:val="20"/>
          <w:szCs w:val="20"/>
        </w:rPr>
        <w:t xml:space="preserve"> tables where </w:t>
      </w:r>
      <w:r w:rsidRPr="008A6F68">
        <w:rPr>
          <w:sz w:val="20"/>
          <w:szCs w:val="20"/>
        </w:rPr>
        <w:t>each row represents a real meter reading on a specific date. Over time this grows to millions of rows. Transactional data should be immutable once billed</w:t>
      </w:r>
      <w:r>
        <w:rPr>
          <w:sz w:val="20"/>
          <w:szCs w:val="20"/>
        </w:rPr>
        <w:t xml:space="preserve">, </w:t>
      </w:r>
      <w:r w:rsidRPr="008A6F68">
        <w:rPr>
          <w:sz w:val="20"/>
          <w:szCs w:val="20"/>
        </w:rPr>
        <w:t>you archive it after the billing cycle, but you never delete active records. In SAP, these are your sales orders, deliveries, and billing documents.</w:t>
      </w:r>
    </w:p>
    <w:p w14:paraId="3F55AC28" w14:textId="77777777" w:rsidR="008A6F68" w:rsidRPr="008A6F68" w:rsidRDefault="008A6F68" w:rsidP="008A6F68">
      <w:pPr>
        <w:pStyle w:val="ListParagraph"/>
        <w:rPr>
          <w:sz w:val="20"/>
          <w:szCs w:val="20"/>
        </w:rPr>
      </w:pPr>
    </w:p>
    <w:p w14:paraId="176BF51D" w14:textId="4CB871A0" w:rsidR="002308A5" w:rsidRDefault="008A6F68" w:rsidP="008A6F68">
      <w:pPr>
        <w:pStyle w:val="ListParagraph"/>
        <w:numPr>
          <w:ilvl w:val="0"/>
          <w:numId w:val="28"/>
        </w:numPr>
        <w:spacing w:before="240"/>
        <w:jc w:val="both"/>
        <w:rPr>
          <w:sz w:val="20"/>
          <w:szCs w:val="20"/>
        </w:rPr>
      </w:pPr>
      <w:r w:rsidRPr="008A6F68">
        <w:rPr>
          <w:b/>
          <w:bCs/>
          <w:sz w:val="20"/>
          <w:szCs w:val="20"/>
        </w:rPr>
        <w:t>Derived data</w:t>
      </w:r>
      <w:r w:rsidRPr="008A6F68">
        <w:rPr>
          <w:sz w:val="20"/>
          <w:szCs w:val="20"/>
        </w:rPr>
        <w:t xml:space="preserve"> is calculated from other </w:t>
      </w:r>
      <w:proofErr w:type="gramStart"/>
      <w:r w:rsidRPr="008A6F68">
        <w:rPr>
          <w:sz w:val="20"/>
          <w:szCs w:val="20"/>
        </w:rPr>
        <w:t>data</w:t>
      </w:r>
      <w:r>
        <w:rPr>
          <w:sz w:val="20"/>
          <w:szCs w:val="20"/>
        </w:rPr>
        <w:t>,</w:t>
      </w:r>
      <w:proofErr w:type="gramEnd"/>
      <w:r>
        <w:rPr>
          <w:sz w:val="20"/>
          <w:szCs w:val="20"/>
        </w:rPr>
        <w:t xml:space="preserve"> </w:t>
      </w:r>
      <w:r w:rsidRPr="008A6F68">
        <w:rPr>
          <w:sz w:val="20"/>
          <w:szCs w:val="20"/>
        </w:rPr>
        <w:t xml:space="preserve">nobody enters it directly. In this system, that's </w:t>
      </w:r>
      <w:proofErr w:type="spellStart"/>
      <w:r w:rsidRPr="008A6F68">
        <w:rPr>
          <w:sz w:val="20"/>
          <w:szCs w:val="20"/>
        </w:rPr>
        <w:t>CostCalculated</w:t>
      </w:r>
      <w:proofErr w:type="spellEnd"/>
      <w:r w:rsidRPr="008A6F68">
        <w:rPr>
          <w:sz w:val="20"/>
          <w:szCs w:val="20"/>
        </w:rPr>
        <w:t xml:space="preserve"> (kWh × price), </w:t>
      </w:r>
      <w:proofErr w:type="spellStart"/>
      <w:r w:rsidRPr="008A6F68">
        <w:rPr>
          <w:sz w:val="20"/>
          <w:szCs w:val="20"/>
        </w:rPr>
        <w:t>AppliedPricePerKWh</w:t>
      </w:r>
      <w:proofErr w:type="spellEnd"/>
      <w:r w:rsidRPr="008A6F68">
        <w:rPr>
          <w:sz w:val="20"/>
          <w:szCs w:val="20"/>
        </w:rPr>
        <w:t xml:space="preserve"> (looked up from configuration at billing time), </w:t>
      </w:r>
      <w:proofErr w:type="spellStart"/>
      <w:r w:rsidRPr="008A6F68">
        <w:rPr>
          <w:sz w:val="20"/>
          <w:szCs w:val="20"/>
        </w:rPr>
        <w:t>IsLateArrival</w:t>
      </w:r>
      <w:proofErr w:type="spellEnd"/>
      <w:r w:rsidRPr="008A6F68">
        <w:rPr>
          <w:sz w:val="20"/>
          <w:szCs w:val="20"/>
        </w:rPr>
        <w:t xml:space="preserve"> (calculated from timestamps), and </w:t>
      </w:r>
      <w:proofErr w:type="spellStart"/>
      <w:r w:rsidRPr="008A6F68">
        <w:rPr>
          <w:sz w:val="20"/>
          <w:szCs w:val="20"/>
        </w:rPr>
        <w:t>AnomalyFlag</w:t>
      </w:r>
      <w:proofErr w:type="spellEnd"/>
      <w:r w:rsidRPr="008A6F68">
        <w:rPr>
          <w:sz w:val="20"/>
          <w:szCs w:val="20"/>
        </w:rPr>
        <w:t xml:space="preserve"> (calculated from statistics). Derived data lives on the transactional rows and can technically be recalculated</w:t>
      </w:r>
      <w:r>
        <w:rPr>
          <w:sz w:val="20"/>
          <w:szCs w:val="20"/>
        </w:rPr>
        <w:t xml:space="preserve">, </w:t>
      </w:r>
      <w:r w:rsidRPr="008A6F68">
        <w:rPr>
          <w:sz w:val="20"/>
          <w:szCs w:val="20"/>
        </w:rPr>
        <w:t>but recalculation may produce different results if the underlying configuration has changed since the original calculation. In SAP, this is the pricing output (net price, tax, totals).</w:t>
      </w:r>
    </w:p>
    <w:p w14:paraId="3704B0C8" w14:textId="77777777" w:rsidR="00ED794F" w:rsidRPr="00ED794F" w:rsidRDefault="00ED794F" w:rsidP="00ED794F">
      <w:pPr>
        <w:pStyle w:val="ListParagraph"/>
        <w:rPr>
          <w:sz w:val="20"/>
          <w:szCs w:val="20"/>
        </w:rPr>
      </w:pPr>
    </w:p>
    <w:p w14:paraId="10235871" w14:textId="77777777" w:rsidR="00ED794F" w:rsidRPr="00ED794F" w:rsidRDefault="00ED794F" w:rsidP="00ED794F">
      <w:pPr>
        <w:spacing w:before="240"/>
        <w:jc w:val="both"/>
        <w:rPr>
          <w:sz w:val="20"/>
          <w:szCs w:val="20"/>
        </w:rPr>
      </w:pPr>
    </w:p>
    <w:p w14:paraId="2ECCDF12" w14:textId="417E40BF" w:rsidR="002308A5" w:rsidRDefault="002308A5" w:rsidP="002308A5">
      <w:pPr>
        <w:pStyle w:val="Heading1"/>
        <w:numPr>
          <w:ilvl w:val="0"/>
          <w:numId w:val="15"/>
        </w:numPr>
        <w:jc w:val="both"/>
        <w:rPr>
          <w:b/>
          <w:bCs/>
          <w:color w:val="auto"/>
          <w:sz w:val="24"/>
          <w:szCs w:val="24"/>
        </w:rPr>
      </w:pPr>
      <w:r w:rsidRPr="002308A5">
        <w:rPr>
          <w:b/>
          <w:bCs/>
          <w:color w:val="auto"/>
          <w:sz w:val="24"/>
          <w:szCs w:val="24"/>
        </w:rPr>
        <w:lastRenderedPageBreak/>
        <w:t xml:space="preserve">Which tables in this design would grow fastest over 5 years and why is that a problem? </w:t>
      </w:r>
    </w:p>
    <w:p w14:paraId="4BCE2AC6" w14:textId="7F8F9274" w:rsidR="00A03D70" w:rsidRPr="00A03D70" w:rsidRDefault="00A03D70" w:rsidP="00A03D70">
      <w:pPr>
        <w:rPr>
          <w:bCs/>
        </w:rPr>
      </w:pPr>
      <w:r w:rsidRPr="00A03D70">
        <w:rPr>
          <w:bCs/>
          <w:sz w:val="20"/>
        </w:rPr>
        <w:t xml:space="preserve">The </w:t>
      </w:r>
      <w:r w:rsidRPr="00A03D70">
        <w:rPr>
          <w:bCs/>
          <w:sz w:val="20"/>
        </w:rPr>
        <w:t xml:space="preserve">READINGS </w:t>
      </w:r>
      <w:r>
        <w:rPr>
          <w:bCs/>
          <w:sz w:val="20"/>
        </w:rPr>
        <w:t xml:space="preserve">table </w:t>
      </w:r>
      <w:r w:rsidRPr="00A03D70">
        <w:rPr>
          <w:bCs/>
          <w:sz w:val="20"/>
        </w:rPr>
        <w:t xml:space="preserve">is the clear problem child. </w:t>
      </w:r>
      <w:r w:rsidR="008A6F68">
        <w:rPr>
          <w:bCs/>
          <w:sz w:val="20"/>
        </w:rPr>
        <w:t xml:space="preserve">Over 5 years close to </w:t>
      </w:r>
      <w:r w:rsidRPr="00A03D70">
        <w:rPr>
          <w:bCs/>
          <w:sz w:val="20"/>
        </w:rPr>
        <w:t>18</w:t>
      </w:r>
      <w:r w:rsidR="008A6F68">
        <w:rPr>
          <w:bCs/>
          <w:sz w:val="20"/>
        </w:rPr>
        <w:t xml:space="preserve"> </w:t>
      </w:r>
      <w:r w:rsidRPr="00A03D70">
        <w:rPr>
          <w:bCs/>
          <w:sz w:val="20"/>
        </w:rPr>
        <w:t xml:space="preserve">million rows </w:t>
      </w:r>
      <w:r w:rsidR="008A6F68">
        <w:rPr>
          <w:bCs/>
          <w:sz w:val="20"/>
        </w:rPr>
        <w:t xml:space="preserve">would be recorded in the table, which is </w:t>
      </w:r>
      <w:r w:rsidRPr="00A03D70">
        <w:rPr>
          <w:bCs/>
          <w:sz w:val="20"/>
        </w:rPr>
        <w:t xml:space="preserve">a serious </w:t>
      </w:r>
      <w:r w:rsidR="008A6F68">
        <w:rPr>
          <w:bCs/>
          <w:sz w:val="20"/>
        </w:rPr>
        <w:t>concern</w:t>
      </w:r>
      <w:r w:rsidRPr="00A03D70">
        <w:rPr>
          <w:bCs/>
          <w:sz w:val="20"/>
        </w:rPr>
        <w:t>:</w:t>
      </w:r>
    </w:p>
    <w:tbl>
      <w:tblPr>
        <w:tblStyle w:val="TableGrid"/>
        <w:tblW w:w="0" w:type="auto"/>
        <w:jc w:val="center"/>
        <w:tblLook w:val="04A0" w:firstRow="1" w:lastRow="0" w:firstColumn="1" w:lastColumn="0" w:noHBand="0" w:noVBand="1"/>
      </w:tblPr>
      <w:tblGrid>
        <w:gridCol w:w="3241"/>
        <w:gridCol w:w="1670"/>
        <w:gridCol w:w="1592"/>
        <w:gridCol w:w="1609"/>
        <w:gridCol w:w="1624"/>
      </w:tblGrid>
      <w:tr w:rsidR="00A03D70" w:rsidRPr="00A03D70" w14:paraId="249F4754" w14:textId="77777777" w:rsidTr="008A6F68">
        <w:trPr>
          <w:jc w:val="center"/>
        </w:trPr>
        <w:tc>
          <w:tcPr>
            <w:tcW w:w="3241" w:type="dxa"/>
            <w:shd w:val="clear" w:color="auto" w:fill="1F3A5F"/>
          </w:tcPr>
          <w:p w14:paraId="109D9969" w14:textId="77777777" w:rsidR="00A03D70" w:rsidRPr="00A03D70" w:rsidRDefault="00A03D70" w:rsidP="00B9026F">
            <w:pPr>
              <w:jc w:val="center"/>
              <w:rPr>
                <w:sz w:val="18"/>
                <w:szCs w:val="18"/>
              </w:rPr>
            </w:pPr>
            <w:r w:rsidRPr="00A03D70">
              <w:rPr>
                <w:b/>
                <w:color w:val="FFFFFF"/>
                <w:sz w:val="18"/>
                <w:szCs w:val="18"/>
              </w:rPr>
              <w:t>Entity</w:t>
            </w:r>
          </w:p>
        </w:tc>
        <w:tc>
          <w:tcPr>
            <w:tcW w:w="1670" w:type="dxa"/>
            <w:shd w:val="clear" w:color="auto" w:fill="1F3A5F"/>
          </w:tcPr>
          <w:p w14:paraId="09131675" w14:textId="77777777" w:rsidR="00A03D70" w:rsidRPr="00A03D70" w:rsidRDefault="00A03D70" w:rsidP="00B9026F">
            <w:pPr>
              <w:jc w:val="center"/>
              <w:rPr>
                <w:sz w:val="18"/>
                <w:szCs w:val="18"/>
              </w:rPr>
            </w:pPr>
            <w:r w:rsidRPr="00A03D70">
              <w:rPr>
                <w:b/>
                <w:color w:val="FFFFFF"/>
                <w:sz w:val="18"/>
                <w:szCs w:val="18"/>
              </w:rPr>
              <w:t>Rows/Year (10K meters)</w:t>
            </w:r>
          </w:p>
        </w:tc>
        <w:tc>
          <w:tcPr>
            <w:tcW w:w="1592" w:type="dxa"/>
            <w:shd w:val="clear" w:color="auto" w:fill="1F3A5F"/>
          </w:tcPr>
          <w:p w14:paraId="3C513AA8" w14:textId="77777777" w:rsidR="00A03D70" w:rsidRPr="00A03D70" w:rsidRDefault="00A03D70" w:rsidP="00B9026F">
            <w:pPr>
              <w:jc w:val="center"/>
              <w:rPr>
                <w:sz w:val="18"/>
                <w:szCs w:val="18"/>
              </w:rPr>
            </w:pPr>
            <w:r w:rsidRPr="00A03D70">
              <w:rPr>
                <w:b/>
                <w:color w:val="FFFFFF"/>
                <w:sz w:val="18"/>
                <w:szCs w:val="18"/>
              </w:rPr>
              <w:t>After 5 Years</w:t>
            </w:r>
          </w:p>
        </w:tc>
        <w:tc>
          <w:tcPr>
            <w:tcW w:w="1609" w:type="dxa"/>
            <w:shd w:val="clear" w:color="auto" w:fill="1F3A5F"/>
          </w:tcPr>
          <w:p w14:paraId="134402B2" w14:textId="77777777" w:rsidR="00A03D70" w:rsidRPr="00A03D70" w:rsidRDefault="00A03D70" w:rsidP="00B9026F">
            <w:pPr>
              <w:jc w:val="center"/>
              <w:rPr>
                <w:sz w:val="18"/>
                <w:szCs w:val="18"/>
              </w:rPr>
            </w:pPr>
            <w:r w:rsidRPr="00A03D70">
              <w:rPr>
                <w:b/>
                <w:color w:val="FFFFFF"/>
                <w:sz w:val="18"/>
                <w:szCs w:val="18"/>
              </w:rPr>
              <w:t>Growth Rate</w:t>
            </w:r>
          </w:p>
        </w:tc>
        <w:tc>
          <w:tcPr>
            <w:tcW w:w="1624" w:type="dxa"/>
            <w:shd w:val="clear" w:color="auto" w:fill="1F3A5F"/>
          </w:tcPr>
          <w:p w14:paraId="33281AF7" w14:textId="77777777" w:rsidR="00A03D70" w:rsidRPr="00A03D70" w:rsidRDefault="00A03D70" w:rsidP="00B9026F">
            <w:pPr>
              <w:jc w:val="center"/>
              <w:rPr>
                <w:sz w:val="18"/>
                <w:szCs w:val="18"/>
              </w:rPr>
            </w:pPr>
            <w:r w:rsidRPr="00A03D70">
              <w:rPr>
                <w:b/>
                <w:color w:val="FFFFFF"/>
                <w:sz w:val="18"/>
                <w:szCs w:val="18"/>
              </w:rPr>
              <w:t>Problem Level</w:t>
            </w:r>
          </w:p>
        </w:tc>
      </w:tr>
      <w:tr w:rsidR="00A03D70" w:rsidRPr="00A03D70" w14:paraId="7BF7DC82" w14:textId="77777777" w:rsidTr="008A6F68">
        <w:trPr>
          <w:jc w:val="center"/>
        </w:trPr>
        <w:tc>
          <w:tcPr>
            <w:tcW w:w="3241" w:type="dxa"/>
          </w:tcPr>
          <w:p w14:paraId="0D8033F1" w14:textId="77777777" w:rsidR="00A03D70" w:rsidRPr="00A03D70" w:rsidRDefault="00A03D70" w:rsidP="00B9026F">
            <w:pPr>
              <w:rPr>
                <w:sz w:val="18"/>
                <w:szCs w:val="18"/>
              </w:rPr>
            </w:pPr>
            <w:r w:rsidRPr="00A03D70">
              <w:rPr>
                <w:b/>
                <w:sz w:val="18"/>
                <w:szCs w:val="18"/>
              </w:rPr>
              <w:t>READINGS</w:t>
            </w:r>
          </w:p>
        </w:tc>
        <w:tc>
          <w:tcPr>
            <w:tcW w:w="1670" w:type="dxa"/>
          </w:tcPr>
          <w:p w14:paraId="0A55508A" w14:textId="77777777" w:rsidR="00A03D70" w:rsidRPr="00A03D70" w:rsidRDefault="00A03D70" w:rsidP="00B9026F">
            <w:pPr>
              <w:rPr>
                <w:sz w:val="18"/>
                <w:szCs w:val="18"/>
              </w:rPr>
            </w:pPr>
            <w:r w:rsidRPr="00A03D70">
              <w:rPr>
                <w:b/>
                <w:sz w:val="18"/>
                <w:szCs w:val="18"/>
              </w:rPr>
              <w:t>3,650,000</w:t>
            </w:r>
          </w:p>
        </w:tc>
        <w:tc>
          <w:tcPr>
            <w:tcW w:w="1592" w:type="dxa"/>
          </w:tcPr>
          <w:p w14:paraId="05FF6327" w14:textId="24913986" w:rsidR="00A03D70" w:rsidRPr="00A03D70" w:rsidRDefault="00A03D70" w:rsidP="00B9026F">
            <w:pPr>
              <w:rPr>
                <w:sz w:val="18"/>
                <w:szCs w:val="18"/>
              </w:rPr>
            </w:pPr>
            <w:r w:rsidRPr="00A03D70">
              <w:rPr>
                <w:b/>
                <w:sz w:val="18"/>
                <w:szCs w:val="18"/>
              </w:rPr>
              <w:t>18 million</w:t>
            </w:r>
          </w:p>
        </w:tc>
        <w:tc>
          <w:tcPr>
            <w:tcW w:w="1609" w:type="dxa"/>
          </w:tcPr>
          <w:p w14:paraId="318B784E" w14:textId="77777777" w:rsidR="00A03D70" w:rsidRPr="00A03D70" w:rsidRDefault="00A03D70" w:rsidP="00B9026F">
            <w:pPr>
              <w:rPr>
                <w:sz w:val="18"/>
                <w:szCs w:val="18"/>
              </w:rPr>
            </w:pPr>
            <w:r w:rsidRPr="00A03D70">
              <w:rPr>
                <w:rFonts w:ascii="Segoe UI Emoji" w:hAnsi="Segoe UI Emoji" w:cs="Segoe UI Emoji"/>
                <w:b/>
                <w:sz w:val="18"/>
                <w:szCs w:val="18"/>
              </w:rPr>
              <w:t>⚡</w:t>
            </w:r>
            <w:r w:rsidRPr="00A03D70">
              <w:rPr>
                <w:b/>
                <w:sz w:val="18"/>
                <w:szCs w:val="18"/>
              </w:rPr>
              <w:t xml:space="preserve"> Fastest</w:t>
            </w:r>
          </w:p>
        </w:tc>
        <w:tc>
          <w:tcPr>
            <w:tcW w:w="1624" w:type="dxa"/>
          </w:tcPr>
          <w:p w14:paraId="4E931776" w14:textId="77777777" w:rsidR="00A03D70" w:rsidRPr="00A03D70" w:rsidRDefault="00A03D70" w:rsidP="00B9026F">
            <w:pPr>
              <w:rPr>
                <w:sz w:val="18"/>
                <w:szCs w:val="18"/>
              </w:rPr>
            </w:pPr>
            <w:r w:rsidRPr="00A03D70">
              <w:rPr>
                <w:rFonts w:ascii="Segoe UI Emoji" w:hAnsi="Segoe UI Emoji" w:cs="Segoe UI Emoji"/>
                <w:b/>
                <w:sz w:val="18"/>
                <w:szCs w:val="18"/>
              </w:rPr>
              <w:t>🔴</w:t>
            </w:r>
            <w:r w:rsidRPr="00A03D70">
              <w:rPr>
                <w:b/>
                <w:sz w:val="18"/>
                <w:szCs w:val="18"/>
              </w:rPr>
              <w:t xml:space="preserve"> Critical</w:t>
            </w:r>
          </w:p>
        </w:tc>
      </w:tr>
      <w:tr w:rsidR="00A03D70" w:rsidRPr="00A03D70" w14:paraId="21DA4509" w14:textId="77777777" w:rsidTr="008A6F68">
        <w:trPr>
          <w:jc w:val="center"/>
        </w:trPr>
        <w:tc>
          <w:tcPr>
            <w:tcW w:w="3241" w:type="dxa"/>
          </w:tcPr>
          <w:p w14:paraId="6ED374D7" w14:textId="77777777" w:rsidR="00A03D70" w:rsidRPr="00A03D70" w:rsidRDefault="00A03D70" w:rsidP="00B9026F">
            <w:pPr>
              <w:rPr>
                <w:sz w:val="18"/>
                <w:szCs w:val="18"/>
              </w:rPr>
            </w:pPr>
            <w:r w:rsidRPr="00A03D70">
              <w:rPr>
                <w:b/>
                <w:sz w:val="18"/>
                <w:szCs w:val="18"/>
              </w:rPr>
              <w:t>CUSTOMER_TARIFF_SUBSCRIPTIONS</w:t>
            </w:r>
          </w:p>
        </w:tc>
        <w:tc>
          <w:tcPr>
            <w:tcW w:w="1670" w:type="dxa"/>
          </w:tcPr>
          <w:p w14:paraId="413641A2" w14:textId="45BD656C" w:rsidR="00A03D70" w:rsidRPr="00A03D70" w:rsidRDefault="00A03D70" w:rsidP="00B9026F">
            <w:pPr>
              <w:rPr>
                <w:sz w:val="18"/>
                <w:szCs w:val="18"/>
              </w:rPr>
            </w:pPr>
            <w:r w:rsidRPr="00A03D70">
              <w:rPr>
                <w:sz w:val="18"/>
                <w:szCs w:val="18"/>
              </w:rPr>
              <w:t>10,000</w:t>
            </w:r>
          </w:p>
        </w:tc>
        <w:tc>
          <w:tcPr>
            <w:tcW w:w="1592" w:type="dxa"/>
          </w:tcPr>
          <w:p w14:paraId="5980C27C" w14:textId="397EEA76" w:rsidR="00A03D70" w:rsidRPr="00A03D70" w:rsidRDefault="00A03D70" w:rsidP="00B9026F">
            <w:pPr>
              <w:rPr>
                <w:sz w:val="18"/>
                <w:szCs w:val="18"/>
              </w:rPr>
            </w:pPr>
            <w:r w:rsidRPr="00A03D70">
              <w:rPr>
                <w:sz w:val="18"/>
                <w:szCs w:val="18"/>
              </w:rPr>
              <w:t>50,000</w:t>
            </w:r>
          </w:p>
        </w:tc>
        <w:tc>
          <w:tcPr>
            <w:tcW w:w="1609" w:type="dxa"/>
          </w:tcPr>
          <w:p w14:paraId="3BB1F8B2"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Medium</w:t>
            </w:r>
          </w:p>
        </w:tc>
        <w:tc>
          <w:tcPr>
            <w:tcW w:w="1624" w:type="dxa"/>
          </w:tcPr>
          <w:p w14:paraId="359EA2DA"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Low</w:t>
            </w:r>
          </w:p>
        </w:tc>
      </w:tr>
      <w:tr w:rsidR="00A03D70" w:rsidRPr="00A03D70" w14:paraId="1DEA2A88" w14:textId="77777777" w:rsidTr="008A6F68">
        <w:trPr>
          <w:jc w:val="center"/>
        </w:trPr>
        <w:tc>
          <w:tcPr>
            <w:tcW w:w="3241" w:type="dxa"/>
          </w:tcPr>
          <w:p w14:paraId="4D973AD1" w14:textId="77777777" w:rsidR="00A03D70" w:rsidRPr="00A03D70" w:rsidRDefault="00A03D70" w:rsidP="00B9026F">
            <w:pPr>
              <w:rPr>
                <w:sz w:val="18"/>
                <w:szCs w:val="18"/>
              </w:rPr>
            </w:pPr>
            <w:r w:rsidRPr="00A03D70">
              <w:rPr>
                <w:b/>
                <w:sz w:val="18"/>
                <w:szCs w:val="18"/>
              </w:rPr>
              <w:t>TARIFF_PRICE_HISTORY</w:t>
            </w:r>
          </w:p>
        </w:tc>
        <w:tc>
          <w:tcPr>
            <w:tcW w:w="1670" w:type="dxa"/>
          </w:tcPr>
          <w:p w14:paraId="3DB847E1" w14:textId="0DE8B714" w:rsidR="00A03D70" w:rsidRPr="00A03D70" w:rsidRDefault="00A03D70" w:rsidP="00B9026F">
            <w:pPr>
              <w:rPr>
                <w:sz w:val="18"/>
                <w:szCs w:val="18"/>
              </w:rPr>
            </w:pPr>
            <w:r w:rsidRPr="00A03D70">
              <w:rPr>
                <w:sz w:val="18"/>
                <w:szCs w:val="18"/>
              </w:rPr>
              <w:t>50</w:t>
            </w:r>
          </w:p>
        </w:tc>
        <w:tc>
          <w:tcPr>
            <w:tcW w:w="1592" w:type="dxa"/>
          </w:tcPr>
          <w:p w14:paraId="61AA686A" w14:textId="2980490B" w:rsidR="00A03D70" w:rsidRPr="00A03D70" w:rsidRDefault="00A03D70" w:rsidP="00B9026F">
            <w:pPr>
              <w:rPr>
                <w:sz w:val="18"/>
                <w:szCs w:val="18"/>
              </w:rPr>
            </w:pPr>
            <w:r w:rsidRPr="00A03D70">
              <w:rPr>
                <w:sz w:val="18"/>
                <w:szCs w:val="18"/>
              </w:rPr>
              <w:t>250</w:t>
            </w:r>
          </w:p>
        </w:tc>
        <w:tc>
          <w:tcPr>
            <w:tcW w:w="1609" w:type="dxa"/>
          </w:tcPr>
          <w:p w14:paraId="61749701"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Slow</w:t>
            </w:r>
          </w:p>
        </w:tc>
        <w:tc>
          <w:tcPr>
            <w:tcW w:w="1624" w:type="dxa"/>
          </w:tcPr>
          <w:p w14:paraId="50D1DBCD"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None</w:t>
            </w:r>
          </w:p>
        </w:tc>
      </w:tr>
      <w:tr w:rsidR="00A03D70" w:rsidRPr="00A03D70" w14:paraId="04499C0F" w14:textId="77777777" w:rsidTr="008A6F68">
        <w:trPr>
          <w:jc w:val="center"/>
        </w:trPr>
        <w:tc>
          <w:tcPr>
            <w:tcW w:w="3241" w:type="dxa"/>
          </w:tcPr>
          <w:p w14:paraId="3B6E5BD4" w14:textId="77777777" w:rsidR="00A03D70" w:rsidRPr="00A03D70" w:rsidRDefault="00A03D70" w:rsidP="00B9026F">
            <w:pPr>
              <w:rPr>
                <w:sz w:val="18"/>
                <w:szCs w:val="18"/>
              </w:rPr>
            </w:pPr>
            <w:r w:rsidRPr="00A03D70">
              <w:rPr>
                <w:b/>
                <w:sz w:val="18"/>
                <w:szCs w:val="18"/>
              </w:rPr>
              <w:t>METERS</w:t>
            </w:r>
          </w:p>
        </w:tc>
        <w:tc>
          <w:tcPr>
            <w:tcW w:w="1670" w:type="dxa"/>
          </w:tcPr>
          <w:p w14:paraId="13C5A53E" w14:textId="33C441C0" w:rsidR="00A03D70" w:rsidRPr="00A03D70" w:rsidRDefault="00A03D70" w:rsidP="00B9026F">
            <w:pPr>
              <w:rPr>
                <w:sz w:val="18"/>
                <w:szCs w:val="18"/>
              </w:rPr>
            </w:pPr>
            <w:r w:rsidRPr="00A03D70">
              <w:rPr>
                <w:sz w:val="18"/>
                <w:szCs w:val="18"/>
              </w:rPr>
              <w:t>1,000</w:t>
            </w:r>
          </w:p>
        </w:tc>
        <w:tc>
          <w:tcPr>
            <w:tcW w:w="1592" w:type="dxa"/>
          </w:tcPr>
          <w:p w14:paraId="2060EB1B" w14:textId="335D9DED" w:rsidR="00A03D70" w:rsidRPr="00A03D70" w:rsidRDefault="00A03D70" w:rsidP="00B9026F">
            <w:pPr>
              <w:rPr>
                <w:sz w:val="18"/>
                <w:szCs w:val="18"/>
              </w:rPr>
            </w:pPr>
            <w:r w:rsidRPr="00A03D70">
              <w:rPr>
                <w:sz w:val="18"/>
                <w:szCs w:val="18"/>
              </w:rPr>
              <w:t>15,000</w:t>
            </w:r>
          </w:p>
        </w:tc>
        <w:tc>
          <w:tcPr>
            <w:tcW w:w="1609" w:type="dxa"/>
          </w:tcPr>
          <w:p w14:paraId="41282B66"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Slow</w:t>
            </w:r>
          </w:p>
        </w:tc>
        <w:tc>
          <w:tcPr>
            <w:tcW w:w="1624" w:type="dxa"/>
          </w:tcPr>
          <w:p w14:paraId="3D15B18F"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None</w:t>
            </w:r>
          </w:p>
        </w:tc>
      </w:tr>
      <w:tr w:rsidR="00A03D70" w:rsidRPr="00A03D70" w14:paraId="47B57EF4" w14:textId="77777777" w:rsidTr="008A6F68">
        <w:trPr>
          <w:jc w:val="center"/>
        </w:trPr>
        <w:tc>
          <w:tcPr>
            <w:tcW w:w="3241" w:type="dxa"/>
          </w:tcPr>
          <w:p w14:paraId="16F4AE83" w14:textId="77777777" w:rsidR="00A03D70" w:rsidRPr="00A03D70" w:rsidRDefault="00A03D70" w:rsidP="00B9026F">
            <w:pPr>
              <w:rPr>
                <w:sz w:val="18"/>
                <w:szCs w:val="18"/>
              </w:rPr>
            </w:pPr>
            <w:r w:rsidRPr="00A03D70">
              <w:rPr>
                <w:b/>
                <w:sz w:val="18"/>
                <w:szCs w:val="18"/>
              </w:rPr>
              <w:t>CUSTOMERS</w:t>
            </w:r>
          </w:p>
        </w:tc>
        <w:tc>
          <w:tcPr>
            <w:tcW w:w="1670" w:type="dxa"/>
          </w:tcPr>
          <w:p w14:paraId="43D7A0DF" w14:textId="0B1B212B" w:rsidR="00A03D70" w:rsidRPr="00A03D70" w:rsidRDefault="00A03D70" w:rsidP="00B9026F">
            <w:pPr>
              <w:rPr>
                <w:sz w:val="18"/>
                <w:szCs w:val="18"/>
              </w:rPr>
            </w:pPr>
            <w:r w:rsidRPr="00A03D70">
              <w:rPr>
                <w:sz w:val="18"/>
                <w:szCs w:val="18"/>
              </w:rPr>
              <w:t>500</w:t>
            </w:r>
          </w:p>
        </w:tc>
        <w:tc>
          <w:tcPr>
            <w:tcW w:w="1592" w:type="dxa"/>
          </w:tcPr>
          <w:p w14:paraId="42435737" w14:textId="2265B857" w:rsidR="00A03D70" w:rsidRPr="00A03D70" w:rsidRDefault="00A03D70" w:rsidP="00B9026F">
            <w:pPr>
              <w:rPr>
                <w:sz w:val="18"/>
                <w:szCs w:val="18"/>
              </w:rPr>
            </w:pPr>
            <w:r w:rsidRPr="00A03D70">
              <w:rPr>
                <w:sz w:val="18"/>
                <w:szCs w:val="18"/>
              </w:rPr>
              <w:t>12,500</w:t>
            </w:r>
          </w:p>
        </w:tc>
        <w:tc>
          <w:tcPr>
            <w:tcW w:w="1609" w:type="dxa"/>
          </w:tcPr>
          <w:p w14:paraId="2C75A868"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Slow</w:t>
            </w:r>
          </w:p>
        </w:tc>
        <w:tc>
          <w:tcPr>
            <w:tcW w:w="1624" w:type="dxa"/>
          </w:tcPr>
          <w:p w14:paraId="38CA65F0"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None</w:t>
            </w:r>
          </w:p>
        </w:tc>
      </w:tr>
      <w:tr w:rsidR="00A03D70" w:rsidRPr="00A03D70" w14:paraId="1182BB9A" w14:textId="77777777" w:rsidTr="008A6F68">
        <w:trPr>
          <w:jc w:val="center"/>
        </w:trPr>
        <w:tc>
          <w:tcPr>
            <w:tcW w:w="3241" w:type="dxa"/>
          </w:tcPr>
          <w:p w14:paraId="18D43D85" w14:textId="77777777" w:rsidR="00A03D70" w:rsidRPr="00A03D70" w:rsidRDefault="00A03D70" w:rsidP="00B9026F">
            <w:pPr>
              <w:rPr>
                <w:sz w:val="18"/>
                <w:szCs w:val="18"/>
              </w:rPr>
            </w:pPr>
            <w:r w:rsidRPr="00A03D70">
              <w:rPr>
                <w:b/>
                <w:sz w:val="18"/>
                <w:szCs w:val="18"/>
              </w:rPr>
              <w:t>TARIFF_PLANS</w:t>
            </w:r>
          </w:p>
        </w:tc>
        <w:tc>
          <w:tcPr>
            <w:tcW w:w="1670" w:type="dxa"/>
          </w:tcPr>
          <w:p w14:paraId="2148D9DB" w14:textId="2AD42DDD" w:rsidR="00A03D70" w:rsidRPr="00A03D70" w:rsidRDefault="00A03D70" w:rsidP="00B9026F">
            <w:pPr>
              <w:rPr>
                <w:sz w:val="18"/>
                <w:szCs w:val="18"/>
              </w:rPr>
            </w:pPr>
            <w:r w:rsidRPr="00A03D70">
              <w:rPr>
                <w:sz w:val="18"/>
                <w:szCs w:val="18"/>
              </w:rPr>
              <w:t>5</w:t>
            </w:r>
          </w:p>
        </w:tc>
        <w:tc>
          <w:tcPr>
            <w:tcW w:w="1592" w:type="dxa"/>
          </w:tcPr>
          <w:p w14:paraId="02DA656D" w14:textId="28F03674" w:rsidR="00A03D70" w:rsidRPr="00A03D70" w:rsidRDefault="00A03D70" w:rsidP="00B9026F">
            <w:pPr>
              <w:rPr>
                <w:sz w:val="18"/>
                <w:szCs w:val="18"/>
              </w:rPr>
            </w:pPr>
            <w:r w:rsidRPr="00A03D70">
              <w:rPr>
                <w:sz w:val="18"/>
                <w:szCs w:val="18"/>
              </w:rPr>
              <w:t>25</w:t>
            </w:r>
          </w:p>
        </w:tc>
        <w:tc>
          <w:tcPr>
            <w:tcW w:w="1609" w:type="dxa"/>
          </w:tcPr>
          <w:p w14:paraId="0F71C94A"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Minimal</w:t>
            </w:r>
          </w:p>
        </w:tc>
        <w:tc>
          <w:tcPr>
            <w:tcW w:w="1624" w:type="dxa"/>
          </w:tcPr>
          <w:p w14:paraId="1B43C253" w14:textId="77777777" w:rsidR="00A03D70" w:rsidRPr="00A03D70" w:rsidRDefault="00A03D70" w:rsidP="00B9026F">
            <w:pPr>
              <w:rPr>
                <w:sz w:val="18"/>
                <w:szCs w:val="18"/>
              </w:rPr>
            </w:pPr>
            <w:r w:rsidRPr="00A03D70">
              <w:rPr>
                <w:rFonts w:ascii="Segoe UI Emoji" w:hAnsi="Segoe UI Emoji" w:cs="Segoe UI Emoji"/>
                <w:sz w:val="18"/>
                <w:szCs w:val="18"/>
              </w:rPr>
              <w:t>🟢</w:t>
            </w:r>
            <w:r w:rsidRPr="00A03D70">
              <w:rPr>
                <w:sz w:val="18"/>
                <w:szCs w:val="18"/>
              </w:rPr>
              <w:t xml:space="preserve"> None</w:t>
            </w:r>
          </w:p>
        </w:tc>
      </w:tr>
    </w:tbl>
    <w:p w14:paraId="6A1C05E1" w14:textId="50573ABB" w:rsidR="008A6F68" w:rsidRPr="008A6F68" w:rsidRDefault="008A6F68" w:rsidP="008A6F68">
      <w:pPr>
        <w:spacing w:before="240"/>
        <w:jc w:val="both"/>
        <w:rPr>
          <w:b/>
          <w:bCs/>
          <w:sz w:val="20"/>
          <w:szCs w:val="20"/>
        </w:rPr>
      </w:pPr>
      <w:r w:rsidRPr="008A6F68">
        <w:rPr>
          <w:b/>
          <w:bCs/>
          <w:sz w:val="20"/>
          <w:szCs w:val="20"/>
        </w:rPr>
        <w:t>Why 18 million rows is a problem:</w:t>
      </w:r>
    </w:p>
    <w:p w14:paraId="22CB30D5" w14:textId="0C35A277" w:rsidR="008A6F68" w:rsidRPr="008A6F68" w:rsidRDefault="008A6F68" w:rsidP="008A6F68">
      <w:pPr>
        <w:pStyle w:val="ListParagraph"/>
        <w:numPr>
          <w:ilvl w:val="0"/>
          <w:numId w:val="29"/>
        </w:numPr>
        <w:spacing w:before="240"/>
        <w:jc w:val="both"/>
        <w:rPr>
          <w:sz w:val="20"/>
          <w:szCs w:val="20"/>
        </w:rPr>
      </w:pPr>
      <w:r w:rsidRPr="008A6F68">
        <w:rPr>
          <w:sz w:val="20"/>
          <w:szCs w:val="20"/>
        </w:rPr>
        <w:t>Query performance degrades</w:t>
      </w:r>
      <w:r>
        <w:rPr>
          <w:sz w:val="20"/>
          <w:szCs w:val="20"/>
        </w:rPr>
        <w:t xml:space="preserve">, where </w:t>
      </w:r>
      <w:r w:rsidRPr="008A6F68">
        <w:rPr>
          <w:sz w:val="20"/>
          <w:szCs w:val="20"/>
        </w:rPr>
        <w:t>a 2-second query on 1M</w:t>
      </w:r>
      <w:r>
        <w:rPr>
          <w:sz w:val="20"/>
          <w:szCs w:val="20"/>
        </w:rPr>
        <w:t>illion</w:t>
      </w:r>
      <w:r w:rsidRPr="008A6F68">
        <w:rPr>
          <w:sz w:val="20"/>
          <w:szCs w:val="20"/>
        </w:rPr>
        <w:t xml:space="preserve"> rows could take 2 minutes on 18M</w:t>
      </w:r>
      <w:r>
        <w:rPr>
          <w:sz w:val="20"/>
          <w:szCs w:val="20"/>
        </w:rPr>
        <w:t>illion</w:t>
      </w:r>
      <w:r w:rsidRPr="008A6F68">
        <w:rPr>
          <w:sz w:val="20"/>
          <w:szCs w:val="20"/>
        </w:rPr>
        <w:t xml:space="preserve"> rows due to disk I/O, memory pressure, and join complexity. AVG, STDEV, and time-aligned JOINs are particularly affected.</w:t>
      </w:r>
    </w:p>
    <w:p w14:paraId="3F4B2829" w14:textId="5AA11D6B" w:rsidR="008A6F68" w:rsidRPr="008A6F68" w:rsidRDefault="008A6F68" w:rsidP="008A6F68">
      <w:pPr>
        <w:pStyle w:val="ListParagraph"/>
        <w:numPr>
          <w:ilvl w:val="0"/>
          <w:numId w:val="29"/>
        </w:numPr>
        <w:spacing w:before="240"/>
        <w:jc w:val="both"/>
        <w:rPr>
          <w:sz w:val="20"/>
          <w:szCs w:val="20"/>
        </w:rPr>
      </w:pPr>
      <w:r w:rsidRPr="008A6F68">
        <w:rPr>
          <w:sz w:val="20"/>
          <w:szCs w:val="20"/>
        </w:rPr>
        <w:t>Backup and recovery times stretch</w:t>
      </w:r>
      <w:r>
        <w:rPr>
          <w:sz w:val="20"/>
          <w:szCs w:val="20"/>
        </w:rPr>
        <w:t xml:space="preserve">es, and </w:t>
      </w:r>
      <w:r w:rsidRPr="008A6F68">
        <w:rPr>
          <w:sz w:val="20"/>
          <w:szCs w:val="20"/>
        </w:rPr>
        <w:t>disaster recovery SLAs become harder to meet when restoring an 18M</w:t>
      </w:r>
      <w:r>
        <w:rPr>
          <w:sz w:val="20"/>
          <w:szCs w:val="20"/>
        </w:rPr>
        <w:t xml:space="preserve">illion </w:t>
      </w:r>
      <w:r w:rsidRPr="008A6F68">
        <w:rPr>
          <w:sz w:val="20"/>
          <w:szCs w:val="20"/>
        </w:rPr>
        <w:t>row table.</w:t>
      </w:r>
    </w:p>
    <w:p w14:paraId="41507F64" w14:textId="33D365A9" w:rsidR="008A6F68" w:rsidRPr="008A6F68" w:rsidRDefault="008A6F68" w:rsidP="008A6F68">
      <w:pPr>
        <w:pStyle w:val="ListParagraph"/>
        <w:numPr>
          <w:ilvl w:val="0"/>
          <w:numId w:val="29"/>
        </w:numPr>
        <w:spacing w:before="240"/>
        <w:jc w:val="both"/>
        <w:rPr>
          <w:sz w:val="20"/>
          <w:szCs w:val="20"/>
        </w:rPr>
      </w:pPr>
      <w:r w:rsidRPr="008A6F68">
        <w:rPr>
          <w:sz w:val="20"/>
          <w:szCs w:val="20"/>
        </w:rPr>
        <w:t>Storage adds up</w:t>
      </w:r>
      <w:r>
        <w:rPr>
          <w:sz w:val="20"/>
          <w:szCs w:val="20"/>
        </w:rPr>
        <w:t xml:space="preserve"> and could result in almost </w:t>
      </w:r>
      <w:r w:rsidRPr="008A6F68">
        <w:rPr>
          <w:sz w:val="20"/>
          <w:szCs w:val="20"/>
        </w:rPr>
        <w:t>4.5 GB of raw data plus indexes (2-3x), compounded by replication and backups.</w:t>
      </w:r>
    </w:p>
    <w:p w14:paraId="043216B4" w14:textId="77777777" w:rsidR="00A03D70" w:rsidRPr="002308A5" w:rsidRDefault="00A03D70" w:rsidP="008A6F68">
      <w:pPr>
        <w:spacing w:before="240"/>
        <w:jc w:val="both"/>
      </w:pPr>
    </w:p>
    <w:p w14:paraId="6C908AC2" w14:textId="77777777" w:rsidR="002308A5" w:rsidRDefault="002308A5">
      <w:pPr>
        <w:jc w:val="both"/>
        <w:rPr>
          <w:lang w:eastAsia="en-ZA"/>
        </w:rPr>
      </w:pPr>
    </w:p>
    <w:sectPr w:rsidR="002308A5" w:rsidSect="00E5331E">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F6E5" w14:textId="77777777" w:rsidR="00E9178F" w:rsidRDefault="00E9178F" w:rsidP="00E5331E">
      <w:pPr>
        <w:spacing w:after="0" w:line="240" w:lineRule="auto"/>
      </w:pPr>
      <w:r>
        <w:separator/>
      </w:r>
    </w:p>
  </w:endnote>
  <w:endnote w:type="continuationSeparator" w:id="0">
    <w:p w14:paraId="6E92195A" w14:textId="77777777" w:rsidR="00E9178F" w:rsidRDefault="00E9178F" w:rsidP="00E53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135985080"/>
      <w:docPartObj>
        <w:docPartGallery w:val="Page Numbers (Bottom of Page)"/>
        <w:docPartUnique/>
      </w:docPartObj>
    </w:sdtPr>
    <w:sdtEndPr>
      <w:rPr>
        <w:color w:val="7F7F7F" w:themeColor="background1" w:themeShade="7F"/>
        <w:spacing w:val="60"/>
      </w:rPr>
    </w:sdtEndPr>
    <w:sdtContent>
      <w:p w14:paraId="2D2AB40A" w14:textId="58DA096E" w:rsidR="00E5331E" w:rsidRPr="00E5331E" w:rsidRDefault="00E5331E" w:rsidP="00E5331E">
        <w:pPr>
          <w:pStyle w:val="Footer"/>
          <w:pBdr>
            <w:top w:val="single" w:sz="4" w:space="1" w:color="D9D9D9" w:themeColor="background1" w:themeShade="D9"/>
          </w:pBdr>
          <w:jc w:val="right"/>
          <w:rPr>
            <w:b/>
            <w:bCs/>
            <w:sz w:val="16"/>
            <w:szCs w:val="16"/>
          </w:rPr>
        </w:pPr>
        <w:r w:rsidRPr="00E5331E">
          <w:rPr>
            <w:sz w:val="16"/>
            <w:szCs w:val="16"/>
          </w:rPr>
          <w:fldChar w:fldCharType="begin"/>
        </w:r>
        <w:r w:rsidRPr="00E5331E">
          <w:rPr>
            <w:sz w:val="16"/>
            <w:szCs w:val="16"/>
          </w:rPr>
          <w:instrText xml:space="preserve"> PAGE   \* MERGEFORMAT </w:instrText>
        </w:r>
        <w:r w:rsidRPr="00E5331E">
          <w:rPr>
            <w:sz w:val="16"/>
            <w:szCs w:val="16"/>
          </w:rPr>
          <w:fldChar w:fldCharType="separate"/>
        </w:r>
        <w:r w:rsidRPr="00E5331E">
          <w:rPr>
            <w:b/>
            <w:bCs/>
            <w:noProof/>
            <w:sz w:val="16"/>
            <w:szCs w:val="16"/>
          </w:rPr>
          <w:t>2</w:t>
        </w:r>
        <w:r w:rsidRPr="00E5331E">
          <w:rPr>
            <w:b/>
            <w:bCs/>
            <w:noProof/>
            <w:sz w:val="16"/>
            <w:szCs w:val="16"/>
          </w:rPr>
          <w:fldChar w:fldCharType="end"/>
        </w:r>
        <w:r w:rsidRPr="00E5331E">
          <w:rPr>
            <w:b/>
            <w:bCs/>
            <w:sz w:val="16"/>
            <w:szCs w:val="16"/>
          </w:rPr>
          <w:t xml:space="preserve"> | </w:t>
        </w:r>
        <w:r w:rsidRPr="00E5331E">
          <w:rPr>
            <w:color w:val="7F7F7F" w:themeColor="background1" w:themeShade="7F"/>
            <w:spacing w:val="60"/>
            <w:sz w:val="16"/>
            <w:szCs w:val="16"/>
          </w:rPr>
          <w:t>Page</w:t>
        </w:r>
      </w:p>
    </w:sdtContent>
  </w:sdt>
  <w:p w14:paraId="61054577" w14:textId="77777777" w:rsidR="00E5331E" w:rsidRDefault="00E53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5E98" w14:textId="77777777" w:rsidR="00E9178F" w:rsidRDefault="00E9178F" w:rsidP="00E5331E">
      <w:pPr>
        <w:spacing w:after="0" w:line="240" w:lineRule="auto"/>
      </w:pPr>
      <w:r>
        <w:separator/>
      </w:r>
    </w:p>
  </w:footnote>
  <w:footnote w:type="continuationSeparator" w:id="0">
    <w:p w14:paraId="4FE0F49A" w14:textId="77777777" w:rsidR="00E9178F" w:rsidRDefault="00E9178F" w:rsidP="00E53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3407" w14:textId="200104EA" w:rsidR="00E5331E" w:rsidRPr="00FF0BB2" w:rsidRDefault="00FF0BB2" w:rsidP="00E5331E">
    <w:pPr>
      <w:pStyle w:val="Header"/>
      <w:rPr>
        <w:sz w:val="16"/>
        <w:szCs w:val="16"/>
      </w:rPr>
    </w:pPr>
    <w:sdt>
      <w:sdtPr>
        <w:rPr>
          <w:kern w:val="0"/>
          <w:sz w:val="16"/>
          <w:szCs w:val="16"/>
          <w:lang w:val="en-US"/>
          <w14:ligatures w14:val="none"/>
        </w:rPr>
        <w:alias w:val="Title"/>
        <w:tag w:val=""/>
        <w:id w:val="664756013"/>
        <w:placeholder>
          <w:docPart w:val="D09D89841F4C4509BAD6F04488C7F65C"/>
        </w:placeholder>
        <w:dataBinding w:prefixMappings="xmlns:ns0='http://purl.org/dc/elements/1.1/' xmlns:ns1='http://schemas.openxmlformats.org/package/2006/metadata/core-properties' " w:xpath="/ns1:coreProperties[1]/ns0:title[1]" w:storeItemID="{6C3C8BC8-F283-45AE-878A-BAB7291924A1}"/>
        <w:text/>
      </w:sdtPr>
      <w:sdtContent>
        <w:r w:rsidRPr="00FF0BB2">
          <w:rPr>
            <w:kern w:val="0"/>
            <w:sz w:val="16"/>
            <w:szCs w:val="16"/>
            <w:lang w:val="en-US"/>
            <w14:ligatures w14:val="none"/>
          </w:rPr>
          <w:t xml:space="preserve">Technical </w:t>
        </w:r>
        <w:r w:rsidRPr="00FF0BB2">
          <w:rPr>
            <w:kern w:val="0"/>
            <w:sz w:val="16"/>
            <w:szCs w:val="16"/>
            <w:lang w:val="en-US"/>
            <w14:ligatures w14:val="none"/>
          </w:rPr>
          <w:t>Questionnaire</w:t>
        </w:r>
      </w:sdtContent>
    </w:sdt>
    <w:r w:rsidR="00E5331E" w:rsidRPr="00FF0BB2">
      <w:rPr>
        <w:sz w:val="16"/>
        <w:szCs w:val="16"/>
      </w:rPr>
      <w:t xml:space="preserve"> | </w:t>
    </w:r>
    <w:sdt>
      <w:sdtPr>
        <w:rPr>
          <w:sz w:val="16"/>
          <w:szCs w:val="16"/>
        </w:rPr>
        <w:alias w:val="Author"/>
        <w:tag w:val=""/>
        <w:id w:val="-1677181147"/>
        <w:placeholder>
          <w:docPart w:val="EFE6E2F11DB54FBC8CCDE31E3EACA83B"/>
        </w:placeholder>
        <w:dataBinding w:prefixMappings="xmlns:ns0='http://purl.org/dc/elements/1.1/' xmlns:ns1='http://schemas.openxmlformats.org/package/2006/metadata/core-properties' " w:xpath="/ns1:coreProperties[1]/ns0:creator[1]" w:storeItemID="{6C3C8BC8-F283-45AE-878A-BAB7291924A1}"/>
        <w:text/>
      </w:sdtPr>
      <w:sdtContent>
        <w:r w:rsidR="00E5331E" w:rsidRPr="00FF0BB2">
          <w:rPr>
            <w:sz w:val="16"/>
            <w:szCs w:val="16"/>
          </w:rPr>
          <w:t>Naomi Erasmus</w:t>
        </w:r>
      </w:sdtContent>
    </w:sdt>
  </w:p>
  <w:p w14:paraId="07D17C71" w14:textId="77777777" w:rsidR="00E5331E" w:rsidRDefault="00E53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700B"/>
    <w:multiLevelType w:val="hybridMultilevel"/>
    <w:tmpl w:val="2AAEDB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0011FD3"/>
    <w:multiLevelType w:val="hybridMultilevel"/>
    <w:tmpl w:val="2E0AA3E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152555"/>
    <w:multiLevelType w:val="multilevel"/>
    <w:tmpl w:val="E93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416AF"/>
    <w:multiLevelType w:val="hybridMultilevel"/>
    <w:tmpl w:val="F126F286"/>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AF07E3"/>
    <w:multiLevelType w:val="hybridMultilevel"/>
    <w:tmpl w:val="7B4A59E4"/>
    <w:lvl w:ilvl="0" w:tplc="C93C9F5E">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90E657E"/>
    <w:multiLevelType w:val="multilevel"/>
    <w:tmpl w:val="991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703E"/>
    <w:multiLevelType w:val="hybridMultilevel"/>
    <w:tmpl w:val="AD484CE0"/>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1851A74"/>
    <w:multiLevelType w:val="hybridMultilevel"/>
    <w:tmpl w:val="F22066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5ED3D0B"/>
    <w:multiLevelType w:val="hybridMultilevel"/>
    <w:tmpl w:val="209ECC2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6276608"/>
    <w:multiLevelType w:val="hybridMultilevel"/>
    <w:tmpl w:val="FEBCFDE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2ABD5201"/>
    <w:multiLevelType w:val="hybridMultilevel"/>
    <w:tmpl w:val="FBA81A7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E257F2E"/>
    <w:multiLevelType w:val="multilevel"/>
    <w:tmpl w:val="949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62343"/>
    <w:multiLevelType w:val="hybridMultilevel"/>
    <w:tmpl w:val="1A9651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777040E"/>
    <w:multiLevelType w:val="hybridMultilevel"/>
    <w:tmpl w:val="8E525F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9AE0C00"/>
    <w:multiLevelType w:val="hybridMultilevel"/>
    <w:tmpl w:val="5B960208"/>
    <w:lvl w:ilvl="0" w:tplc="C93C9F5E">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F4D2CC9"/>
    <w:multiLevelType w:val="hybridMultilevel"/>
    <w:tmpl w:val="BBFC3D0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4217522"/>
    <w:multiLevelType w:val="hybridMultilevel"/>
    <w:tmpl w:val="C25244B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4BCF7ED1"/>
    <w:multiLevelType w:val="hybridMultilevel"/>
    <w:tmpl w:val="F118AF6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55FC5E7E"/>
    <w:multiLevelType w:val="multilevel"/>
    <w:tmpl w:val="ADA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37722"/>
    <w:multiLevelType w:val="hybridMultilevel"/>
    <w:tmpl w:val="6E58C70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1ED138A"/>
    <w:multiLevelType w:val="hybridMultilevel"/>
    <w:tmpl w:val="7ADA8BC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646D6CF9"/>
    <w:multiLevelType w:val="hybridMultilevel"/>
    <w:tmpl w:val="977CE23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566471D"/>
    <w:multiLevelType w:val="hybridMultilevel"/>
    <w:tmpl w:val="76E6CC78"/>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66EA5EA0"/>
    <w:multiLevelType w:val="hybridMultilevel"/>
    <w:tmpl w:val="ED9617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6B590942"/>
    <w:multiLevelType w:val="hybridMultilevel"/>
    <w:tmpl w:val="97A89136"/>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FAF61A3"/>
    <w:multiLevelType w:val="hybridMultilevel"/>
    <w:tmpl w:val="66843994"/>
    <w:lvl w:ilvl="0" w:tplc="A5983A5E">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081601F"/>
    <w:multiLevelType w:val="hybridMultilevel"/>
    <w:tmpl w:val="B10804A0"/>
    <w:lvl w:ilvl="0" w:tplc="C93C9F5E">
      <w:numFmt w:val="bullet"/>
      <w:lvlText w:val="•"/>
      <w:lvlJc w:val="left"/>
      <w:pPr>
        <w:ind w:left="720" w:hanging="72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78D026C7"/>
    <w:multiLevelType w:val="multilevel"/>
    <w:tmpl w:val="90E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F1593"/>
    <w:multiLevelType w:val="hybridMultilevel"/>
    <w:tmpl w:val="86F26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542739966">
    <w:abstractNumId w:val="28"/>
  </w:num>
  <w:num w:numId="2" w16cid:durableId="1711297649">
    <w:abstractNumId w:val="13"/>
  </w:num>
  <w:num w:numId="3" w16cid:durableId="949044293">
    <w:abstractNumId w:val="17"/>
  </w:num>
  <w:num w:numId="4" w16cid:durableId="692918204">
    <w:abstractNumId w:val="11"/>
  </w:num>
  <w:num w:numId="5" w16cid:durableId="632054504">
    <w:abstractNumId w:val="27"/>
  </w:num>
  <w:num w:numId="6" w16cid:durableId="882446736">
    <w:abstractNumId w:val="23"/>
  </w:num>
  <w:num w:numId="7" w16cid:durableId="370763454">
    <w:abstractNumId w:val="16"/>
  </w:num>
  <w:num w:numId="8" w16cid:durableId="1345399008">
    <w:abstractNumId w:val="2"/>
  </w:num>
  <w:num w:numId="9" w16cid:durableId="1066686948">
    <w:abstractNumId w:val="18"/>
  </w:num>
  <w:num w:numId="10" w16cid:durableId="1900049013">
    <w:abstractNumId w:val="5"/>
  </w:num>
  <w:num w:numId="11" w16cid:durableId="1339045395">
    <w:abstractNumId w:val="12"/>
  </w:num>
  <w:num w:numId="12" w16cid:durableId="506527991">
    <w:abstractNumId w:val="8"/>
  </w:num>
  <w:num w:numId="13" w16cid:durableId="1266571176">
    <w:abstractNumId w:val="0"/>
  </w:num>
  <w:num w:numId="14" w16cid:durableId="910820616">
    <w:abstractNumId w:val="9"/>
  </w:num>
  <w:num w:numId="15" w16cid:durableId="442462574">
    <w:abstractNumId w:val="20"/>
  </w:num>
  <w:num w:numId="16" w16cid:durableId="1223253148">
    <w:abstractNumId w:val="7"/>
  </w:num>
  <w:num w:numId="17" w16cid:durableId="1901744409">
    <w:abstractNumId w:val="14"/>
  </w:num>
  <w:num w:numId="18" w16cid:durableId="2080054019">
    <w:abstractNumId w:val="26"/>
  </w:num>
  <w:num w:numId="19" w16cid:durableId="1519418973">
    <w:abstractNumId w:val="4"/>
  </w:num>
  <w:num w:numId="20" w16cid:durableId="1653749695">
    <w:abstractNumId w:val="22"/>
  </w:num>
  <w:num w:numId="21" w16cid:durableId="1966354296">
    <w:abstractNumId w:val="15"/>
  </w:num>
  <w:num w:numId="22" w16cid:durableId="274869577">
    <w:abstractNumId w:val="3"/>
  </w:num>
  <w:num w:numId="23" w16cid:durableId="1336880833">
    <w:abstractNumId w:val="21"/>
  </w:num>
  <w:num w:numId="24" w16cid:durableId="1725372330">
    <w:abstractNumId w:val="1"/>
  </w:num>
  <w:num w:numId="25" w16cid:durableId="20127644">
    <w:abstractNumId w:val="24"/>
  </w:num>
  <w:num w:numId="26" w16cid:durableId="1608385545">
    <w:abstractNumId w:val="25"/>
  </w:num>
  <w:num w:numId="27" w16cid:durableId="1366951803">
    <w:abstractNumId w:val="6"/>
  </w:num>
  <w:num w:numId="28" w16cid:durableId="884760027">
    <w:abstractNumId w:val="19"/>
  </w:num>
  <w:num w:numId="29" w16cid:durableId="1171139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1E"/>
    <w:rsid w:val="000C5A08"/>
    <w:rsid w:val="00131331"/>
    <w:rsid w:val="002308A5"/>
    <w:rsid w:val="0026511D"/>
    <w:rsid w:val="002720D0"/>
    <w:rsid w:val="002A5CD4"/>
    <w:rsid w:val="002B5ACB"/>
    <w:rsid w:val="002B6F98"/>
    <w:rsid w:val="002C3A09"/>
    <w:rsid w:val="002F1FB6"/>
    <w:rsid w:val="0034003D"/>
    <w:rsid w:val="003854E4"/>
    <w:rsid w:val="00396BE2"/>
    <w:rsid w:val="003A6277"/>
    <w:rsid w:val="003D20CD"/>
    <w:rsid w:val="004806B7"/>
    <w:rsid w:val="00486D1D"/>
    <w:rsid w:val="00494DF0"/>
    <w:rsid w:val="00525218"/>
    <w:rsid w:val="005324A7"/>
    <w:rsid w:val="00535455"/>
    <w:rsid w:val="006424BA"/>
    <w:rsid w:val="006A67D5"/>
    <w:rsid w:val="006D4D9C"/>
    <w:rsid w:val="007623CD"/>
    <w:rsid w:val="0077405E"/>
    <w:rsid w:val="00782CAF"/>
    <w:rsid w:val="007F1B07"/>
    <w:rsid w:val="00816BB1"/>
    <w:rsid w:val="008517E8"/>
    <w:rsid w:val="00854A80"/>
    <w:rsid w:val="008A6F68"/>
    <w:rsid w:val="008D00D8"/>
    <w:rsid w:val="00960DFA"/>
    <w:rsid w:val="00970150"/>
    <w:rsid w:val="00997024"/>
    <w:rsid w:val="00A03D70"/>
    <w:rsid w:val="00A6109D"/>
    <w:rsid w:val="00A659A4"/>
    <w:rsid w:val="00A86061"/>
    <w:rsid w:val="00A926CE"/>
    <w:rsid w:val="00AB7868"/>
    <w:rsid w:val="00B21A84"/>
    <w:rsid w:val="00B41705"/>
    <w:rsid w:val="00BF2EF9"/>
    <w:rsid w:val="00C10824"/>
    <w:rsid w:val="00C13FC1"/>
    <w:rsid w:val="00C86D83"/>
    <w:rsid w:val="00CB6F21"/>
    <w:rsid w:val="00CB78C8"/>
    <w:rsid w:val="00CC089B"/>
    <w:rsid w:val="00CE73DC"/>
    <w:rsid w:val="00D602C7"/>
    <w:rsid w:val="00E1562D"/>
    <w:rsid w:val="00E5331E"/>
    <w:rsid w:val="00E9178F"/>
    <w:rsid w:val="00ED794F"/>
    <w:rsid w:val="00F54011"/>
    <w:rsid w:val="00F7066D"/>
    <w:rsid w:val="00F933B5"/>
    <w:rsid w:val="00FC7E94"/>
    <w:rsid w:val="00FE7C58"/>
    <w:rsid w:val="00FF0B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EE25"/>
  <w15:chartTrackingRefBased/>
  <w15:docId w15:val="{70774F58-1ACC-4A96-8B8B-B063A107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1E"/>
    <w:rPr>
      <w:rFonts w:eastAsiaTheme="majorEastAsia" w:cstheme="majorBidi"/>
      <w:color w:val="272727" w:themeColor="text1" w:themeTint="D8"/>
    </w:rPr>
  </w:style>
  <w:style w:type="paragraph" w:styleId="Title">
    <w:name w:val="Title"/>
    <w:basedOn w:val="Normal"/>
    <w:next w:val="Normal"/>
    <w:link w:val="TitleChar"/>
    <w:uiPriority w:val="10"/>
    <w:qFormat/>
    <w:rsid w:val="00E5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1E"/>
    <w:pPr>
      <w:spacing w:before="160"/>
      <w:jc w:val="center"/>
    </w:pPr>
    <w:rPr>
      <w:i/>
      <w:iCs/>
      <w:color w:val="404040" w:themeColor="text1" w:themeTint="BF"/>
    </w:rPr>
  </w:style>
  <w:style w:type="character" w:customStyle="1" w:styleId="QuoteChar">
    <w:name w:val="Quote Char"/>
    <w:basedOn w:val="DefaultParagraphFont"/>
    <w:link w:val="Quote"/>
    <w:uiPriority w:val="29"/>
    <w:rsid w:val="00E5331E"/>
    <w:rPr>
      <w:i/>
      <w:iCs/>
      <w:color w:val="404040" w:themeColor="text1" w:themeTint="BF"/>
    </w:rPr>
  </w:style>
  <w:style w:type="paragraph" w:styleId="ListParagraph">
    <w:name w:val="List Paragraph"/>
    <w:basedOn w:val="Normal"/>
    <w:uiPriority w:val="34"/>
    <w:qFormat/>
    <w:rsid w:val="00E5331E"/>
    <w:pPr>
      <w:ind w:left="720"/>
      <w:contextualSpacing/>
    </w:pPr>
  </w:style>
  <w:style w:type="character" w:styleId="IntenseEmphasis">
    <w:name w:val="Intense Emphasis"/>
    <w:basedOn w:val="DefaultParagraphFont"/>
    <w:uiPriority w:val="21"/>
    <w:qFormat/>
    <w:rsid w:val="00E5331E"/>
    <w:rPr>
      <w:i/>
      <w:iCs/>
      <w:color w:val="0F4761" w:themeColor="accent1" w:themeShade="BF"/>
    </w:rPr>
  </w:style>
  <w:style w:type="paragraph" w:styleId="IntenseQuote">
    <w:name w:val="Intense Quote"/>
    <w:basedOn w:val="Normal"/>
    <w:next w:val="Normal"/>
    <w:link w:val="IntenseQuoteChar"/>
    <w:uiPriority w:val="30"/>
    <w:qFormat/>
    <w:rsid w:val="00E53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31E"/>
    <w:rPr>
      <w:i/>
      <w:iCs/>
      <w:color w:val="0F4761" w:themeColor="accent1" w:themeShade="BF"/>
    </w:rPr>
  </w:style>
  <w:style w:type="character" w:styleId="IntenseReference">
    <w:name w:val="Intense Reference"/>
    <w:basedOn w:val="DefaultParagraphFont"/>
    <w:uiPriority w:val="32"/>
    <w:qFormat/>
    <w:rsid w:val="00E5331E"/>
    <w:rPr>
      <w:b/>
      <w:bCs/>
      <w:smallCaps/>
      <w:color w:val="0F4761" w:themeColor="accent1" w:themeShade="BF"/>
      <w:spacing w:val="5"/>
    </w:rPr>
  </w:style>
  <w:style w:type="paragraph" w:styleId="Header">
    <w:name w:val="header"/>
    <w:basedOn w:val="Normal"/>
    <w:link w:val="HeaderChar"/>
    <w:uiPriority w:val="99"/>
    <w:unhideWhenUsed/>
    <w:rsid w:val="00E533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31E"/>
  </w:style>
  <w:style w:type="paragraph" w:styleId="Footer">
    <w:name w:val="footer"/>
    <w:basedOn w:val="Normal"/>
    <w:link w:val="FooterChar"/>
    <w:uiPriority w:val="99"/>
    <w:unhideWhenUsed/>
    <w:rsid w:val="00E533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31E"/>
  </w:style>
  <w:style w:type="character" w:styleId="SubtleReference">
    <w:name w:val="Subtle Reference"/>
    <w:basedOn w:val="DefaultParagraphFont"/>
    <w:uiPriority w:val="31"/>
    <w:qFormat/>
    <w:rsid w:val="00E5331E"/>
    <w:rPr>
      <w:smallCaps/>
      <w:color w:val="5A5A5A" w:themeColor="text1" w:themeTint="A5"/>
    </w:rPr>
  </w:style>
  <w:style w:type="table" w:styleId="TableGrid">
    <w:name w:val="Table Grid"/>
    <w:basedOn w:val="TableNormal"/>
    <w:uiPriority w:val="39"/>
    <w:rsid w:val="00E53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0DFA"/>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9D89841F4C4509BAD6F04488C7F65C"/>
        <w:category>
          <w:name w:val="General"/>
          <w:gallery w:val="placeholder"/>
        </w:category>
        <w:types>
          <w:type w:val="bbPlcHdr"/>
        </w:types>
        <w:behaviors>
          <w:behavior w:val="content"/>
        </w:behaviors>
        <w:guid w:val="{9EB5CD37-8DFF-4A10-A48C-6851C8D9F207}"/>
      </w:docPartPr>
      <w:docPartBody>
        <w:p w:rsidR="00117C47" w:rsidRDefault="00A77845" w:rsidP="00A77845">
          <w:pPr>
            <w:pStyle w:val="D09D89841F4C4509BAD6F04488C7F65C"/>
          </w:pPr>
          <w:r>
            <w:rPr>
              <w:color w:val="156082" w:themeColor="accent1"/>
            </w:rPr>
            <w:t>[Document title]</w:t>
          </w:r>
        </w:p>
      </w:docPartBody>
    </w:docPart>
    <w:docPart>
      <w:docPartPr>
        <w:name w:val="EFE6E2F11DB54FBC8CCDE31E3EACA83B"/>
        <w:category>
          <w:name w:val="General"/>
          <w:gallery w:val="placeholder"/>
        </w:category>
        <w:types>
          <w:type w:val="bbPlcHdr"/>
        </w:types>
        <w:behaviors>
          <w:behavior w:val="content"/>
        </w:behaviors>
        <w:guid w:val="{4DC8A935-D9A3-4F78-A8AA-54542FE22EA4}"/>
      </w:docPartPr>
      <w:docPartBody>
        <w:p w:rsidR="00117C47" w:rsidRDefault="00A77845" w:rsidP="00A77845">
          <w:pPr>
            <w:pStyle w:val="EFE6E2F11DB54FBC8CCDE31E3EACA83B"/>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5"/>
    <w:rsid w:val="00117C47"/>
    <w:rsid w:val="00120FD4"/>
    <w:rsid w:val="00486D1D"/>
    <w:rsid w:val="00494DF0"/>
    <w:rsid w:val="00A77845"/>
    <w:rsid w:val="00B21A84"/>
    <w:rsid w:val="00C55E4C"/>
    <w:rsid w:val="00CE251D"/>
    <w:rsid w:val="00CE73DC"/>
    <w:rsid w:val="00E320B3"/>
    <w:rsid w:val="00F540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9D89841F4C4509BAD6F04488C7F65C">
    <w:name w:val="D09D89841F4C4509BAD6F04488C7F65C"/>
    <w:rsid w:val="00A77845"/>
  </w:style>
  <w:style w:type="paragraph" w:customStyle="1" w:styleId="EFE6E2F11DB54FBC8CCDE31E3EACA83B">
    <w:name w:val="EFE6E2F11DB54FBC8CCDE31E3EACA83B"/>
    <w:rsid w:val="00A778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FA87E2C49C4D4C815A60E310B4D19E" ma:contentTypeVersion="19" ma:contentTypeDescription="Create a new document." ma:contentTypeScope="" ma:versionID="d97a707233b5200b0ecaa341b37934e8">
  <xsd:schema xmlns:xsd="http://www.w3.org/2001/XMLSchema" xmlns:xs="http://www.w3.org/2001/XMLSchema" xmlns:p="http://schemas.microsoft.com/office/2006/metadata/properties" xmlns:ns3="dd0c0cba-ffd1-4f77-af5f-d38a228d6343" xmlns:ns4="849628bc-4411-4336-9f43-b5c8b3458829" targetNamespace="http://schemas.microsoft.com/office/2006/metadata/properties" ma:root="true" ma:fieldsID="762195df0ff62b54c530c953e31f173d" ns3:_="" ns4:_="">
    <xsd:import namespace="dd0c0cba-ffd1-4f77-af5f-d38a228d6343"/>
    <xsd:import namespace="849628bc-4411-4336-9f43-b5c8b34588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c0cba-ffd1-4f77-af5f-d38a228d63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628bc-4411-4336-9f43-b5c8b34588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9628bc-4411-4336-9f43-b5c8b3458829" xsi:nil="true"/>
  </documentManagement>
</p:properties>
</file>

<file path=customXml/itemProps1.xml><?xml version="1.0" encoding="utf-8"?>
<ds:datastoreItem xmlns:ds="http://schemas.openxmlformats.org/officeDocument/2006/customXml" ds:itemID="{F7463252-021C-4DA0-B26A-9EF64D809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c0cba-ffd1-4f77-af5f-d38a228d6343"/>
    <ds:schemaRef ds:uri="849628bc-4411-4336-9f43-b5c8b3458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90D05F-00DC-429C-A28A-79D673629E0E}">
  <ds:schemaRefs>
    <ds:schemaRef ds:uri="http://schemas.microsoft.com/sharepoint/v3/contenttype/forms"/>
  </ds:schemaRefs>
</ds:datastoreItem>
</file>

<file path=customXml/itemProps3.xml><?xml version="1.0" encoding="utf-8"?>
<ds:datastoreItem xmlns:ds="http://schemas.openxmlformats.org/officeDocument/2006/customXml" ds:itemID="{9D6180DA-16F9-42FB-9317-163F9526BB08}">
  <ds:schemaRefs>
    <ds:schemaRef ds:uri="http://schemas.microsoft.com/office/2006/metadata/properties"/>
    <ds:schemaRef ds:uri="http://schemas.microsoft.com/office/infopath/2007/PartnerControls"/>
    <ds:schemaRef ds:uri="849628bc-4411-4336-9f43-b5c8b3458829"/>
  </ds:schemaRefs>
</ds:datastoreItem>
</file>

<file path=docMetadata/LabelInfo.xml><?xml version="1.0" encoding="utf-8"?>
<clbl:labelList xmlns:clbl="http://schemas.microsoft.com/office/2020/mipLabelMetadata">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Template>
  <TotalTime>53</TotalTime>
  <Pages>5</Pages>
  <Words>1960</Words>
  <Characters>11134</Characters>
  <Application>Microsoft Office Word</Application>
  <DocSecurity>0</DocSecurity>
  <Lines>327</Lines>
  <Paragraphs>167</Paragraphs>
  <ScaleCrop>false</ScaleCrop>
  <HeadingPairs>
    <vt:vector size="2" baseType="variant">
      <vt:variant>
        <vt:lpstr>Title</vt:lpstr>
      </vt:variant>
      <vt:variant>
        <vt:i4>1</vt:i4>
      </vt:variant>
    </vt:vector>
  </HeadingPairs>
  <TitlesOfParts>
    <vt:vector size="1" baseType="lpstr">
      <vt:lpstr>SQL Query Evaluation</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Questionnaire</dc:title>
  <dc:subject/>
  <dc:creator>Naomi Erasmus</dc:creator>
  <cp:keywords/>
  <dc:description/>
  <cp:lastModifiedBy>Naomi Erasmus</cp:lastModifiedBy>
  <cp:revision>5</cp:revision>
  <dcterms:created xsi:type="dcterms:W3CDTF">2026-06-07T23:21:00Z</dcterms:created>
  <dcterms:modified xsi:type="dcterms:W3CDTF">2026-06-08T00:23:00Z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0x01010074FA87E2C49C4D4C815A60E310B4D19E</vt:lpwstr>
  </property>
</Properties>
</file>