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f3864"/>
          <w:sz w:val="48"/>
          <w:szCs w:val="48"/>
          <w:rtl w:val="0"/>
        </w:rPr>
        <w:t xml:space="preserve">Infrastructure Under Pressure</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2e5e9e"/>
          <w:sz w:val="28"/>
          <w:szCs w:val="28"/>
          <w:rtl w:val="0"/>
        </w:rPr>
        <w:t xml:space="preserve">UI Design Document</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color w:val="777777"/>
          <w:sz w:val="18"/>
          <w:szCs w:val="18"/>
          <w:rtl w:val="0"/>
        </w:rPr>
        <w:t xml:space="preserve">Naomi Munroe — MSc Human-Centred AI for Games Development  |  Version 1.5 — June 2026</w:t>
      </w: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Fonts w:ascii="Arial" w:cs="Arial" w:eastAsia="Arial" w:hAnsi="Arial"/>
          <w:i w:val="1"/>
          <w:iCs w:val="1"/>
          <w:color w:val="777777"/>
          <w:sz w:val="18"/>
          <w:szCs w:val="18"/>
          <w:rtl w:val="0"/>
        </w:rPr>
        <w:t xml:space="preserve">Visual reference: see companion file IUP_UI_Visual_Reference_v1_5.html</w:t>
      </w:r>
      <w:r w:rsidDel="00000000" w:rsidR="00000000" w:rsidRPr="00000000">
        <w:rPr>
          <w:rtl w:val="0"/>
        </w:rPr>
      </w:r>
    </w:p>
    <w:p w:rsidR="00000000" w:rsidDel="00000000" w:rsidP="00000000" w:rsidRDefault="00000000" w:rsidRPr="00000000" w14:paraId="00000005">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Change Log</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5826"/>
        <w:tblGridChange w:id="0">
          <w:tblGrid>
            <w:gridCol w:w="1200"/>
            <w:gridCol w:w="2000"/>
            <w:gridCol w:w="58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9">
            <w:pPr>
              <w:spacing w:after="80" w:before="0" w:lineRule="auto"/>
              <w:jc w:val="left"/>
              <w:rPr/>
            </w:pPr>
            <w:r w:rsidDel="00000000" w:rsidR="00000000" w:rsidRPr="00000000">
              <w:rPr>
                <w:rFonts w:ascii="Arial" w:cs="Arial" w:eastAsia="Arial" w:hAnsi="Arial"/>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A">
            <w:pPr>
              <w:spacing w:after="80" w:before="0" w:lineRule="auto"/>
              <w:jc w:val="left"/>
              <w:rPr/>
            </w:pPr>
            <w:r w:rsidDel="00000000" w:rsidR="00000000" w:rsidRPr="00000000">
              <w:rPr>
                <w:rFonts w:ascii="Arial" w:cs="Arial" w:eastAsia="Arial" w:hAnsi="Arial"/>
                <w:color w:val="000000"/>
                <w:sz w:val="18"/>
                <w:szCs w:val="18"/>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spacing w:after="80" w:before="0" w:lineRule="auto"/>
              <w:jc w:val="left"/>
              <w:rPr/>
            </w:pPr>
            <w:r w:rsidDel="00000000" w:rsidR="00000000" w:rsidRPr="00000000">
              <w:rPr>
                <w:rFonts w:ascii="Arial" w:cs="Arial" w:eastAsia="Arial" w:hAnsi="Arial"/>
                <w:color w:val="000000"/>
                <w:sz w:val="18"/>
                <w:szCs w:val="18"/>
                <w:rtl w:val="0"/>
              </w:rPr>
              <w:t xml:space="preserve">Initial version. Calm/pushy conditions, four-panel layout, consequence format, dismissible popup, summary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C">
            <w:pPr>
              <w:spacing w:after="80" w:before="0" w:lineRule="auto"/>
              <w:jc w:val="left"/>
              <w:rPr/>
            </w:pPr>
            <w:r w:rsidDel="00000000" w:rsidR="00000000" w:rsidRPr="00000000">
              <w:rPr>
                <w:rFonts w:ascii="Arial" w:cs="Arial" w:eastAsia="Arial" w:hAnsi="Arial"/>
                <w:color w:val="000000"/>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D">
            <w:pPr>
              <w:spacing w:after="80" w:before="0" w:lineRule="auto"/>
              <w:jc w:val="left"/>
              <w:rPr/>
            </w:pPr>
            <w:r w:rsidDel="00000000" w:rsidR="00000000" w:rsidRPr="00000000">
              <w:rPr>
                <w:rFonts w:ascii="Arial" w:cs="Arial" w:eastAsia="Arial" w:hAnsi="Arial"/>
                <w:color w:val="000000"/>
                <w:sz w:val="18"/>
                <w:szCs w:val="18"/>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color w:val="000000"/>
                <w:sz w:val="18"/>
                <w:szCs w:val="18"/>
                <w:rtl w:val="0"/>
              </w:rPr>
              <w:t xml:space="preserve">Section 3.5: Metric Status Report popups. Companion HTML visual reference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F">
            <w:pPr>
              <w:spacing w:after="80" w:before="0" w:lineRule="auto"/>
              <w:jc w:val="left"/>
              <w:rPr/>
            </w:pPr>
            <w:r w:rsidDel="00000000" w:rsidR="00000000" w:rsidRPr="00000000">
              <w:rPr>
                <w:rFonts w:ascii="Arial" w:cs="Arial" w:eastAsia="Arial" w:hAnsi="Arial"/>
                <w:color w:val="000000"/>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0">
            <w:pPr>
              <w:spacing w:after="80" w:before="0" w:lineRule="auto"/>
              <w:jc w:val="left"/>
              <w:rPr/>
            </w:pPr>
            <w:r w:rsidDel="00000000" w:rsidR="00000000" w:rsidRPr="00000000">
              <w:rPr>
                <w:rFonts w:ascii="Arial" w:cs="Arial" w:eastAsia="Arial" w:hAnsi="Arial"/>
                <w:color w:val="000000"/>
                <w:sz w:val="18"/>
                <w:szCs w:val="18"/>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1">
            <w:pPr>
              <w:spacing w:after="80" w:before="0" w:lineRule="auto"/>
              <w:jc w:val="left"/>
              <w:rPr/>
            </w:pPr>
            <w:r w:rsidDel="00000000" w:rsidR="00000000" w:rsidRPr="00000000">
              <w:rPr>
                <w:rFonts w:ascii="Arial" w:cs="Arial" w:eastAsia="Arial" w:hAnsi="Arial"/>
                <w:color w:val="000000"/>
                <w:sz w:val="18"/>
                <w:szCs w:val="18"/>
                <w:rtl w:val="0"/>
              </w:rPr>
              <w:t xml:space="preserve">Section 3.3: Further Analysis floating window. Section 3.4: Persistent ARIA limitations footer. Section 6.1: Staff Briefing screen. AD-20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2">
            <w:pPr>
              <w:spacing w:after="80" w:before="0" w:lineRule="auto"/>
              <w:jc w:val="left"/>
              <w:rPr/>
            </w:pPr>
            <w:r w:rsidDel="00000000" w:rsidR="00000000" w:rsidRPr="00000000">
              <w:rPr>
                <w:rFonts w:ascii="Arial" w:cs="Arial" w:eastAsia="Arial" w:hAnsi="Arial"/>
                <w:color w:val="000000"/>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3">
            <w:pPr>
              <w:spacing w:after="80" w:before="0" w:lineRule="auto"/>
              <w:jc w:val="left"/>
              <w:rPr/>
            </w:pPr>
            <w:r w:rsidDel="00000000" w:rsidR="00000000" w:rsidRPr="00000000">
              <w:rPr>
                <w:rFonts w:ascii="Arial" w:cs="Arial" w:eastAsia="Arial" w:hAnsi="Arial"/>
                <w:color w:val="000000"/>
                <w:sz w:val="18"/>
                <w:szCs w:val="18"/>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4">
            <w:pPr>
              <w:spacing w:after="80" w:before="0" w:lineRule="auto"/>
              <w:jc w:val="left"/>
              <w:rPr/>
            </w:pPr>
            <w:r w:rsidDel="00000000" w:rsidR="00000000" w:rsidRPr="00000000">
              <w:rPr>
                <w:rFonts w:ascii="Arial" w:cs="Arial" w:eastAsia="Arial" w:hAnsi="Arial"/>
                <w:color w:val="000000"/>
                <w:sz w:val="18"/>
                <w:szCs w:val="18"/>
                <w:rtl w:val="0"/>
              </w:rPr>
              <w:t xml:space="preserve">Section 3.3: Floating Win98 window spec, 1.5–2s loading delay, draggable, minimised state. AD-21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5">
            <w:pPr>
              <w:spacing w:after="80" w:before="0" w:lineRule="auto"/>
              <w:jc w:val="left"/>
              <w:rPr/>
            </w:pPr>
            <w:r w:rsidDel="00000000" w:rsidR="00000000" w:rsidRPr="00000000">
              <w:rPr>
                <w:rFonts w:ascii="Arial" w:cs="Arial" w:eastAsia="Arial" w:hAnsi="Arial"/>
                <w:color w:val="000000"/>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6">
            <w:pPr>
              <w:spacing w:after="80" w:before="0" w:lineRule="auto"/>
              <w:jc w:val="left"/>
              <w:rPr/>
            </w:pPr>
            <w:r w:rsidDel="00000000" w:rsidR="00000000" w:rsidRPr="00000000">
              <w:rPr>
                <w:rFonts w:ascii="Arial" w:cs="Arial" w:eastAsia="Arial" w:hAnsi="Arial"/>
                <w:color w:val="000000"/>
                <w:sz w:val="18"/>
                <w:szCs w:val="18"/>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7">
            <w:pPr>
              <w:spacing w:after="80" w:before="0" w:lineRule="auto"/>
              <w:jc w:val="left"/>
              <w:rPr/>
            </w:pPr>
            <w:r w:rsidDel="00000000" w:rsidR="00000000" w:rsidRPr="00000000">
              <w:rPr>
                <w:rFonts w:ascii="Arial" w:cs="Arial" w:eastAsia="Arial" w:hAnsi="Arial"/>
                <w:color w:val="000000"/>
                <w:sz w:val="18"/>
                <w:szCs w:val="18"/>
                <w:rtl w:val="0"/>
              </w:rPr>
              <w:t xml:space="preserve">Section 3.4: xAI explanation window, condition-specific text, dataset note. ARIA confidence drift values specified. AD-22, AD-23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8">
            <w:pPr>
              <w:spacing w:after="80" w:before="0" w:lineRule="auto"/>
              <w:jc w:val="left"/>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9">
            <w:pPr>
              <w:spacing w:after="80" w:before="0" w:lineRule="auto"/>
              <w:jc w:val="left"/>
              <w:rPr/>
            </w:pPr>
            <w:r w:rsidDel="00000000" w:rsidR="00000000" w:rsidRPr="00000000">
              <w:rPr>
                <w:rFonts w:ascii="Arial" w:cs="Arial" w:eastAsia="Arial" w:hAnsi="Arial"/>
                <w:color w:val="000000"/>
                <w:sz w:val="18"/>
                <w:szCs w:val="18"/>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A">
            <w:pPr>
              <w:spacing w:after="80" w:before="0" w:lineRule="auto"/>
              <w:jc w:val="left"/>
              <w:rPr/>
            </w:pPr>
            <w:r w:rsidDel="00000000" w:rsidR="00000000" w:rsidRPr="00000000">
              <w:rPr>
                <w:rFonts w:ascii="Arial" w:cs="Arial" w:eastAsia="Arial" w:hAnsi="Arial"/>
                <w:color w:val="000000"/>
                <w:sz w:val="18"/>
                <w:szCs w:val="18"/>
                <w:rtl w:val="0"/>
              </w:rPr>
              <w:t xml:space="preserve">Section 3.6: Consequence event popup added (orange title bar, ACKNOWLEDGE button, counter badge). Section 3.2: Turn log sub-section added to left panel. Section 7.4: AI-authored vignette screen added — Anthropic API call at session end, institutional register, error fallback. Section 5: four new telemetry fields. AD-25, AD-26, AD-27 added.</w:t>
            </w:r>
            <w:r w:rsidDel="00000000" w:rsidR="00000000" w:rsidRPr="00000000">
              <w:rPr>
                <w:rtl w:val="0"/>
              </w:rPr>
            </w:r>
          </w:p>
        </w:tc>
      </w:tr>
    </w:tbl>
    <w:p w:rsidR="00000000" w:rsidDel="00000000" w:rsidP="00000000" w:rsidRDefault="00000000" w:rsidRPr="00000000" w14:paraId="0000001B">
      <w:pPr>
        <w:spacing w:after="0" w:before="200" w:lineRule="auto"/>
        <w:rPr/>
      </w:pPr>
      <w:r w:rsidDel="00000000" w:rsidR="00000000" w:rsidRPr="00000000">
        <w:rPr>
          <w:rtl w:val="0"/>
        </w:rPr>
      </w:r>
    </w:p>
    <w:p w:rsidR="00000000" w:rsidDel="00000000" w:rsidP="00000000" w:rsidRDefault="00000000" w:rsidRPr="00000000" w14:paraId="0000001C">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1. Purpose and Scope</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p w:rsidR="00000000" w:rsidDel="00000000" w:rsidP="00000000" w:rsidRDefault="00000000" w:rsidRPr="00000000" w14:paraId="0000001E">
      <w:pPr>
        <w:spacing w:after="80" w:before="0" w:lineRule="auto"/>
        <w:jc w:val="left"/>
        <w:rPr/>
      </w:pPr>
      <w:r w:rsidDel="00000000" w:rsidR="00000000" w:rsidRPr="00000000">
        <w:rPr>
          <w:rFonts w:ascii="Arial" w:cs="Arial" w:eastAsia="Arial" w:hAnsi="Arial"/>
          <w:color w:val="000000"/>
          <w:sz w:val="20"/>
          <w:szCs w:val="20"/>
          <w:rtl w:val="0"/>
        </w:rPr>
        <w:t xml:space="preserve">This document specifies the UI design for Infrastructure Under Pressure. It covers screen layouts, panel behaviour, the two AI interaction conditions, metric status report popups, consequence event popups, telemetry-relevant UI events, the end-of-session summary screen, and the AI-authored vignette screen.</w:t>
      </w:r>
      <w:r w:rsidDel="00000000" w:rsidR="00000000" w:rsidRPr="00000000">
        <w:rPr>
          <w:rtl w:val="0"/>
        </w:rPr>
      </w:r>
    </w:p>
    <w:p w:rsidR="00000000" w:rsidDel="00000000" w:rsidP="00000000" w:rsidRDefault="00000000" w:rsidRPr="00000000" w14:paraId="0000001F">
      <w:pPr>
        <w:spacing w:after="80" w:before="0" w:lineRule="auto"/>
        <w:jc w:val="left"/>
        <w:rPr/>
      </w:pPr>
      <w:r w:rsidDel="00000000" w:rsidR="00000000" w:rsidRPr="00000000">
        <w:rPr>
          <w:rFonts w:ascii="Arial" w:cs="Arial" w:eastAsia="Arial" w:hAnsi="Arial"/>
          <w:color w:val="000000"/>
          <w:sz w:val="20"/>
          <w:szCs w:val="20"/>
          <w:rtl w:val="0"/>
        </w:rPr>
        <w:t xml:space="preserve">The UI serves dual purposes: it is the player-facing interface for the simulation and the primary delivery mechanism for the experimental manipulation (calm vs pushy AI). Decisions about layout, colour, and behaviour are therefore research decisions as well as design decisions.</w:t>
      </w:r>
      <w:r w:rsidDel="00000000" w:rsidR="00000000" w:rsidRPr="00000000">
        <w:rPr>
          <w:rtl w:val="0"/>
        </w:rPr>
      </w:r>
    </w:p>
    <w:p w:rsidR="00000000" w:rsidDel="00000000" w:rsidP="00000000" w:rsidRDefault="00000000" w:rsidRPr="00000000" w14:paraId="00000020">
      <w:pPr>
        <w:spacing w:after="200" w:before="0" w:lineRule="auto"/>
        <w:jc w:val="left"/>
        <w:rPr/>
      </w:pPr>
      <w:r w:rsidDel="00000000" w:rsidR="00000000" w:rsidRPr="00000000">
        <w:rPr>
          <w:rFonts w:ascii="Arial" w:cs="Arial" w:eastAsia="Arial" w:hAnsi="Arial"/>
          <w:color w:val="000000"/>
          <w:sz w:val="20"/>
          <w:szCs w:val="20"/>
          <w:rtl w:val="0"/>
        </w:rPr>
        <w:t xml:space="preserve">A companion HTML file (IUP_UI_Visual_Reference_v1_5.html) contains rendered mockups of all screens and popup states referenced in this document.</w:t>
      </w:r>
      <w:r w:rsidDel="00000000" w:rsidR="00000000" w:rsidRPr="00000000">
        <w:rPr>
          <w:rtl w:val="0"/>
        </w:rPr>
      </w:r>
    </w:p>
    <w:p w:rsidR="00000000" w:rsidDel="00000000" w:rsidP="00000000" w:rsidRDefault="00000000" w:rsidRPr="00000000" w14:paraId="00000021">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2. Design Principles</w:t>
      </w:r>
      <w:r w:rsidDel="00000000" w:rsidR="00000000" w:rsidRPr="00000000">
        <w:rPr>
          <w:rtl w:val="0"/>
        </w:rPr>
      </w:r>
    </w:p>
    <w:p w:rsidR="00000000" w:rsidDel="00000000" w:rsidP="00000000" w:rsidRDefault="00000000" w:rsidRPr="00000000" w14:paraId="00000022">
      <w:pPr>
        <w:spacing w:after="0" w:before="80" w:lineRule="auto"/>
        <w:rPr/>
      </w:pPr>
      <w:r w:rsidDel="00000000" w:rsidR="00000000" w:rsidRPr="00000000">
        <w:rPr>
          <w:rtl w:val="0"/>
        </w:rPr>
      </w:r>
    </w:p>
    <w:p w:rsidR="00000000" w:rsidDel="00000000" w:rsidP="00000000" w:rsidRDefault="00000000" w:rsidRPr="00000000" w14:paraId="00000023">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2.1 Aesthetic — Windows 98 infrastructure terminal</w:t>
      </w:r>
      <w:r w:rsidDel="00000000" w:rsidR="00000000" w:rsidRPr="00000000">
        <w:rPr>
          <w:rtl w:val="0"/>
        </w:rPr>
      </w:r>
    </w:p>
    <w:p w:rsidR="00000000" w:rsidDel="00000000" w:rsidP="00000000" w:rsidRDefault="00000000" w:rsidRPr="00000000" w14:paraId="00000024">
      <w:pPr>
        <w:spacing w:after="60" w:before="0" w:lineRule="auto"/>
        <w:jc w:val="left"/>
        <w:rPr/>
      </w:pPr>
      <w:r w:rsidDel="00000000" w:rsidR="00000000" w:rsidRPr="00000000">
        <w:rPr>
          <w:rFonts w:ascii="Arial" w:cs="Arial" w:eastAsia="Arial" w:hAnsi="Arial"/>
          <w:color w:val="000000"/>
          <w:sz w:val="20"/>
          <w:szCs w:val="20"/>
          <w:rtl w:val="0"/>
        </w:rPr>
        <w:t xml:space="preserve">All screens use the Win98 aesthetic applied consistently to both AI conditions. The aesthetic serves three functions:</w:t>
      </w:r>
      <w:r w:rsidDel="00000000" w:rsidR="00000000" w:rsidRPr="00000000">
        <w:rPr>
          <w:rtl w:val="0"/>
        </w:rPr>
      </w:r>
    </w:p>
    <w:p w:rsidR="00000000" w:rsidDel="00000000" w:rsidP="00000000" w:rsidRDefault="00000000" w:rsidRPr="00000000" w14:paraId="00000025">
      <w:pPr>
        <w:spacing w:after="40" w:before="0" w:lineRule="auto"/>
        <w:jc w:val="left"/>
        <w:rPr/>
      </w:pPr>
      <w:r w:rsidDel="00000000" w:rsidR="00000000" w:rsidRPr="00000000">
        <w:rPr>
          <w:rFonts w:ascii="Arial" w:cs="Arial" w:eastAsia="Arial" w:hAnsi="Arial"/>
          <w:color w:val="000000"/>
          <w:sz w:val="19"/>
          <w:szCs w:val="19"/>
          <w:rtl w:val="0"/>
        </w:rPr>
        <w:t xml:space="preserve">· Explains the lag mechanic — ageing infrastructure plausibly fails and delays.</w:t>
      </w:r>
      <w:r w:rsidDel="00000000" w:rsidR="00000000" w:rsidRPr="00000000">
        <w:rPr>
          <w:rtl w:val="0"/>
        </w:rPr>
      </w:r>
    </w:p>
    <w:p w:rsidR="00000000" w:rsidDel="00000000" w:rsidP="00000000" w:rsidRDefault="00000000" w:rsidRPr="00000000" w14:paraId="00000026">
      <w:pPr>
        <w:spacing w:after="40" w:before="0" w:lineRule="auto"/>
        <w:jc w:val="left"/>
        <w:rPr/>
      </w:pPr>
      <w:r w:rsidDel="00000000" w:rsidR="00000000" w:rsidRPr="00000000">
        <w:rPr>
          <w:rFonts w:ascii="Arial" w:cs="Arial" w:eastAsia="Arial" w:hAnsi="Arial"/>
          <w:color w:val="000000"/>
          <w:sz w:val="19"/>
          <w:szCs w:val="19"/>
          <w:rtl w:val="0"/>
        </w:rPr>
        <w:t xml:space="preserve">· Removes game-like polish that would undercut the operational feel.</w:t>
      </w:r>
      <w:r w:rsidDel="00000000" w:rsidR="00000000" w:rsidRPr="00000000">
        <w:rPr>
          <w:rtl w:val="0"/>
        </w:rPr>
      </w:r>
    </w:p>
    <w:p w:rsidR="00000000" w:rsidDel="00000000" w:rsidP="00000000" w:rsidRDefault="00000000" w:rsidRPr="00000000" w14:paraId="00000027">
      <w:pPr>
        <w:spacing w:after="100" w:before="0" w:lineRule="auto"/>
        <w:jc w:val="left"/>
        <w:rPr/>
      </w:pPr>
      <w:r w:rsidDel="00000000" w:rsidR="00000000" w:rsidRPr="00000000">
        <w:rPr>
          <w:rFonts w:ascii="Arial" w:cs="Arial" w:eastAsia="Arial" w:hAnsi="Arial"/>
          <w:color w:val="000000"/>
          <w:sz w:val="19"/>
          <w:szCs w:val="19"/>
          <w:rtl w:val="0"/>
        </w:rPr>
        <w:t xml:space="preserve">· Keeps art asset requirements minimal, focusing scope on systems.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1"/>
                <w:bCs w:val="1"/>
                <w:sz w:val="20"/>
                <w:szCs w:val="20"/>
                <w:rtl w:val="0"/>
              </w:rPr>
              <w:t xml:space="preserve">Rule: </w:t>
            </w:r>
            <w:r w:rsidDel="00000000" w:rsidR="00000000" w:rsidRPr="00000000">
              <w:rPr>
                <w:rFonts w:ascii="Arial" w:cs="Arial" w:eastAsia="Arial" w:hAnsi="Arial"/>
                <w:i w:val="1"/>
                <w:iCs w:val="1"/>
                <w:color w:val="555555"/>
                <w:sz w:val="19"/>
                <w:szCs w:val="19"/>
                <w:rtl w:val="0"/>
              </w:rPr>
              <w:t xml:space="preserve">Do not introduce a futuristic skin for the AI panel. The AI is bolted onto ageing infrastructure, not visually separate from it.</w:t>
            </w:r>
            <w:r w:rsidDel="00000000" w:rsidR="00000000" w:rsidRPr="00000000">
              <w:rPr>
                <w:rtl w:val="0"/>
              </w:rPr>
            </w:r>
          </w:p>
        </w:tc>
      </w:tr>
    </w:tbl>
    <w:p w:rsidR="00000000" w:rsidDel="00000000" w:rsidP="00000000" w:rsidRDefault="00000000" w:rsidRPr="00000000" w14:paraId="00000029">
      <w:pPr>
        <w:spacing w:after="0" w:before="100" w:lineRule="auto"/>
        <w:rPr/>
      </w:pPr>
      <w:r w:rsidDel="00000000" w:rsidR="00000000" w:rsidRPr="00000000">
        <w:rPr>
          <w:rtl w:val="0"/>
        </w:rPr>
      </w:r>
    </w:p>
    <w:p w:rsidR="00000000" w:rsidDel="00000000" w:rsidP="00000000" w:rsidRDefault="00000000" w:rsidRPr="00000000" w14:paraId="0000002A">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2.2 Layout rules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Single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color w:val="000000"/>
                <w:sz w:val="19"/>
                <w:szCs w:val="19"/>
                <w:rtl w:val="0"/>
              </w:rPr>
              <w:t xml:space="preserve">No navigation between views during a 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All panels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color w:val="000000"/>
                <w:sz w:val="19"/>
                <w:szCs w:val="19"/>
                <w:rtl w:val="0"/>
              </w:rPr>
              <w:t xml:space="preserve">All four panels visible simultaneously at all times.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No full-screen modals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color w:val="000000"/>
                <w:sz w:val="19"/>
                <w:szCs w:val="19"/>
                <w:rtl w:val="0"/>
              </w:rPr>
              <w:t xml:space="preserve">Except the pushy AI popup (Section 4.2) and consequence popup (Section 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Visible variable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color w:val="000000"/>
                <w:sz w:val="19"/>
                <w:szCs w:val="19"/>
                <w:rtl w:val="0"/>
              </w:rPr>
              <w:t xml:space="preserve">Variable bars update after each action, not silently.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Event load delay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color w:val="000000"/>
                <w:sz w:val="19"/>
                <w:szCs w:val="19"/>
                <w:rtl w:val="0"/>
              </w:rPr>
              <w:t xml:space="preserve">0.5–1s artificial delay to simulate system receive time.</w:t>
            </w:r>
            <w:r w:rsidDel="00000000" w:rsidR="00000000" w:rsidRPr="00000000">
              <w:rPr>
                <w:rtl w:val="0"/>
              </w:rPr>
            </w:r>
          </w:p>
        </w:tc>
      </w:tr>
    </w:tbl>
    <w:p w:rsidR="00000000" w:rsidDel="00000000" w:rsidP="00000000" w:rsidRDefault="00000000" w:rsidRPr="00000000" w14:paraId="00000035">
      <w:pPr>
        <w:spacing w:after="0" w:before="100" w:lineRule="auto"/>
        <w:rPr/>
      </w:pPr>
      <w:r w:rsidDel="00000000" w:rsidR="00000000" w:rsidRPr="00000000">
        <w:rPr>
          <w:rtl w:val="0"/>
        </w:rPr>
      </w:r>
    </w:p>
    <w:p w:rsidR="00000000" w:rsidDel="00000000" w:rsidP="00000000" w:rsidRDefault="00000000" w:rsidRPr="00000000" w14:paraId="00000036">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2.3 UI as research instrument</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Informational parity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color w:val="000000"/>
                <w:sz w:val="19"/>
                <w:szCs w:val="19"/>
                <w:rtl w:val="0"/>
              </w:rPr>
              <w:t xml:space="preserve">AI recommendation informational content must be identical between conditions — only presentation differs.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Report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color w:val="000000"/>
                <w:sz w:val="19"/>
                <w:szCs w:val="19"/>
                <w:rtl w:val="0"/>
              </w:rPr>
              <w:t xml:space="preserve">All three evidence reports must remain present in both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Telemetry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color w:val="000000"/>
                <w:sz w:val="19"/>
                <w:szCs w:val="19"/>
                <w:rtl w:val="0"/>
              </w:rPr>
              <w:t xml:space="preserve">Dismissing AI popups, dismissing consequence popups, requesting further analysis, viewing xAI explanation, and action selections are all logged telemetry events.</w:t>
            </w:r>
            <w:r w:rsidDel="00000000" w:rsidR="00000000" w:rsidRPr="00000000">
              <w:rPr>
                <w:rtl w:val="0"/>
              </w:rPr>
            </w:r>
          </w:p>
        </w:tc>
      </w:tr>
    </w:tbl>
    <w:p w:rsidR="00000000" w:rsidDel="00000000" w:rsidP="00000000" w:rsidRDefault="00000000" w:rsidRPr="00000000" w14:paraId="0000003D">
      <w:pPr>
        <w:spacing w:after="0" w:before="200" w:lineRule="auto"/>
        <w:rPr/>
      </w:pPr>
      <w:r w:rsidDel="00000000" w:rsidR="00000000" w:rsidRPr="00000000">
        <w:rPr>
          <w:rtl w:val="0"/>
        </w:rPr>
      </w:r>
    </w:p>
    <w:p w:rsidR="00000000" w:rsidDel="00000000" w:rsidP="00000000" w:rsidRDefault="00000000" w:rsidRPr="00000000" w14:paraId="0000003E">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3. Main Game Screen</w:t>
      </w:r>
      <w:r w:rsidDel="00000000" w:rsidR="00000000" w:rsidRPr="00000000">
        <w:rPr>
          <w:rtl w:val="0"/>
        </w:rPr>
      </w:r>
    </w:p>
    <w:p w:rsidR="00000000" w:rsidDel="00000000" w:rsidP="00000000" w:rsidRDefault="00000000" w:rsidRPr="00000000" w14:paraId="0000003F">
      <w:pPr>
        <w:spacing w:after="0" w:before="80" w:lineRule="auto"/>
        <w:rPr/>
      </w:pPr>
      <w:r w:rsidDel="00000000" w:rsidR="00000000" w:rsidRPr="00000000">
        <w:rPr>
          <w:rtl w:val="0"/>
        </w:rPr>
      </w:r>
    </w:p>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color w:val="000000"/>
          <w:sz w:val="20"/>
          <w:szCs w:val="20"/>
          <w:rtl w:val="0"/>
        </w:rPr>
        <w:t xml:space="preserve">The main game screen is the only active view during play. It uses a four-panel layout constant across all turns.</w:t>
      </w:r>
      <w:r w:rsidDel="00000000" w:rsidR="00000000" w:rsidRPr="00000000">
        <w:rPr>
          <w:rtl w:val="0"/>
        </w:rPr>
      </w:r>
    </w:p>
    <w:p w:rsidR="00000000" w:rsidDel="00000000" w:rsidP="00000000" w:rsidRDefault="00000000" w:rsidRPr="00000000" w14:paraId="00000041">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3.1 Panel layout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426"/>
        <w:gridCol w:w="1800"/>
        <w:tblGridChange w:id="0">
          <w:tblGrid>
            <w:gridCol w:w="1800"/>
            <w:gridCol w:w="5426"/>
            <w:gridCol w:w="1800"/>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1"/>
                <w:bCs w:val="1"/>
                <w:color w:val="000000"/>
                <w:sz w:val="18"/>
                <w:szCs w:val="18"/>
                <w:rtl w:val="0"/>
              </w:rPr>
              <w:t xml:space="preserve">LEFT PANELSystem Status + Turn Log(~160px)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1"/>
                <w:bCs w:val="1"/>
                <w:color w:val="000000"/>
                <w:sz w:val="18"/>
                <w:szCs w:val="18"/>
                <w:rtl w:val="0"/>
              </w:rPr>
              <w:t xml:space="preserve">CENTRE PANELIncident + evidence + actions(fills remaining width)</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1"/>
                <w:bCs w:val="1"/>
                <w:color w:val="000000"/>
                <w:sz w:val="18"/>
                <w:szCs w:val="18"/>
                <w:rtl w:val="0"/>
              </w:rPr>
              <w:t xml:space="preserve">RIGHT PANELAI Advisory — ARIA(~200px)</w:t>
            </w:r>
            <w:r w:rsidDel="00000000" w:rsidR="00000000" w:rsidRPr="00000000">
              <w:rPr>
                <w:rtl w:val="0"/>
              </w:rPr>
            </w:r>
          </w:p>
        </w:tc>
      </w:tr>
      <w:tr>
        <w:trPr>
          <w:cantSplit w:val="0"/>
          <w:tblHeader w:val="0"/>
        </w:trPr>
        <w:tc>
          <w:tcPr>
            <w:gridSpan w:val="3"/>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45">
            <w:pPr>
              <w:spacing w:after="80" w:before="0" w:lineRule="auto"/>
              <w:jc w:val="center"/>
              <w:rPr/>
            </w:pPr>
            <w:r w:rsidDel="00000000" w:rsidR="00000000" w:rsidRPr="00000000">
              <w:rPr>
                <w:rFonts w:ascii="Arial" w:cs="Arial" w:eastAsia="Arial" w:hAnsi="Arial"/>
                <w:b w:val="1"/>
                <w:bCs w:val="1"/>
                <w:color w:val="000000"/>
                <w:sz w:val="18"/>
                <w:szCs w:val="18"/>
                <w:rtl w:val="0"/>
              </w:rPr>
              <w:t xml:space="preserve">BOTTOM BAR — Turn counter + session clock + taskbar + FA minimised button</w:t>
            </w:r>
            <w:r w:rsidDel="00000000" w:rsidR="00000000" w:rsidRPr="00000000">
              <w:rPr>
                <w:rtl w:val="0"/>
              </w:rPr>
            </w:r>
          </w:p>
        </w:tc>
      </w:tr>
    </w:tbl>
    <w:p w:rsidR="00000000" w:rsidDel="00000000" w:rsidP="00000000" w:rsidRDefault="00000000" w:rsidRPr="00000000" w14:paraId="00000048">
      <w:pPr>
        <w:spacing w:after="0" w:before="100" w:lineRule="auto"/>
        <w:rPr/>
      </w:pPr>
      <w:r w:rsidDel="00000000" w:rsidR="00000000" w:rsidRPr="00000000">
        <w:rPr>
          <w:rtl w:val="0"/>
        </w:rPr>
      </w:r>
    </w:p>
    <w:p w:rsidR="00000000" w:rsidDel="00000000" w:rsidP="00000000" w:rsidRDefault="00000000" w:rsidRPr="00000000" w14:paraId="00000049">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3.2 Left panel — System Status + Turn Log</w:t>
      </w:r>
      <w:r w:rsidDel="00000000" w:rsidR="00000000" w:rsidRPr="00000000">
        <w:rPr>
          <w:rtl w:val="0"/>
        </w:rPr>
      </w:r>
    </w:p>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color w:val="000000"/>
          <w:sz w:val="20"/>
          <w:szCs w:val="20"/>
          <w:rtl w:val="0"/>
        </w:rPr>
        <w:t xml:space="preserve">Contains two sub-sections: System Health metrics and the Turn Log. Separated by a thin rule.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C">
            <w:pPr>
              <w:spacing w:after="80" w:before="0" w:lineRule="auto"/>
              <w:jc w:val="left"/>
              <w:rPr/>
            </w:pPr>
            <w:r w:rsidDel="00000000" w:rsidR="00000000" w:rsidRPr="00000000">
              <w:rPr>
                <w:rFonts w:ascii="Arial Unicode MS" w:cs="Arial Unicode MS" w:eastAsia="Arial Unicode MS" w:hAnsi="Arial Unicode MS"/>
                <w:color w:val="000000"/>
                <w:sz w:val="19"/>
                <w:szCs w:val="19"/>
                <w:rtl w:val="0"/>
              </w:rPr>
              <w:t xml:space="preserve">Degrading bar (green → red). Represents operational integrity.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color w:val="000000"/>
                <w:sz w:val="19"/>
                <w:szCs w:val="19"/>
                <w:rtl w:val="0"/>
              </w:rPr>
              <w:t xml:space="preserve">Degrading bar. Represents staffing, budget, spare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Workload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color w:val="000000"/>
                <w:sz w:val="19"/>
                <w:szCs w:val="19"/>
                <w:rtl w:val="0"/>
              </w:rPr>
              <w:t xml:space="preserve">Degrading bar (red at high values). Displayed as 'Workload'.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Public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color w:val="000000"/>
                <w:sz w:val="19"/>
                <w:szCs w:val="19"/>
                <w:rtl w:val="0"/>
              </w:rPr>
              <w:t xml:space="preserve">Separate sub-section below a thin rule. Trend arrow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Turn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4">
            <w:pPr>
              <w:spacing w:after="80" w:before="0" w:lineRule="auto"/>
              <w:jc w:val="left"/>
              <w:rPr/>
            </w:pPr>
            <w:r w:rsidDel="00000000" w:rsidR="00000000" w:rsidRPr="00000000">
              <w:rPr>
                <w:rFonts w:ascii="Arial Unicode MS" w:cs="Arial Unicode MS" w:eastAsia="Arial Unicode MS" w:hAnsi="Arial Unicode MS"/>
                <w:color w:val="000000"/>
                <w:sz w:val="19"/>
                <w:szCs w:val="19"/>
                <w:rtl w:val="0"/>
              </w:rPr>
              <w:t xml:space="preserve">Second sub-section below a second thin rule. Shows completed action per turn (abbreviated ≤22 chars). Current turn shows 'pending' in red. 6 lines max. Read-only.</w:t>
            </w:r>
            <w:r w:rsidDel="00000000" w:rsidR="00000000" w:rsidRPr="00000000">
              <w:rPr>
                <w:rtl w:val="0"/>
              </w:rPr>
            </w:r>
          </w:p>
        </w:tc>
      </w:tr>
    </w:tbl>
    <w:p w:rsidR="00000000" w:rsidDel="00000000" w:rsidP="00000000" w:rsidRDefault="00000000" w:rsidRPr="00000000" w14:paraId="00000055">
      <w:pPr>
        <w:spacing w:after="0"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1"/>
                <w:bCs w:val="1"/>
                <w:sz w:val="20"/>
                <w:szCs w:val="20"/>
                <w:rtl w:val="0"/>
              </w:rPr>
              <w:t xml:space="preserve">Rule: </w:t>
            </w:r>
            <w:r w:rsidDel="00000000" w:rsidR="00000000" w:rsidRPr="00000000">
              <w:rPr>
                <w:rFonts w:ascii="Arial" w:cs="Arial" w:eastAsia="Arial" w:hAnsi="Arial"/>
                <w:i w:val="1"/>
                <w:iCs w:val="1"/>
                <w:color w:val="555555"/>
                <w:sz w:val="19"/>
                <w:szCs w:val="19"/>
                <w:rtl w:val="0"/>
              </w:rPr>
              <w:t xml:space="preserve">Public Confidence is intentionally separated from the three system health metrics — it should feel external.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1"/>
                <w:bCs w:val="1"/>
                <w:sz w:val="20"/>
                <w:szCs w:val="20"/>
                <w:rtl w:val="0"/>
              </w:rPr>
              <w:t xml:space="preserve">Rule: </w:t>
            </w:r>
            <w:r w:rsidDel="00000000" w:rsidR="00000000" w:rsidRPr="00000000">
              <w:rPr>
                <w:rFonts w:ascii="Arial" w:cs="Arial" w:eastAsia="Arial" w:hAnsi="Arial"/>
                <w:i w:val="1"/>
                <w:iCs w:val="1"/>
                <w:color w:val="555555"/>
                <w:sz w:val="19"/>
                <w:szCs w:val="19"/>
                <w:rtl w:val="0"/>
              </w:rPr>
              <w:t xml:space="preserve">Each metric bar is clickable. Clicking opens a Status Report popup. See Section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1"/>
                <w:bCs w:val="1"/>
                <w:sz w:val="20"/>
                <w:szCs w:val="20"/>
                <w:rtl w:val="0"/>
              </w:rPr>
              <w:t xml:space="preserve">Rule: </w:t>
            </w:r>
            <w:r w:rsidDel="00000000" w:rsidR="00000000" w:rsidRPr="00000000">
              <w:rPr>
                <w:rFonts w:ascii="Arial" w:cs="Arial" w:eastAsia="Arial" w:hAnsi="Arial"/>
                <w:i w:val="1"/>
                <w:iCs w:val="1"/>
                <w:color w:val="555555"/>
                <w:sz w:val="19"/>
                <w:szCs w:val="19"/>
                <w:rtl w:val="0"/>
              </w:rPr>
              <w:t xml:space="preserve">Turn Log is read-only. It does not scroll. It updates after each action selection.</w:t>
            </w:r>
            <w:r w:rsidDel="00000000" w:rsidR="00000000" w:rsidRPr="00000000">
              <w:rPr>
                <w:rtl w:val="0"/>
              </w:rPr>
            </w:r>
          </w:p>
        </w:tc>
      </w:tr>
    </w:tbl>
    <w:p w:rsidR="00000000" w:rsidDel="00000000" w:rsidP="00000000" w:rsidRDefault="00000000" w:rsidRPr="00000000" w14:paraId="00000059">
      <w:pPr>
        <w:spacing w:after="0" w:before="100" w:lineRule="auto"/>
        <w:rPr/>
      </w:pPr>
      <w:r w:rsidDel="00000000" w:rsidR="00000000" w:rsidRPr="00000000">
        <w:rPr>
          <w:rtl w:val="0"/>
        </w:rPr>
      </w:r>
    </w:p>
    <w:p w:rsidR="00000000" w:rsidDel="00000000" w:rsidP="00000000" w:rsidRDefault="00000000" w:rsidRPr="00000000" w14:paraId="0000005A">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3.3 Centre panel — Incident + Evidence + Actions</w:t>
      </w:r>
      <w:r w:rsidDel="00000000" w:rsidR="00000000" w:rsidRPr="00000000">
        <w:rPr>
          <w:rtl w:val="0"/>
        </w:rPr>
      </w:r>
    </w:p>
    <w:p w:rsidR="00000000" w:rsidDel="00000000" w:rsidP="00000000" w:rsidRDefault="00000000" w:rsidRPr="00000000" w14:paraId="0000005B">
      <w:pPr>
        <w:spacing w:after="100" w:before="0" w:lineRule="auto"/>
        <w:jc w:val="left"/>
        <w:rPr/>
      </w:pPr>
      <w:r w:rsidDel="00000000" w:rsidR="00000000" w:rsidRPr="00000000">
        <w:rPr>
          <w:rFonts w:ascii="Arial" w:cs="Arial" w:eastAsia="Arial" w:hAnsi="Arial"/>
          <w:color w:val="000000"/>
          <w:sz w:val="20"/>
          <w:szCs w:val="20"/>
          <w:rtl w:val="0"/>
        </w:rPr>
        <w:t xml:space="preserve">The centre panel contains four sub-sections displayed top to bottom.</w:t>
      </w:r>
      <w:r w:rsidDel="00000000" w:rsidR="00000000" w:rsidRPr="00000000">
        <w:rPr>
          <w:rtl w:val="0"/>
        </w:rPr>
      </w:r>
    </w:p>
    <w:p w:rsidR="00000000" w:rsidDel="00000000" w:rsidP="00000000" w:rsidRDefault="00000000" w:rsidRPr="00000000" w14:paraId="0000005C">
      <w:pPr>
        <w:pBdr>
          <w:bottom w:color="1f3864" w:space="0" w:sz="4" w:val="single"/>
        </w:pBdr>
        <w:spacing w:after="80" w:before="160" w:lineRule="auto"/>
        <w:rPr/>
      </w:pPr>
      <w:r w:rsidDel="00000000" w:rsidR="00000000" w:rsidRPr="00000000">
        <w:rPr>
          <w:rFonts w:ascii="Arial" w:cs="Arial" w:eastAsia="Arial" w:hAnsi="Arial"/>
          <w:b w:val="1"/>
          <w:bCs w:val="1"/>
          <w:color w:val="1f3864"/>
          <w:sz w:val="22"/>
          <w:szCs w:val="22"/>
          <w:rtl w:val="0"/>
        </w:rPr>
        <w:t xml:space="preserve">Incident window</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Title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color w:val="000000"/>
                <w:sz w:val="19"/>
                <w:szCs w:val="19"/>
                <w:rtl w:val="0"/>
              </w:rPr>
              <w:t xml:space="preserve">Incident name + sector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Priority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color w:val="000000"/>
                <w:sz w:val="19"/>
                <w:szCs w:val="19"/>
                <w:rtl w:val="0"/>
              </w:rPr>
              <w:t xml:space="preserve">HIGH / CRITICAL — colour coded. Pushy condition: always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color w:val="000000"/>
                <w:sz w:val="19"/>
                <w:szCs w:val="19"/>
                <w:rtl w:val="0"/>
              </w:rPr>
              <w:t xml:space="preserve">2–3 sentence incident description.</w:t>
            </w:r>
            <w:r w:rsidDel="00000000" w:rsidR="00000000" w:rsidRPr="00000000">
              <w:rPr>
                <w:rtl w:val="0"/>
              </w:rPr>
            </w:r>
          </w:p>
        </w:tc>
      </w:tr>
    </w:tbl>
    <w:p w:rsidR="00000000" w:rsidDel="00000000" w:rsidP="00000000" w:rsidRDefault="00000000" w:rsidRPr="00000000" w14:paraId="00000063">
      <w:pPr>
        <w:spacing w:after="0" w:before="80" w:lineRule="auto"/>
        <w:rPr/>
      </w:pPr>
      <w:r w:rsidDel="00000000" w:rsidR="00000000" w:rsidRPr="00000000">
        <w:rPr>
          <w:rtl w:val="0"/>
        </w:rPr>
      </w:r>
    </w:p>
    <w:p w:rsidR="00000000" w:rsidDel="00000000" w:rsidP="00000000" w:rsidRDefault="00000000" w:rsidRPr="00000000" w14:paraId="00000064">
      <w:pPr>
        <w:pBdr>
          <w:bottom w:color="1f3864" w:space="0" w:sz="4" w:val="single"/>
        </w:pBdr>
        <w:spacing w:after="80" w:before="160" w:lineRule="auto"/>
        <w:rPr/>
      </w:pPr>
      <w:r w:rsidDel="00000000" w:rsidR="00000000" w:rsidRPr="00000000">
        <w:rPr>
          <w:rFonts w:ascii="Arial" w:cs="Arial" w:eastAsia="Arial" w:hAnsi="Arial"/>
          <w:b w:val="1"/>
          <w:bCs w:val="1"/>
          <w:color w:val="1f3864"/>
          <w:sz w:val="22"/>
          <w:szCs w:val="22"/>
          <w:rtl w:val="0"/>
        </w:rPr>
        <w:t xml:space="preserve">Evidence reports</w:t>
      </w:r>
      <w:r w:rsidDel="00000000" w:rsidR="00000000" w:rsidRPr="00000000">
        <w:rPr>
          <w:rtl w:val="0"/>
        </w:rPr>
      </w:r>
    </w:p>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color w:val="000000"/>
          <w:sz w:val="20"/>
          <w:szCs w:val="20"/>
          <w:rtl w:val="0"/>
        </w:rPr>
        <w:t xml:space="preserve">Three reports per turn: Technical Report, Operations Report, Risk Assessment. All labelled with source and timestamp. Content is deliberately conflicting or ambiguous. All three remain visible at all times.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1"/>
                <w:bCs w:val="1"/>
                <w:sz w:val="20"/>
                <w:szCs w:val="20"/>
                <w:rtl w:val="0"/>
              </w:rPr>
              <w:t xml:space="preserve">Rule: </w:t>
            </w:r>
            <w:r w:rsidDel="00000000" w:rsidR="00000000" w:rsidRPr="00000000">
              <w:rPr>
                <w:rFonts w:ascii="Arial" w:cs="Arial" w:eastAsia="Arial" w:hAnsi="Arial"/>
                <w:i w:val="1"/>
                <w:iCs w:val="1"/>
                <w:color w:val="555555"/>
                <w:sz w:val="19"/>
                <w:szCs w:val="19"/>
                <w:rtl w:val="0"/>
              </w:rPr>
              <w:t xml:space="preserve">In the pushy condition, the ARIA popup may partially overlap one report. This is intentional.</w:t>
            </w:r>
            <w:r w:rsidDel="00000000" w:rsidR="00000000" w:rsidRPr="00000000">
              <w:rPr>
                <w:rtl w:val="0"/>
              </w:rPr>
            </w:r>
          </w:p>
        </w:tc>
      </w:tr>
    </w:tbl>
    <w:p w:rsidR="00000000" w:rsidDel="00000000" w:rsidP="00000000" w:rsidRDefault="00000000" w:rsidRPr="00000000" w14:paraId="00000067">
      <w:pPr>
        <w:spacing w:after="0" w:before="80" w:lineRule="auto"/>
        <w:rPr/>
      </w:pPr>
      <w:r w:rsidDel="00000000" w:rsidR="00000000" w:rsidRPr="00000000">
        <w:rPr>
          <w:rtl w:val="0"/>
        </w:rPr>
      </w:r>
    </w:p>
    <w:p w:rsidR="00000000" w:rsidDel="00000000" w:rsidP="00000000" w:rsidRDefault="00000000" w:rsidRPr="00000000" w14:paraId="00000068">
      <w:pPr>
        <w:pBdr>
          <w:bottom w:color="1f3864" w:space="0" w:sz="4" w:val="single"/>
        </w:pBdr>
        <w:spacing w:after="80" w:before="160" w:lineRule="auto"/>
        <w:rPr/>
      </w:pPr>
      <w:r w:rsidDel="00000000" w:rsidR="00000000" w:rsidRPr="00000000">
        <w:rPr>
          <w:rFonts w:ascii="Arial" w:cs="Arial" w:eastAsia="Arial" w:hAnsi="Arial"/>
          <w:b w:val="1"/>
          <w:bCs w:val="1"/>
          <w:color w:val="1f3864"/>
          <w:sz w:val="22"/>
          <w:szCs w:val="22"/>
          <w:rtl w:val="0"/>
        </w:rPr>
        <w:t xml:space="preserve">Further Analysis window</w:t>
      </w:r>
      <w:r w:rsidDel="00000000" w:rsidR="00000000" w:rsidRPr="00000000">
        <w:rPr>
          <w:rtl w:val="0"/>
        </w:rPr>
      </w:r>
    </w:p>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color w:val="000000"/>
          <w:sz w:val="20"/>
          <w:szCs w:val="20"/>
          <w:rtl w:val="0"/>
        </w:rPr>
        <w:t xml:space="preserve">A single button below the evidence reports triggers the further analysis system: [ REQUEST FURTHER ANALYSIS ]. Clicking initiates a 1.5–2 second loading delay, after which a floating Win98 window opens over the centre panel. Cost: Workload +3, applied immediately on click.</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Trigger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color w:val="000000"/>
                <w:sz w:val="19"/>
                <w:szCs w:val="19"/>
                <w:rtl w:val="0"/>
              </w:rPr>
              <w:t xml:space="preserve">REQUEST FURTHER ANALYSIS — below evidence reports, above action buttons.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Loading delay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color w:val="000000"/>
                <w:sz w:val="19"/>
                <w:szCs w:val="19"/>
                <w:rtl w:val="0"/>
              </w:rPr>
              <w:t xml:space="preserve">1.5–2 seconds. Win98 spinning indicator. Interface remains interactive during delay.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Window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color w:val="000000"/>
                <w:sz w:val="19"/>
                <w:szCs w:val="19"/>
                <w:rtl w:val="0"/>
              </w:rPr>
              <w:t xml:space="preserve">Floating Win98 dialog — draggable, resizable, closeable with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Window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color w:val="000000"/>
                <w:sz w:val="19"/>
                <w:szCs w:val="19"/>
                <w:rtl w:val="0"/>
              </w:rPr>
              <w:t xml:space="preserve">Opens centre-screen by default, partially overlapping one evidence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Close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color w:val="000000"/>
                <w:sz w:val="19"/>
                <w:szCs w:val="19"/>
                <w:rtl w:val="0"/>
              </w:rPr>
              <w:t xml:space="preserve">Closing (×) removes window. Minimised indicator appears in taskbar: 'FA REPORT — T[n]'.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State after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color w:val="000000"/>
                <w:sz w:val="19"/>
                <w:szCs w:val="19"/>
                <w:rtl w:val="0"/>
              </w:rPr>
              <w:t xml:space="preserve">Button label changes to 'FURTHER ANALYSIS RECEIVED'. Cannot be clicked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color w:val="000000"/>
                <w:sz w:val="19"/>
                <w:szCs w:val="19"/>
                <w:rtl w:val="0"/>
              </w:rPr>
              <w:t xml:space="preserve">Workload +3 applied immediately on click — before loading delay completes.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Action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color w:val="000000"/>
                <w:sz w:val="19"/>
                <w:szCs w:val="19"/>
                <w:rtl w:val="0"/>
              </w:rPr>
              <w:t xml:space="preserve">Must remain visible and clickable at all times. FA window must not cover action button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1"/>
                <w:bCs w:val="1"/>
                <w:sz w:val="20"/>
                <w:szCs w:val="20"/>
                <w:rtl w:val="0"/>
              </w:rPr>
              <w:t xml:space="preserve">Research note: </w:t>
            </w:r>
            <w:r w:rsidDel="00000000" w:rsidR="00000000" w:rsidRPr="00000000">
              <w:rPr>
                <w:rFonts w:ascii="Arial" w:cs="Arial" w:eastAsia="Arial" w:hAnsi="Arial"/>
                <w:i w:val="1"/>
                <w:iCs w:val="1"/>
                <w:color w:val="555555"/>
                <w:sz w:val="19"/>
                <w:szCs w:val="19"/>
                <w:rtl w:val="0"/>
              </w:rPr>
              <w:t xml:space="preserve">The FA window is available in both conditions. It is not ARIA — it is an institutional data system independent of the AI condition.</w:t>
            </w:r>
            <w:r w:rsidDel="00000000" w:rsidR="00000000" w:rsidRPr="00000000">
              <w:rPr>
                <w:rtl w:val="0"/>
              </w:rPr>
            </w:r>
          </w:p>
        </w:tc>
      </w:tr>
    </w:tbl>
    <w:p w:rsidR="00000000" w:rsidDel="00000000" w:rsidP="00000000" w:rsidRDefault="00000000" w:rsidRPr="00000000" w14:paraId="0000007B">
      <w:pPr>
        <w:spacing w:after="0" w:before="80" w:lineRule="auto"/>
        <w:rPr/>
      </w:pPr>
      <w:r w:rsidDel="00000000" w:rsidR="00000000" w:rsidRPr="00000000">
        <w:rPr>
          <w:rtl w:val="0"/>
        </w:rPr>
      </w:r>
    </w:p>
    <w:p w:rsidR="00000000" w:rsidDel="00000000" w:rsidP="00000000" w:rsidRDefault="00000000" w:rsidRPr="00000000" w14:paraId="0000007C">
      <w:pPr>
        <w:pBdr>
          <w:bottom w:color="1f3864" w:space="0" w:sz="4" w:val="single"/>
        </w:pBdr>
        <w:spacing w:after="80" w:before="160" w:lineRule="auto"/>
        <w:rPr/>
      </w:pPr>
      <w:r w:rsidDel="00000000" w:rsidR="00000000" w:rsidRPr="00000000">
        <w:rPr>
          <w:rFonts w:ascii="Arial" w:cs="Arial" w:eastAsia="Arial" w:hAnsi="Arial"/>
          <w:b w:val="1"/>
          <w:bCs w:val="1"/>
          <w:color w:val="1f3864"/>
          <w:sz w:val="22"/>
          <w:szCs w:val="22"/>
          <w:rtl w:val="0"/>
        </w:rPr>
        <w:t xml:space="preserve">Response Options window</w:t>
      </w:r>
      <w:r w:rsidDel="00000000" w:rsidR="00000000" w:rsidRPr="00000000">
        <w:rPr>
          <w:rtl w:val="0"/>
        </w:rPr>
      </w:r>
    </w:p>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color w:val="000000"/>
          <w:sz w:val="20"/>
          <w:szCs w:val="20"/>
          <w:rtl w:val="0"/>
        </w:rPr>
        <w:t xml:space="preserve">Four action buttons per turn. Format: Action label / Immediate cost / Future risk.</w:t>
      </w:r>
      <w:r w:rsidDel="00000000" w:rsidR="00000000" w:rsidRPr="00000000">
        <w:rPr>
          <w:rtl w:val="0"/>
        </w:rPr>
      </w:r>
    </w:p>
    <w:p w:rsidR="00000000" w:rsidDel="00000000" w:rsidP="00000000" w:rsidRDefault="00000000" w:rsidRPr="00000000" w14:paraId="0000007E">
      <w:pPr>
        <w:spacing w:after="0" w:before="100" w:lineRule="auto"/>
        <w:rPr/>
      </w:pPr>
      <w:r w:rsidDel="00000000" w:rsidR="00000000" w:rsidRPr="00000000">
        <w:rPr>
          <w:rtl w:val="0"/>
        </w:rPr>
      </w:r>
    </w:p>
    <w:p w:rsidR="00000000" w:rsidDel="00000000" w:rsidP="00000000" w:rsidRDefault="00000000" w:rsidRPr="00000000" w14:paraId="0000007F">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3.4 Right panel — AI Advisory</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Title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color w:val="000000"/>
                <w:sz w:val="19"/>
                <w:szCs w:val="19"/>
                <w:rtl w:val="0"/>
              </w:rPr>
              <w:t xml:space="preserve">Calm: blue ('AI Advisory — ARIA'). Pushy: red, flashing.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AI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color w:val="000000"/>
                <w:sz w:val="19"/>
                <w:szCs w:val="19"/>
                <w:rtl w:val="0"/>
              </w:rPr>
              <w:t xml:space="preserve">Calm: white background, navy text, blinking cursor. Pushy: black background, red monospace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Confidence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color w:val="000000"/>
                <w:sz w:val="19"/>
                <w:szCs w:val="19"/>
                <w:rtl w:val="0"/>
              </w:rPr>
              <w:t xml:space="preserve">Calm: drifts per turn — see confidence drift table below. Pushy: always 82–91%, labelled 'ACT 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xAI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color w:val="000000"/>
                <w:sz w:val="19"/>
                <w:szCs w:val="19"/>
                <w:rtl w:val="0"/>
              </w:rPr>
              <w:t xml:space="preserve">Both conditions: '? WHY THIS CONFIDENCE' below AI log. Triggers xAI window. One-time read per 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Alert 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color w:val="000000"/>
                <w:sz w:val="19"/>
                <w:szCs w:val="19"/>
                <w:rtl w:val="0"/>
              </w:rPr>
              <w:t xml:space="preserve">Calm: not present. Pushy: UNACKNOWLEDGED alert count, incrementing.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Consequence 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color w:val="000000"/>
                <w:sz w:val="19"/>
                <w:szCs w:val="19"/>
                <w:rtl w:val="0"/>
              </w:rPr>
              <w:t xml:space="preserve">Both conditions: 'CONSEQUENCE EVENTS: [n]' badge below alert counter. Increments on each consequence popup acknowledgement. Orange background (#804000). Persists across 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Limitations 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color w:val="000000"/>
                <w:sz w:val="19"/>
                <w:szCs w:val="19"/>
                <w:rtl w:val="0"/>
              </w:rPr>
              <w:t xml:space="preserve">Both conditions: grey (calm) or red-tinted (pushy) footer: 'ARIA analysis may be incomplete or based on inaccurate inputs. All decisions remain the responsibility of the duty operator.' Not dismissible.</w:t>
            </w:r>
            <w:r w:rsidDel="00000000" w:rsidR="00000000" w:rsidRPr="00000000">
              <w:rPr>
                <w:rtl w:val="0"/>
              </w:rPr>
            </w:r>
          </w:p>
        </w:tc>
      </w:tr>
    </w:tbl>
    <w:p w:rsidR="00000000" w:rsidDel="00000000" w:rsidP="00000000" w:rsidRDefault="00000000" w:rsidRPr="00000000" w14:paraId="0000008E">
      <w:pPr>
        <w:spacing w:after="0" w:before="8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1"/>
                <w:bCs w:val="1"/>
                <w:sz w:val="20"/>
                <w:szCs w:val="20"/>
                <w:rtl w:val="0"/>
              </w:rPr>
              <w:t xml:space="preserve">Rule: </w:t>
            </w:r>
            <w:r w:rsidDel="00000000" w:rsidR="00000000" w:rsidRPr="00000000">
              <w:rPr>
                <w:rFonts w:ascii="Arial" w:cs="Arial" w:eastAsia="Arial" w:hAnsi="Arial"/>
                <w:i w:val="1"/>
                <w:iCs w:val="1"/>
                <w:color w:val="555555"/>
                <w:sz w:val="19"/>
                <w:szCs w:val="19"/>
                <w:rtl w:val="0"/>
              </w:rPr>
              <w:t xml:space="preserve">The consequence counter badge is read-only. It does not open a log. It accumulates throughout the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1"/>
                <w:bCs w:val="1"/>
                <w:sz w:val="20"/>
                <w:szCs w:val="20"/>
                <w:rtl w:val="0"/>
              </w:rPr>
              <w:t xml:space="preserve">Research note: </w:t>
            </w:r>
            <w:r w:rsidDel="00000000" w:rsidR="00000000" w:rsidRPr="00000000">
              <w:rPr>
                <w:rFonts w:ascii="Arial" w:cs="Arial" w:eastAsia="Arial" w:hAnsi="Arial"/>
                <w:i w:val="1"/>
                <w:iCs w:val="1"/>
                <w:color w:val="555555"/>
                <w:sz w:val="19"/>
                <w:szCs w:val="19"/>
                <w:rtl w:val="0"/>
              </w:rPr>
              <w:t xml:space="preserve">A high consequence counter at session end alongside a high AI follow rate is a primary research signal: the player followed ARIA despite consequences firing repeatedly.</w:t>
            </w:r>
            <w:r w:rsidDel="00000000" w:rsidR="00000000" w:rsidRPr="00000000">
              <w:rPr>
                <w:rtl w:val="0"/>
              </w:rPr>
            </w:r>
          </w:p>
        </w:tc>
      </w:tr>
    </w:tbl>
    <w:p w:rsidR="00000000" w:rsidDel="00000000" w:rsidP="00000000" w:rsidRDefault="00000000" w:rsidRPr="00000000" w14:paraId="00000091">
      <w:pPr>
        <w:spacing w:after="0" w:before="100" w:lineRule="auto"/>
        <w:rPr/>
      </w:pPr>
      <w:r w:rsidDel="00000000" w:rsidR="00000000" w:rsidRPr="00000000">
        <w:rPr>
          <w:rtl w:val="0"/>
        </w:rPr>
      </w:r>
    </w:p>
    <w:p w:rsidR="00000000" w:rsidDel="00000000" w:rsidP="00000000" w:rsidRDefault="00000000" w:rsidRPr="00000000" w14:paraId="00000092">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3.4a ARIA confidence drift — calm condition</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5626"/>
        <w:tblGridChange w:id="0">
          <w:tblGrid>
            <w:gridCol w:w="1400"/>
            <w:gridCol w:w="2000"/>
            <w:gridCol w:w="56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Turn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Base value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Display range + qualifier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color w:val="000000"/>
                <w:sz w:val="18"/>
                <w:szCs w:val="18"/>
                <w:rtl w:val="0"/>
              </w:rPr>
              <w:t xml:space="preserve">T1 — Orientation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color w:val="000000"/>
                <w:sz w:val="18"/>
                <w:szCs w:val="18"/>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color w:val="000000"/>
                <w:sz w:val="18"/>
                <w:szCs w:val="18"/>
                <w:rtl w:val="0"/>
              </w:rPr>
              <w:t xml:space="preserve">48% ± 3 (45–51%). 'low certainty'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color w:val="000000"/>
                <w:sz w:val="18"/>
                <w:szCs w:val="18"/>
                <w:rtl w:val="0"/>
              </w:rPr>
              <w:t xml:space="preserve">T2 — Trade-Off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color w:val="000000"/>
                <w:sz w:val="18"/>
                <w:szCs w:val="18"/>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color w:val="000000"/>
                <w:sz w:val="18"/>
                <w:szCs w:val="18"/>
                <w:rtl w:val="0"/>
              </w:rPr>
              <w:t xml:space="preserve">55% ± 4 (51–59%). 'moderate certainty'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color w:val="000000"/>
                <w:sz w:val="18"/>
                <w:szCs w:val="18"/>
                <w:rtl w:val="0"/>
              </w:rPr>
              <w:t xml:space="preserve">T3 — AI Delay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color w:val="000000"/>
                <w:sz w:val="18"/>
                <w:szCs w:val="18"/>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color w:val="000000"/>
                <w:sz w:val="18"/>
                <w:szCs w:val="18"/>
                <w:rtl w:val="0"/>
              </w:rPr>
              <w:t xml:space="preserve">41% ± 5 (36–46%). 'low certainty — analysis degraded'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color w:val="000000"/>
                <w:sz w:val="18"/>
                <w:szCs w:val="18"/>
                <w:rtl w:val="0"/>
              </w:rPr>
              <w:t xml:space="preserve">T4 —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color w:val="000000"/>
                <w:sz w:val="18"/>
                <w:szCs w:val="18"/>
                <w:rtl w:val="0"/>
              </w:rPr>
              <w:t xml:space="preserve">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color w:val="000000"/>
                <w:sz w:val="18"/>
                <w:szCs w:val="18"/>
                <w:rtl w:val="0"/>
              </w:rPr>
              <w:t xml:space="preserve">62% ± 3 (59–65%). 'moderate certainty'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color w:val="000000"/>
                <w:sz w:val="18"/>
                <w:szCs w:val="18"/>
                <w:rtl w:val="0"/>
              </w:rPr>
              <w:t xml:space="preserve">T5 — Peak 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color w:val="000000"/>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color w:val="000000"/>
                <w:sz w:val="18"/>
                <w:szCs w:val="18"/>
                <w:rtl w:val="0"/>
              </w:rPr>
              <w:t xml:space="preserve">58% ± 4 (54–62%). 'moderate certainty'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color w:val="000000"/>
                <w:sz w:val="18"/>
                <w:szCs w:val="18"/>
                <w:rtl w:val="0"/>
              </w:rPr>
              <w:t xml:space="preserve">T6 —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color w:val="000000"/>
                <w:sz w:val="18"/>
                <w:szCs w:val="18"/>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color w:val="000000"/>
                <w:sz w:val="18"/>
                <w:szCs w:val="18"/>
                <w:rtl w:val="0"/>
              </w:rPr>
              <w:t xml:space="preserve">51% ± 5 (46–56%). 'uncertain — multiple factors'</w:t>
            </w:r>
            <w:r w:rsidDel="00000000" w:rsidR="00000000" w:rsidRPr="00000000">
              <w:rPr>
                <w:rtl w:val="0"/>
              </w:rPr>
            </w:r>
          </w:p>
        </w:tc>
      </w:tr>
    </w:tbl>
    <w:p w:rsidR="00000000" w:rsidDel="00000000" w:rsidP="00000000" w:rsidRDefault="00000000" w:rsidRPr="00000000" w14:paraId="000000A8">
      <w:pPr>
        <w:spacing w:after="0" w:before="6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1"/>
                <w:bCs w:val="1"/>
                <w:sz w:val="20"/>
                <w:szCs w:val="20"/>
                <w:rtl w:val="0"/>
              </w:rPr>
              <w:t xml:space="preserve">Implementation: </w:t>
            </w:r>
            <w:r w:rsidDel="00000000" w:rsidR="00000000" w:rsidRPr="00000000">
              <w:rPr>
                <w:rFonts w:ascii="Arial" w:cs="Arial" w:eastAsia="Arial" w:hAnsi="Arial"/>
                <w:i w:val="1"/>
                <w:iCs w:val="1"/>
                <w:color w:val="555555"/>
                <w:sz w:val="19"/>
                <w:szCs w:val="19"/>
                <w:rtl w:val="0"/>
              </w:rPr>
              <w:t xml:space="preserve">Noise seeded by participant ID for reproducibility. Pushy condition: always 82–91%, labelled 'ACT NOW'. No drift.</w:t>
            </w:r>
            <w:r w:rsidDel="00000000" w:rsidR="00000000" w:rsidRPr="00000000">
              <w:rPr>
                <w:rtl w:val="0"/>
              </w:rPr>
            </w:r>
          </w:p>
        </w:tc>
      </w:tr>
    </w:tbl>
    <w:p w:rsidR="00000000" w:rsidDel="00000000" w:rsidP="00000000" w:rsidRDefault="00000000" w:rsidRPr="00000000" w14:paraId="000000AA">
      <w:pPr>
        <w:spacing w:after="0" w:before="100" w:lineRule="auto"/>
        <w:rPr/>
      </w:pPr>
      <w:r w:rsidDel="00000000" w:rsidR="00000000" w:rsidRPr="00000000">
        <w:rPr>
          <w:rtl w:val="0"/>
        </w:rPr>
      </w:r>
    </w:p>
    <w:p w:rsidR="00000000" w:rsidDel="00000000" w:rsidP="00000000" w:rsidRDefault="00000000" w:rsidRPr="00000000" w14:paraId="000000AB">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3.4b xAI explanation window</w:t>
      </w:r>
      <w:r w:rsidDel="00000000" w:rsidR="00000000" w:rsidRPr="00000000">
        <w:rPr>
          <w:rtl w:val="0"/>
        </w:rPr>
      </w:r>
    </w:p>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color w:val="000000"/>
          <w:sz w:val="20"/>
          <w:szCs w:val="20"/>
          <w:rtl w:val="0"/>
        </w:rPr>
        <w:t xml:space="preserve">Triggered by '? WHY THIS CONFIDENCE'. Floating Win98 window. No loading delay. One-time read — cannot be re-opened after closing this turn.</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Calm condition</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Pushy condition</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0AF">
            <w:pPr>
              <w:spacing w:after="60" w:before="0" w:lineRule="auto"/>
              <w:jc w:val="left"/>
              <w:rPr/>
            </w:pPr>
            <w:r w:rsidDel="00000000" w:rsidR="00000000" w:rsidRPr="00000000">
              <w:rPr>
                <w:rFonts w:ascii="Arial" w:cs="Arial" w:eastAsia="Arial" w:hAnsi="Arial"/>
                <w:color w:val="000000"/>
                <w:sz w:val="18"/>
                <w:szCs w:val="18"/>
                <w:rtl w:val="0"/>
              </w:rPr>
              <w:t xml:space="preserve">Basis: 847 historical incidents (2009–2023). Pattern match, weighted to recent outcomes.</w:t>
            </w:r>
            <w:r w:rsidDel="00000000" w:rsidR="00000000" w:rsidRPr="00000000">
              <w:rPr>
                <w:rtl w:val="0"/>
              </w:rPr>
            </w:r>
          </w:p>
          <w:p w:rsidR="00000000" w:rsidDel="00000000" w:rsidP="00000000" w:rsidRDefault="00000000" w:rsidRPr="00000000" w14:paraId="000000B0">
            <w:pPr>
              <w:spacing w:after="60" w:before="0" w:lineRule="auto"/>
              <w:jc w:val="left"/>
              <w:rPr/>
            </w:pPr>
            <w:r w:rsidDel="00000000" w:rsidR="00000000" w:rsidRPr="00000000">
              <w:rPr>
                <w:rFonts w:ascii="Arial" w:cs="Arial" w:eastAsia="Arial" w:hAnsi="Arial"/>
                <w:i w:val="1"/>
                <w:iCs w:val="1"/>
                <w:color w:val="666666"/>
                <w:sz w:val="17"/>
                <w:szCs w:val="17"/>
                <w:rtl w:val="0"/>
              </w:rPr>
              <w:t xml:space="preserve">Dataset note: training corpus excludes incidents after December 2023. Novel failure modes not represented.</w:t>
            </w:r>
            <w:r w:rsidDel="00000000" w:rsidR="00000000" w:rsidRPr="00000000">
              <w:rPr>
                <w:rtl w:val="0"/>
              </w:rPr>
            </w:r>
          </w:p>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i w:val="1"/>
                <w:iCs w:val="1"/>
                <w:color w:val="555555"/>
                <w:sz w:val="17"/>
                <w:szCs w:val="17"/>
                <w:rtl w:val="0"/>
              </w:rPr>
              <w:t xml:space="preserve">Confidence reflects pattern similarity, not causal certainty. Operator judgement should supplement.</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0B2">
            <w:pPr>
              <w:spacing w:after="60" w:before="0" w:lineRule="auto"/>
              <w:jc w:val="left"/>
              <w:rPr/>
            </w:pPr>
            <w:r w:rsidDel="00000000" w:rsidR="00000000" w:rsidRPr="00000000">
              <w:rPr>
                <w:rFonts w:ascii="Arial" w:cs="Arial" w:eastAsia="Arial" w:hAnsi="Arial"/>
                <w:color w:val="000000"/>
                <w:sz w:val="18"/>
                <w:szCs w:val="18"/>
                <w:rtl w:val="0"/>
              </w:rPr>
              <w:t xml:space="preserve">Basis: 847 historical incidents (2009–2023). Variable state exceeds risk threshold in 91% of comparable incidents.</w:t>
            </w:r>
            <w:r w:rsidDel="00000000" w:rsidR="00000000" w:rsidRPr="00000000">
              <w:rPr>
                <w:rtl w:val="0"/>
              </w:rPr>
            </w:r>
          </w:p>
          <w:p w:rsidR="00000000" w:rsidDel="00000000" w:rsidP="00000000" w:rsidRDefault="00000000" w:rsidRPr="00000000" w14:paraId="000000B3">
            <w:pPr>
              <w:spacing w:after="60" w:before="0" w:lineRule="auto"/>
              <w:jc w:val="left"/>
              <w:rPr/>
            </w:pPr>
            <w:r w:rsidDel="00000000" w:rsidR="00000000" w:rsidRPr="00000000">
              <w:rPr>
                <w:rFonts w:ascii="Arial" w:cs="Arial" w:eastAsia="Arial" w:hAnsi="Arial"/>
                <w:i w:val="1"/>
                <w:iCs w:val="1"/>
                <w:color w:val="884444"/>
                <w:sz w:val="17"/>
                <w:szCs w:val="17"/>
                <w:rtl w:val="0"/>
              </w:rPr>
              <w:t xml:space="preserve">Dataset note: training corpus excludes incidents after December 2023. Novel failure modes not represented.</w:t>
            </w:r>
            <w:r w:rsidDel="00000000" w:rsidR="00000000" w:rsidRPr="00000000">
              <w:rPr>
                <w:rtl w:val="0"/>
              </w:rPr>
            </w:r>
          </w:p>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1"/>
                <w:bCs w:val="1"/>
                <w:color w:val="c0392b"/>
                <w:sz w:val="18"/>
                <w:szCs w:val="18"/>
                <w:rtl w:val="0"/>
              </w:rPr>
              <w:t xml:space="preserve">HIGH CONFIDENCE. IMMEDIATE ACTION IS ADVISED.</w:t>
            </w:r>
            <w:r w:rsidDel="00000000" w:rsidR="00000000" w:rsidRPr="00000000">
              <w:rPr>
                <w:rtl w:val="0"/>
              </w:rPr>
            </w:r>
          </w:p>
        </w:tc>
      </w:tr>
    </w:tbl>
    <w:p w:rsidR="00000000" w:rsidDel="00000000" w:rsidP="00000000" w:rsidRDefault="00000000" w:rsidRPr="00000000" w14:paraId="000000B5">
      <w:pPr>
        <w:spacing w:after="0" w:before="6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1"/>
                <w:bCs w:val="1"/>
                <w:sz w:val="20"/>
                <w:szCs w:val="20"/>
                <w:rtl w:val="0"/>
              </w:rPr>
              <w:t xml:space="preserve">Research note: </w:t>
            </w:r>
            <w:r w:rsidDel="00000000" w:rsidR="00000000" w:rsidRPr="00000000">
              <w:rPr>
                <w:rFonts w:ascii="Arial" w:cs="Arial" w:eastAsia="Arial" w:hAnsi="Arial"/>
                <w:i w:val="1"/>
                <w:iCs w:val="1"/>
                <w:color w:val="555555"/>
                <w:sz w:val="19"/>
                <w:szCs w:val="19"/>
                <w:rtl w:val="0"/>
              </w:rPr>
              <w:t xml:space="preserve">Both conditions share identical dataset note. Calm buries it in hedged language. Pushy presents it in red then overwrites with directive. Players who notice the dataset note and adjust trust are producing a calibration signal.</w:t>
            </w:r>
            <w:r w:rsidDel="00000000" w:rsidR="00000000" w:rsidRPr="00000000">
              <w:rPr>
                <w:rtl w:val="0"/>
              </w:rPr>
            </w:r>
          </w:p>
        </w:tc>
      </w:tr>
    </w:tbl>
    <w:p w:rsidR="00000000" w:rsidDel="00000000" w:rsidP="00000000" w:rsidRDefault="00000000" w:rsidRPr="00000000" w14:paraId="000000B7">
      <w:pPr>
        <w:spacing w:after="0" w:before="100" w:lineRule="auto"/>
        <w:rPr/>
      </w:pPr>
      <w:r w:rsidDel="00000000" w:rsidR="00000000" w:rsidRPr="00000000">
        <w:rPr>
          <w:rtl w:val="0"/>
        </w:rPr>
      </w:r>
    </w:p>
    <w:p w:rsidR="00000000" w:rsidDel="00000000" w:rsidP="00000000" w:rsidRDefault="00000000" w:rsidRPr="00000000" w14:paraId="000000B8">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3.5 Metric Status Report popups</w:t>
      </w:r>
      <w:r w:rsidDel="00000000" w:rsidR="00000000" w:rsidRPr="00000000">
        <w:rPr>
          <w:rtl w:val="0"/>
        </w:rPr>
      </w:r>
    </w:p>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color w:val="000000"/>
          <w:sz w:val="20"/>
          <w:szCs w:val="20"/>
          <w:rtl w:val="0"/>
        </w:rPr>
        <w:t xml:space="preserve">Each metric bar in the left panel is clickable. Opens a small Win98 window with narrative status text. Dismissible (×). Does not persist across turns.</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1"/>
                <w:bCs w:val="1"/>
                <w:sz w:val="20"/>
                <w:szCs w:val="20"/>
                <w:rtl w:val="0"/>
              </w:rPr>
              <w:t xml:space="preserve">Rule: </w:t>
            </w:r>
            <w:r w:rsidDel="00000000" w:rsidR="00000000" w:rsidRPr="00000000">
              <w:rPr>
                <w:rFonts w:ascii="Arial" w:cs="Arial" w:eastAsia="Arial" w:hAnsi="Arial"/>
                <w:i w:val="1"/>
                <w:iCs w:val="1"/>
                <w:color w:val="555555"/>
                <w:sz w:val="19"/>
                <w:szCs w:val="19"/>
                <w:rtl w:val="0"/>
              </w:rPr>
              <w:t xml:space="preserve">Metric popups reveal interpretive context only. They do not expose sub-variables or unlock actions.</w:t>
            </w:r>
            <w:r w:rsidDel="00000000" w:rsidR="00000000" w:rsidRPr="00000000">
              <w:rPr>
                <w:rtl w:val="0"/>
              </w:rPr>
            </w:r>
          </w:p>
        </w:tc>
      </w:tr>
    </w:tbl>
    <w:p w:rsidR="00000000" w:rsidDel="00000000" w:rsidP="00000000" w:rsidRDefault="00000000" w:rsidRPr="00000000" w14:paraId="000000BB">
      <w:pPr>
        <w:spacing w:after="0" w:before="100" w:lineRule="auto"/>
        <w:rPr/>
      </w:pPr>
      <w:r w:rsidDel="00000000" w:rsidR="00000000" w:rsidRPr="00000000">
        <w:rPr>
          <w:rtl w:val="0"/>
        </w:rPr>
      </w:r>
    </w:p>
    <w:p w:rsidR="00000000" w:rsidDel="00000000" w:rsidP="00000000" w:rsidRDefault="00000000" w:rsidRPr="00000000" w14:paraId="000000BC">
      <w:pPr>
        <w:pBdr>
          <w:bottom w:color="804000" w:space="0" w:sz="4" w:val="single"/>
        </w:pBdr>
        <w:spacing w:after="80" w:before="160" w:lineRule="auto"/>
        <w:rPr/>
      </w:pPr>
      <w:r w:rsidDel="00000000" w:rsidR="00000000" w:rsidRPr="00000000">
        <w:rPr>
          <w:rFonts w:ascii="Arial" w:cs="Arial" w:eastAsia="Arial" w:hAnsi="Arial"/>
          <w:b w:val="1"/>
          <w:bCs w:val="1"/>
          <w:color w:val="804000"/>
          <w:sz w:val="22"/>
          <w:szCs w:val="22"/>
          <w:rtl w:val="0"/>
        </w:rPr>
        <w:t xml:space="preserve">3.6 Consequence event popup  [NEW v1.5]</w:t>
      </w:r>
      <w:r w:rsidDel="00000000" w:rsidR="00000000" w:rsidRPr="00000000">
        <w:rPr>
          <w:rtl w:val="0"/>
        </w:rPr>
      </w:r>
    </w:p>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color w:val="000000"/>
          <w:sz w:val="20"/>
          <w:szCs w:val="20"/>
          <w:rtl w:val="0"/>
        </w:rPr>
        <w:t xml:space="preserve">When a delayed consequence fires (via processDelays()), a Win98 popup appears before the next turn loads. The player must click [ ACKNOWLEDGE ] to proceed — the next turn does not render until the callback fires.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Title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color w:val="000000"/>
                <w:sz w:val="19"/>
                <w:szCs w:val="19"/>
                <w:rtl w:val="0"/>
              </w:rPr>
              <w:t xml:space="preserve">Orange (#804000). '⚠ GRIDHUB — SYSTEM CONSEQUENCE EVENT'. Closeable with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color w:val="000000"/>
                <w:sz w:val="19"/>
                <w:szCs w:val="19"/>
                <w:rtl w:val="0"/>
              </w:rPr>
              <w:t xml:space="preserve">Label: 'CONSEQUENCE ALERT' (orange, 8px). Description text (2–3 lines, institutional register). Source line: 'GRIDHUB Automated Systems | [timestamp]'. [ ACKNOWLEDGE ]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color w:val="000000"/>
                <w:sz w:val="19"/>
                <w:szCs w:val="19"/>
                <w:rtl w:val="0"/>
              </w:rPr>
              <w:t xml:space="preserve">Fires once per delayed effect that arrives at the current turn. If multiple delayed effects arrive simultaneously, one popup per effect, sequential.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Dismiss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color w:val="000000"/>
                <w:sz w:val="19"/>
                <w:szCs w:val="19"/>
                <w:rtl w:val="0"/>
              </w:rPr>
              <w:t xml:space="preserve">× close and [ ACKNOWLEDGE ] both dismiss. Counter increments on either. Next turn loads only after all popups for this turn are dismissed.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Counter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color w:val="000000"/>
                <w:sz w:val="19"/>
                <w:szCs w:val="19"/>
                <w:rtl w:val="0"/>
              </w:rPr>
              <w:t xml:space="preserve">'CONSEQUENCE EVENTS: [n]' — orange background, white text, displayed in ARIA panel below alert counter. Persists. Read-only. Does not 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Telemetry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color w:val="000000"/>
                <w:sz w:val="19"/>
                <w:szCs w:val="19"/>
                <w:rtl w:val="0"/>
              </w:rPr>
              <w:t xml:space="preserve">consequence_acknowledged event logged per popup. consequence_alerts_dismissed_total logged at session end.</w:t>
            </w:r>
            <w:r w:rsidDel="00000000" w:rsidR="00000000" w:rsidRPr="00000000">
              <w:rPr>
                <w:rtl w:val="0"/>
              </w:rPr>
            </w:r>
          </w:p>
        </w:tc>
      </w:tr>
    </w:tbl>
    <w:p w:rsidR="00000000" w:rsidDel="00000000" w:rsidP="00000000" w:rsidRDefault="00000000" w:rsidRPr="00000000" w14:paraId="000000CA">
      <w:pPr>
        <w:spacing w:after="0" w:before="80" w:lineRule="auto"/>
        <w:rPr/>
      </w:pPr>
      <w:r w:rsidDel="00000000" w:rsidR="00000000" w:rsidRPr="00000000">
        <w:rPr>
          <w:rtl w:val="0"/>
        </w:rPr>
      </w:r>
    </w:p>
    <w:p w:rsidR="00000000" w:rsidDel="00000000" w:rsidP="00000000" w:rsidRDefault="00000000" w:rsidRPr="00000000" w14:paraId="000000CB">
      <w:pPr>
        <w:spacing w:after="60" w:before="0" w:lineRule="auto"/>
        <w:jc w:val="left"/>
        <w:rPr/>
      </w:pPr>
      <w:r w:rsidDel="00000000" w:rsidR="00000000" w:rsidRPr="00000000">
        <w:rPr>
          <w:rFonts w:ascii="Arial" w:cs="Arial" w:eastAsia="Arial" w:hAnsi="Arial"/>
          <w:b w:val="1"/>
          <w:bCs w:val="1"/>
          <w:color w:val="000000"/>
          <w:sz w:val="20"/>
          <w:szCs w:val="20"/>
          <w:rtl w:val="0"/>
        </w:rPr>
        <w:t xml:space="preserve">Consequence descriptions (institutional register):</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Delayed effect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Description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E">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T1_A → T5 Workload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color w:val="000000"/>
                <w:sz w:val="18"/>
                <w:szCs w:val="18"/>
                <w:rtl w:val="0"/>
              </w:rPr>
              <w:t xml:space="preserve">Maintenance backlog review initiated across emergency rerouting sites. Operator workload elevated for this operational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0">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T2_A → T4 Resources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color w:val="000000"/>
                <w:sz w:val="18"/>
                <w:szCs w:val="18"/>
                <w:rtl w:val="0"/>
              </w:rPr>
              <w:t xml:space="preserve">Emergency communications restoration has reduced available reserve capacity ahead of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2">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T2_B → T4 Confidence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color w:val="000000"/>
                <w:sz w:val="18"/>
                <w:szCs w:val="18"/>
                <w:rtl w:val="0"/>
              </w:rPr>
              <w:t xml:space="preserve">Extended communications outage has generated stakeholder enquiries. Public confidence indicators have declined.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4">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T2_D → T4 Confidence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color w:val="000000"/>
                <w:sz w:val="18"/>
                <w:szCs w:val="18"/>
                <w:rtl w:val="0"/>
              </w:rPr>
              <w:t xml:space="preserve">Delayed assessment response has contributed to incremental confidence deterioration.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6">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T3_A → T4 Stability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color w:val="000000"/>
                <w:sz w:val="18"/>
                <w:szCs w:val="18"/>
                <w:rtl w:val="0"/>
              </w:rPr>
              <w:t xml:space="preserve">Response window missed during AI analysis delay. Stability indicators have deteriorated.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8">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T3_FA → T5 Stability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color w:val="000000"/>
                <w:sz w:val="18"/>
                <w:szCs w:val="18"/>
                <w:rtl w:val="0"/>
              </w:rPr>
              <w:t xml:space="preserve">Deferred action during AI degradation event has compounded maintenance pressure.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A">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T4_A → T6 Resources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color w:val="000000"/>
                <w:sz w:val="18"/>
                <w:szCs w:val="18"/>
                <w:rtl w:val="0"/>
              </w:rPr>
              <w:t xml:space="preserve">Public engagement programme expenditure has reduced operational reserve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C">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T4_B → T6 Confidence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D">
            <w:pPr>
              <w:spacing w:after="80" w:before="0" w:lineRule="auto"/>
              <w:jc w:val="left"/>
              <w:rPr/>
            </w:pPr>
            <w:r w:rsidDel="00000000" w:rsidR="00000000" w:rsidRPr="00000000">
              <w:rPr>
                <w:rFonts w:ascii="Arial" w:cs="Arial" w:eastAsia="Arial" w:hAnsi="Arial"/>
                <w:color w:val="000000"/>
                <w:sz w:val="18"/>
                <w:szCs w:val="18"/>
                <w:rtl w:val="0"/>
              </w:rPr>
              <w:t xml:space="preserve">Accumulated public concern has reached a critical threshold. Confidence indicators have declined significantly.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E">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T5_A → T6 Resources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color w:val="000000"/>
                <w:sz w:val="18"/>
                <w:szCs w:val="18"/>
                <w:rtl w:val="0"/>
              </w:rPr>
              <w:t xml:space="preserve">Full maintenance programme has reduced remaining operational flexibility.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0">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T5_FA → T6 Stability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color w:val="000000"/>
                <w:sz w:val="18"/>
                <w:szCs w:val="18"/>
                <w:rtl w:val="0"/>
              </w:rPr>
              <w:t xml:space="preserve">Deferred maintenance decision has compounded instability entering the final operational period.</w:t>
            </w:r>
            <w:r w:rsidDel="00000000" w:rsidR="00000000" w:rsidRPr="00000000">
              <w:rPr>
                <w:rtl w:val="0"/>
              </w:rPr>
            </w:r>
          </w:p>
        </w:tc>
      </w:tr>
    </w:tbl>
    <w:p w:rsidR="00000000" w:rsidDel="00000000" w:rsidP="00000000" w:rsidRDefault="00000000" w:rsidRPr="00000000" w14:paraId="000000E2">
      <w:pPr>
        <w:spacing w:after="0" w:before="200" w:lineRule="auto"/>
        <w:rPr/>
      </w:pPr>
      <w:r w:rsidDel="00000000" w:rsidR="00000000" w:rsidRPr="00000000">
        <w:rPr>
          <w:rtl w:val="0"/>
        </w:rPr>
      </w:r>
    </w:p>
    <w:p w:rsidR="00000000" w:rsidDel="00000000" w:rsidP="00000000" w:rsidRDefault="00000000" w:rsidRPr="00000000" w14:paraId="000000E3">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4. AI Interaction Conditions</w:t>
      </w:r>
      <w:r w:rsidDel="00000000" w:rsidR="00000000" w:rsidRPr="00000000">
        <w:rPr>
          <w:rtl w:val="0"/>
        </w:rPr>
      </w:r>
    </w:p>
    <w:p w:rsidR="00000000" w:rsidDel="00000000" w:rsidP="00000000" w:rsidRDefault="00000000" w:rsidRPr="00000000" w14:paraId="000000E4">
      <w:pPr>
        <w:spacing w:after="0" w:before="80" w:lineRule="auto"/>
        <w:rPr/>
      </w:pPr>
      <w:r w:rsidDel="00000000" w:rsidR="00000000" w:rsidRPr="00000000">
        <w:rPr>
          <w:rtl w:val="0"/>
        </w:rPr>
      </w:r>
    </w:p>
    <w:p w:rsidR="00000000" w:rsidDel="00000000" w:rsidP="00000000" w:rsidRDefault="00000000" w:rsidRPr="00000000" w14:paraId="000000E5">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4.1 Calm condition</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Interruption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color w:val="000000"/>
                <w:sz w:val="19"/>
                <w:szCs w:val="19"/>
                <w:rtl w:val="0"/>
              </w:rPr>
              <w:t xml:space="preserve">Low. AI panel updates once per 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Language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color w:val="000000"/>
                <w:sz w:val="19"/>
                <w:szCs w:val="19"/>
                <w:rtl w:val="0"/>
              </w:rPr>
              <w:t xml:space="preserve">Hedged. Uncertainty acknowledged. No imperative verbs.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Interface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color w:val="000000"/>
                <w:sz w:val="19"/>
                <w:szCs w:val="19"/>
                <w:rtl w:val="0"/>
              </w:rPr>
              <w:t xml:space="preserve">Stays within right panel. No popups. No taskbar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Confidence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color w:val="000000"/>
                <w:sz w:val="19"/>
                <w:szCs w:val="19"/>
                <w:rtl w:val="0"/>
              </w:rPr>
              <w:t xml:space="preserve">Drifts per turn — see Section 3.4a.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Limitations 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color w:val="000000"/>
                <w:sz w:val="19"/>
                <w:szCs w:val="19"/>
                <w:rtl w:val="0"/>
              </w:rPr>
              <w:t xml:space="preserve">Grey footer text.</w:t>
            </w:r>
            <w:r w:rsidDel="00000000" w:rsidR="00000000" w:rsidRPr="00000000">
              <w:rPr>
                <w:rtl w:val="0"/>
              </w:rPr>
            </w:r>
          </w:p>
        </w:tc>
      </w:tr>
    </w:tbl>
    <w:p w:rsidR="00000000" w:rsidDel="00000000" w:rsidP="00000000" w:rsidRDefault="00000000" w:rsidRPr="00000000" w14:paraId="000000F0">
      <w:pPr>
        <w:spacing w:after="0" w:before="100" w:lineRule="auto"/>
        <w:rPr/>
      </w:pPr>
      <w:r w:rsidDel="00000000" w:rsidR="00000000" w:rsidRPr="00000000">
        <w:rPr>
          <w:rtl w:val="0"/>
        </w:rPr>
      </w:r>
    </w:p>
    <w:p w:rsidR="00000000" w:rsidDel="00000000" w:rsidP="00000000" w:rsidRDefault="00000000" w:rsidRPr="00000000" w14:paraId="000000F1">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4.2 Pushy condition</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Interruption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color w:val="000000"/>
                <w:sz w:val="19"/>
                <w:szCs w:val="19"/>
                <w:rtl w:val="0"/>
              </w:rPr>
              <w:t xml:space="preserve">High. Multiple notifications per turn. Alerts escalate.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Language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color w:val="000000"/>
                <w:sz w:val="19"/>
                <w:szCs w:val="19"/>
                <w:rtl w:val="0"/>
              </w:rPr>
              <w:t xml:space="preserve">Directive. High certainty. Imperative verbs. No hedging.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Interface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color w:val="000000"/>
                <w:sz w:val="19"/>
                <w:szCs w:val="19"/>
                <w:rtl w:val="0"/>
              </w:rPr>
              <w:t xml:space="preserve">Popup window over centre panel. Stacked notifications. Alert counter. Titlebar flashes 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Popup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color w:val="000000"/>
                <w:sz w:val="19"/>
                <w:szCs w:val="19"/>
                <w:rtl w:val="0"/>
              </w:rPr>
              <w:t xml:space="preserve">Dismissible (×). Dismissal is a telemetry event. Contains pre-selected action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Confidence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color w:val="000000"/>
                <w:sz w:val="19"/>
                <w:szCs w:val="19"/>
                <w:rtl w:val="0"/>
              </w:rPr>
              <w:t xml:space="preserve">Always 82–91%, labelled 'ACT NOW'. No drift.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Limitations 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color w:val="000000"/>
                <w:sz w:val="19"/>
                <w:szCs w:val="19"/>
                <w:rtl w:val="0"/>
              </w:rPr>
              <w:t xml:space="preserve">Red-tinted. Same text as calm condition.</w:t>
            </w:r>
            <w:r w:rsidDel="00000000" w:rsidR="00000000" w:rsidRPr="00000000">
              <w:rPr>
                <w:rtl w:val="0"/>
              </w:rPr>
            </w:r>
          </w:p>
        </w:tc>
      </w:tr>
    </w:tbl>
    <w:p w:rsidR="00000000" w:rsidDel="00000000" w:rsidP="00000000" w:rsidRDefault="00000000" w:rsidRPr="00000000" w14:paraId="000000FE">
      <w:pPr>
        <w:spacing w:after="0" w:before="6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1"/>
                <w:bCs w:val="1"/>
                <w:sz w:val="20"/>
                <w:szCs w:val="20"/>
                <w:rtl w:val="0"/>
              </w:rPr>
              <w:t xml:space="preserve">Rule: </w:t>
            </w:r>
            <w:r w:rsidDel="00000000" w:rsidR="00000000" w:rsidRPr="00000000">
              <w:rPr>
                <w:rFonts w:ascii="Arial" w:cs="Arial" w:eastAsia="Arial" w:hAnsi="Arial"/>
                <w:i w:val="1"/>
                <w:iCs w:val="1"/>
                <w:color w:val="555555"/>
                <w:sz w:val="19"/>
                <w:szCs w:val="19"/>
                <w:rtl w:val="0"/>
              </w:rPr>
              <w:t xml:space="preserve">The popup × button must be accessible at all times. Non-dismissible popups shift the experiment from pressure to coercion.</w:t>
            </w:r>
            <w:r w:rsidDel="00000000" w:rsidR="00000000" w:rsidRPr="00000000">
              <w:rPr>
                <w:rtl w:val="0"/>
              </w:rPr>
            </w:r>
          </w:p>
        </w:tc>
      </w:tr>
    </w:tbl>
    <w:p w:rsidR="00000000" w:rsidDel="00000000" w:rsidP="00000000" w:rsidRDefault="00000000" w:rsidRPr="00000000" w14:paraId="00000100">
      <w:pPr>
        <w:spacing w:after="0" w:before="100" w:lineRule="auto"/>
        <w:rPr/>
      </w:pPr>
      <w:r w:rsidDel="00000000" w:rsidR="00000000" w:rsidRPr="00000000">
        <w:rPr>
          <w:rtl w:val="0"/>
        </w:rPr>
      </w:r>
    </w:p>
    <w:p w:rsidR="00000000" w:rsidDel="00000000" w:rsidP="00000000" w:rsidRDefault="00000000" w:rsidRPr="00000000" w14:paraId="00000101">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4.3 What is identical between conditions</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AI recommendation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color w:val="000000"/>
                <w:sz w:val="19"/>
                <w:szCs w:val="19"/>
                <w:rtl w:val="0"/>
              </w:rPr>
              <w:t xml:space="preserve">Same interpretation of the event. Same recommended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Evidence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color w:val="000000"/>
                <w:sz w:val="19"/>
                <w:szCs w:val="19"/>
                <w:rtl w:val="0"/>
              </w:rPr>
              <w:t xml:space="preserve">All three reports identical in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Further analysis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color w:val="000000"/>
                <w:sz w:val="19"/>
                <w:szCs w:val="19"/>
                <w:rtl w:val="0"/>
              </w:rPr>
              <w:t xml:space="preserve">Identical text. Identical Workload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Consequence popup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color w:val="000000"/>
                <w:sz w:val="19"/>
                <w:szCs w:val="19"/>
                <w:rtl w:val="0"/>
              </w:rPr>
              <w:t xml:space="preserve">Identical description text. Identical ACKNOWLEDGE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ARIA limitations 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color w:val="000000"/>
                <w:sz w:val="19"/>
                <w:szCs w:val="19"/>
                <w:rtl w:val="0"/>
              </w:rPr>
              <w:t xml:space="preserve">Identical text in both panels.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System variable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color w:val="000000"/>
                <w:sz w:val="19"/>
                <w:szCs w:val="19"/>
                <w:rtl w:val="0"/>
              </w:rPr>
              <w:t xml:space="preserve">Identical starting states and consequence logic.</w:t>
            </w:r>
            <w:r w:rsidDel="00000000" w:rsidR="00000000" w:rsidRPr="00000000">
              <w:rPr>
                <w:rtl w:val="0"/>
              </w:rPr>
            </w:r>
          </w:p>
        </w:tc>
      </w:tr>
    </w:tbl>
    <w:p w:rsidR="00000000" w:rsidDel="00000000" w:rsidP="00000000" w:rsidRDefault="00000000" w:rsidRPr="00000000" w14:paraId="0000010E">
      <w:pPr>
        <w:spacing w:after="0" w:before="200" w:lineRule="auto"/>
        <w:rPr/>
      </w:pPr>
      <w:r w:rsidDel="00000000" w:rsidR="00000000" w:rsidRPr="00000000">
        <w:rPr>
          <w:rtl w:val="0"/>
        </w:rPr>
      </w:r>
    </w:p>
    <w:p w:rsidR="00000000" w:rsidDel="00000000" w:rsidP="00000000" w:rsidRDefault="00000000" w:rsidRPr="00000000" w14:paraId="0000010F">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5. Telemetry-Relevant UI Events</w:t>
      </w:r>
      <w:r w:rsidDel="00000000" w:rsidR="00000000" w:rsidRPr="00000000">
        <w:rPr>
          <w:rtl w:val="0"/>
        </w:rPr>
      </w:r>
    </w:p>
    <w:p w:rsidR="00000000" w:rsidDel="00000000" w:rsidP="00000000" w:rsidRDefault="00000000" w:rsidRPr="00000000" w14:paraId="00000110">
      <w:pPr>
        <w:spacing w:after="0" w:before="8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UI Event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color w:val="000000"/>
                <w:sz w:val="18"/>
                <w:szCs w:val="18"/>
                <w:rtl w:val="0"/>
              </w:rPr>
              <w:t xml:space="preserve">AI popup dismissed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color w:val="000000"/>
                <w:sz w:val="18"/>
                <w:szCs w:val="18"/>
                <w:rtl w:val="0"/>
              </w:rPr>
              <w:t xml:space="preserve">Direct indicator of AI resistance. Turn number + time since popup appeared.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color w:val="000000"/>
                <w:sz w:val="18"/>
                <w:szCs w:val="18"/>
                <w:rtl w:val="0"/>
              </w:rPr>
              <w:t xml:space="preserve">Action selected from popup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color w:val="000000"/>
                <w:sz w:val="18"/>
                <w:szCs w:val="18"/>
                <w:rtl w:val="0"/>
              </w:rPr>
              <w:t xml:space="preserve">AI recommendation accepted via shortcut — minimal independent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color w:val="000000"/>
                <w:sz w:val="18"/>
                <w:szCs w:val="18"/>
                <w:rtl w:val="0"/>
              </w:rPr>
              <w:t xml:space="preserve">Action selected from main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color w:val="000000"/>
                <w:sz w:val="18"/>
                <w:szCs w:val="18"/>
                <w:rtl w:val="0"/>
              </w:rPr>
              <w:t xml:space="preserve">Player dismissed popup then selected independently — higher autonomy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color w:val="000000"/>
                <w:sz w:val="18"/>
                <w:szCs w:val="18"/>
                <w:rtl w:val="0"/>
              </w:rPr>
              <w:t xml:space="preserve">xAI explanation 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color w:val="000000"/>
                <w:sz w:val="18"/>
                <w:szCs w:val="18"/>
                <w:rtl w:val="0"/>
              </w:rPr>
              <w:t xml:space="preserve">xai_viewed Y/N per turn. Cross-referenced with AI Follow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color w:val="000000"/>
                <w:sz w:val="18"/>
                <w:szCs w:val="18"/>
                <w:rtl w:val="0"/>
              </w:rPr>
              <w:t xml:space="preserve">Further analysis 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color w:val="000000"/>
                <w:sz w:val="18"/>
                <w:szCs w:val="18"/>
                <w:rtl w:val="0"/>
              </w:rPr>
              <w:t xml:space="preserve">Information-seeking behaviour. Turn number + timestamp. Workload +3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color w:val="000000"/>
                <w:sz w:val="18"/>
                <w:szCs w:val="18"/>
                <w:rtl w:val="0"/>
              </w:rPr>
              <w:t xml:space="preserve">Further analysis window opened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color w:val="000000"/>
                <w:sz w:val="18"/>
                <w:szCs w:val="18"/>
                <w:rtl w:val="0"/>
              </w:rPr>
              <w:t xml:space="preserve">Fires after loading delay. Turn number +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color w:val="000000"/>
                <w:sz w:val="18"/>
                <w:szCs w:val="18"/>
                <w:rtl w:val="0"/>
              </w:rPr>
              <w:t xml:space="preserve">Further analysis window 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color w:val="000000"/>
                <w:sz w:val="18"/>
                <w:szCs w:val="18"/>
                <w:rtl w:val="0"/>
              </w:rPr>
              <w:t xml:space="preserve">Time window was open (ms). Turn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color w:val="000000"/>
                <w:sz w:val="18"/>
                <w:szCs w:val="18"/>
                <w:rtl w:val="0"/>
              </w:rPr>
              <w:t xml:space="preserve">Further analysis consequence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color w:val="000000"/>
                <w:sz w:val="18"/>
                <w:szCs w:val="18"/>
                <w:rtl w:val="0"/>
              </w:rPr>
              <w:t xml:space="preserve">T3 or T5 only. Boolean. Turn and effect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color w:val="000000"/>
                <w:sz w:val="18"/>
                <w:szCs w:val="18"/>
                <w:rtl w:val="0"/>
              </w:rPr>
              <w:t xml:space="preserve">Consequence popup acknowledged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color w:val="000000"/>
                <w:sz w:val="18"/>
                <w:szCs w:val="18"/>
                <w:rtl w:val="0"/>
              </w:rPr>
              <w:t xml:space="preserve">consequence_acknowledged per popup. Turn number + description + effects.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color w:val="000000"/>
                <w:sz w:val="18"/>
                <w:szCs w:val="18"/>
                <w:rtl w:val="0"/>
              </w:rPr>
              <w:t xml:space="preserve">Response time per 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color w:val="000000"/>
                <w:sz w:val="18"/>
                <w:szCs w:val="18"/>
                <w:rtl w:val="0"/>
              </w:rPr>
              <w:t xml:space="preserve">Time from turn load to action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color w:val="000000"/>
                <w:sz w:val="18"/>
                <w:szCs w:val="18"/>
                <w:rtl w:val="0"/>
              </w:rPr>
              <w:t xml:space="preserve">Suppress alerts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color w:val="000000"/>
                <w:sz w:val="18"/>
                <w:szCs w:val="18"/>
                <w:rtl w:val="0"/>
              </w:rPr>
              <w:t xml:space="preserve">Attention load management strategy. High interpretive value.</w:t>
            </w:r>
            <w:r w:rsidDel="00000000" w:rsidR="00000000" w:rsidRPr="00000000">
              <w:rPr>
                <w:rtl w:val="0"/>
              </w:rPr>
            </w:r>
          </w:p>
        </w:tc>
      </w:tr>
    </w:tbl>
    <w:p w:rsidR="00000000" w:rsidDel="00000000" w:rsidP="00000000" w:rsidRDefault="00000000" w:rsidRPr="00000000" w14:paraId="00000129">
      <w:pPr>
        <w:spacing w:after="0" w:before="6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1"/>
                <w:bCs w:val="1"/>
                <w:sz w:val="20"/>
                <w:szCs w:val="20"/>
                <w:rtl w:val="0"/>
              </w:rPr>
              <w:t xml:space="preserve">Session-level fields: </w:t>
            </w:r>
            <w:r w:rsidDel="00000000" w:rsidR="00000000" w:rsidRPr="00000000">
              <w:rPr>
                <w:rFonts w:ascii="Arial" w:cs="Arial" w:eastAsia="Arial" w:hAnsi="Arial"/>
                <w:i w:val="1"/>
                <w:iCs w:val="1"/>
                <w:color w:val="555555"/>
                <w:sz w:val="19"/>
                <w:szCs w:val="19"/>
                <w:rtl w:val="0"/>
              </w:rPr>
              <w:t xml:space="preserve">consequence_alerts_dismissed_total (integer), faRequestedCount (integer), xaiViewedCount (integer), consequenceEvents (array of {turn,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1"/>
                <w:bCs w:val="1"/>
                <w:sz w:val="20"/>
                <w:szCs w:val="20"/>
                <w:rtl w:val="0"/>
              </w:rPr>
              <w:t xml:space="preserve">Rule: </w:t>
            </w:r>
            <w:r w:rsidDel="00000000" w:rsidR="00000000" w:rsidRPr="00000000">
              <w:rPr>
                <w:rFonts w:ascii="Arial" w:cs="Arial" w:eastAsia="Arial" w:hAnsi="Arial"/>
                <w:i w:val="1"/>
                <w:iCs w:val="1"/>
                <w:color w:val="555555"/>
                <w:sz w:val="19"/>
                <w:szCs w:val="19"/>
                <w:rtl w:val="0"/>
              </w:rPr>
              <w:t xml:space="preserve">Metric popup clicks are not logged.</w:t>
            </w:r>
            <w:r w:rsidDel="00000000" w:rsidR="00000000" w:rsidRPr="00000000">
              <w:rPr>
                <w:rtl w:val="0"/>
              </w:rPr>
            </w:r>
          </w:p>
        </w:tc>
      </w:tr>
    </w:tbl>
    <w:p w:rsidR="00000000" w:rsidDel="00000000" w:rsidP="00000000" w:rsidRDefault="00000000" w:rsidRPr="00000000" w14:paraId="0000012C">
      <w:pPr>
        <w:spacing w:after="0" w:before="200" w:lineRule="auto"/>
        <w:rPr/>
      </w:pPr>
      <w:r w:rsidDel="00000000" w:rsidR="00000000" w:rsidRPr="00000000">
        <w:rPr>
          <w:rtl w:val="0"/>
        </w:rPr>
      </w:r>
    </w:p>
    <w:p w:rsidR="00000000" w:rsidDel="00000000" w:rsidP="00000000" w:rsidRDefault="00000000" w:rsidRPr="00000000" w14:paraId="0000012D">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6. Supporting Screens</w:t>
      </w:r>
      <w:r w:rsidDel="00000000" w:rsidR="00000000" w:rsidRPr="00000000">
        <w:rPr>
          <w:rtl w:val="0"/>
        </w:rPr>
      </w:r>
    </w:p>
    <w:p w:rsidR="00000000" w:rsidDel="00000000" w:rsidP="00000000" w:rsidRDefault="00000000" w:rsidRPr="00000000" w14:paraId="0000012E">
      <w:pPr>
        <w:spacing w:after="0" w:before="80" w:lineRule="auto"/>
        <w:rPr/>
      </w:pPr>
      <w:r w:rsidDel="00000000" w:rsidR="00000000" w:rsidRPr="00000000">
        <w:rPr>
          <w:rtl w:val="0"/>
        </w:rPr>
      </w:r>
    </w:p>
    <w:p w:rsidR="00000000" w:rsidDel="00000000" w:rsidP="00000000" w:rsidRDefault="00000000" w:rsidRPr="00000000" w14:paraId="0000012F">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6.1 Staff Briefing screen</w:t>
      </w:r>
      <w:r w:rsidDel="00000000" w:rsidR="00000000" w:rsidRPr="00000000">
        <w:rPr>
          <w:rtl w:val="0"/>
        </w:rPr>
      </w:r>
    </w:p>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color w:val="000000"/>
          <w:sz w:val="20"/>
          <w:szCs w:val="20"/>
          <w:rtl w:val="0"/>
        </w:rPr>
        <w:t xml:space="preserve">Displayed once before Turn 1. Mandatory institutional onboarding document. Player must click [ ACKNOWLEDGE AND PROCEED ].</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8f8f0" w:val="clear"/>
            <w:tcMar>
              <w:top w:w="100.0" w:type="dxa"/>
              <w:left w:w="140.0" w:type="dxa"/>
              <w:bottom w:w="100.0" w:type="dxa"/>
              <w:right w:w="140.0" w:type="dxa"/>
            </w:tcMar>
            <w:vAlign w:val="top"/>
          </w:tcPr>
          <w:p w:rsidR="00000000" w:rsidDel="00000000" w:rsidP="00000000" w:rsidRDefault="00000000" w:rsidRPr="00000000" w14:paraId="00000131">
            <w:pPr>
              <w:spacing w:after="40" w:before="0" w:lineRule="auto"/>
              <w:jc w:val="left"/>
              <w:rPr/>
            </w:pPr>
            <w:r w:rsidDel="00000000" w:rsidR="00000000" w:rsidRPr="00000000">
              <w:rPr>
                <w:rFonts w:ascii="Arial" w:cs="Arial" w:eastAsia="Arial" w:hAnsi="Arial"/>
                <w:color w:val="333333"/>
                <w:sz w:val="18"/>
                <w:szCs w:val="18"/>
                <w:rtl w:val="0"/>
              </w:rPr>
              <w:t xml:space="preserve">INFRASTRUCTURE OPERATIONS MANAGEMENT SYSTEM</w:t>
            </w:r>
            <w:r w:rsidDel="00000000" w:rsidR="00000000" w:rsidRPr="00000000">
              <w:rPr>
                <w:rtl w:val="0"/>
              </w:rPr>
            </w:r>
          </w:p>
          <w:p w:rsidR="00000000" w:rsidDel="00000000" w:rsidP="00000000" w:rsidRDefault="00000000" w:rsidRPr="00000000" w14:paraId="00000132">
            <w:pPr>
              <w:spacing w:after="40" w:before="0" w:lineRule="auto"/>
              <w:jc w:val="left"/>
              <w:rPr/>
            </w:pPr>
            <w:r w:rsidDel="00000000" w:rsidR="00000000" w:rsidRPr="00000000">
              <w:rPr>
                <w:rFonts w:ascii="Arial" w:cs="Arial" w:eastAsia="Arial" w:hAnsi="Arial"/>
                <w:color w:val="333333"/>
                <w:sz w:val="18"/>
                <w:szCs w:val="18"/>
                <w:rtl w:val="0"/>
              </w:rPr>
              <w:t xml:space="preserve">Operator Briefing — Session Initialisation</w:t>
            </w:r>
            <w:r w:rsidDel="00000000" w:rsidR="00000000" w:rsidRPr="00000000">
              <w:rPr>
                <w:rtl w:val="0"/>
              </w:rPr>
            </w:r>
          </w:p>
          <w:p w:rsidR="00000000" w:rsidDel="00000000" w:rsidP="00000000" w:rsidRDefault="00000000" w:rsidRPr="00000000" w14:paraId="00000133">
            <w:pPr>
              <w:spacing w:after="40" w:before="0" w:lineRule="auto"/>
              <w:jc w:val="left"/>
              <w:rPr/>
            </w:pPr>
            <w:r w:rsidDel="00000000" w:rsidR="00000000" w:rsidRPr="00000000">
              <w:rPr>
                <w:rtl w:val="0"/>
              </w:rPr>
            </w:r>
          </w:p>
          <w:p w:rsidR="00000000" w:rsidDel="00000000" w:rsidP="00000000" w:rsidRDefault="00000000" w:rsidRPr="00000000" w14:paraId="00000134">
            <w:pPr>
              <w:spacing w:after="40" w:before="0" w:lineRule="auto"/>
              <w:jc w:val="left"/>
              <w:rPr/>
            </w:pPr>
            <w:r w:rsidDel="00000000" w:rsidR="00000000" w:rsidRPr="00000000">
              <w:rPr>
                <w:rFonts w:ascii="Arial" w:cs="Arial" w:eastAsia="Arial" w:hAnsi="Arial"/>
                <w:color w:val="333333"/>
                <w:sz w:val="18"/>
                <w:szCs w:val="18"/>
                <w:rtl w:val="0"/>
              </w:rPr>
              <w:t xml:space="preserve">Role: Infrastructure Control Operator, Sector Management Division</w:t>
            </w:r>
            <w:r w:rsidDel="00000000" w:rsidR="00000000" w:rsidRPr="00000000">
              <w:rPr>
                <w:rtl w:val="0"/>
              </w:rPr>
            </w:r>
          </w:p>
          <w:p w:rsidR="00000000" w:rsidDel="00000000" w:rsidP="00000000" w:rsidRDefault="00000000" w:rsidRPr="00000000" w14:paraId="00000135">
            <w:pPr>
              <w:spacing w:after="40" w:before="0" w:lineRule="auto"/>
              <w:jc w:val="left"/>
              <w:rPr/>
            </w:pPr>
            <w:r w:rsidDel="00000000" w:rsidR="00000000" w:rsidRPr="00000000">
              <w:rPr>
                <w:rtl w:val="0"/>
              </w:rPr>
            </w:r>
          </w:p>
          <w:p w:rsidR="00000000" w:rsidDel="00000000" w:rsidP="00000000" w:rsidRDefault="00000000" w:rsidRPr="00000000" w14:paraId="00000136">
            <w:pPr>
              <w:spacing w:after="40" w:before="0" w:lineRule="auto"/>
              <w:jc w:val="left"/>
              <w:rPr/>
            </w:pPr>
            <w:r w:rsidDel="00000000" w:rsidR="00000000" w:rsidRPr="00000000">
              <w:rPr>
                <w:rFonts w:ascii="Arial" w:cs="Arial" w:eastAsia="Arial" w:hAnsi="Arial"/>
                <w:color w:val="333333"/>
                <w:sz w:val="18"/>
                <w:szCs w:val="18"/>
                <w:rtl w:val="0"/>
              </w:rPr>
              <w:t xml:space="preserve">ARIA (Automated Risk and Infrastructure Advisor) is now active.</w:t>
            </w:r>
            <w:r w:rsidDel="00000000" w:rsidR="00000000" w:rsidRPr="00000000">
              <w:rPr>
                <w:rtl w:val="0"/>
              </w:rPr>
            </w:r>
          </w:p>
          <w:p w:rsidR="00000000" w:rsidDel="00000000" w:rsidP="00000000" w:rsidRDefault="00000000" w:rsidRPr="00000000" w14:paraId="00000137">
            <w:pPr>
              <w:spacing w:after="40" w:before="0" w:lineRule="auto"/>
              <w:jc w:val="left"/>
              <w:rPr/>
            </w:pPr>
            <w:r w:rsidDel="00000000" w:rsidR="00000000" w:rsidRPr="00000000">
              <w:rPr>
                <w:rtl w:val="0"/>
              </w:rPr>
            </w:r>
          </w:p>
          <w:p w:rsidR="00000000" w:rsidDel="00000000" w:rsidP="00000000" w:rsidRDefault="00000000" w:rsidRPr="00000000" w14:paraId="00000138">
            <w:pPr>
              <w:spacing w:after="40" w:before="0" w:lineRule="auto"/>
              <w:jc w:val="left"/>
              <w:rPr/>
            </w:pPr>
            <w:r w:rsidDel="00000000" w:rsidR="00000000" w:rsidRPr="00000000">
              <w:rPr>
                <w:rFonts w:ascii="Arial" w:cs="Arial" w:eastAsia="Arial" w:hAnsi="Arial"/>
                <w:color w:val="333333"/>
                <w:sz w:val="18"/>
                <w:szCs w:val="18"/>
                <w:rtl w:val="0"/>
              </w:rPr>
              <w:t xml:space="preserve">Operators should be aware of the following system limitations:</w:t>
            </w:r>
            <w:r w:rsidDel="00000000" w:rsidR="00000000" w:rsidRPr="00000000">
              <w:rPr>
                <w:rtl w:val="0"/>
              </w:rPr>
            </w:r>
          </w:p>
          <w:p w:rsidR="00000000" w:rsidDel="00000000" w:rsidP="00000000" w:rsidRDefault="00000000" w:rsidRPr="00000000" w14:paraId="00000139">
            <w:pPr>
              <w:spacing w:after="40" w:before="0" w:lineRule="auto"/>
              <w:jc w:val="left"/>
              <w:rPr/>
            </w:pPr>
            <w:r w:rsidDel="00000000" w:rsidR="00000000" w:rsidRPr="00000000">
              <w:rPr>
                <w:rFonts w:ascii="Arial" w:cs="Arial" w:eastAsia="Arial" w:hAnsi="Arial"/>
                <w:color w:val="333333"/>
                <w:sz w:val="18"/>
                <w:szCs w:val="18"/>
                <w:rtl w:val="0"/>
              </w:rPr>
              <w:t xml:space="preserve">  · Analysis is based on currently available data only.</w:t>
            </w:r>
            <w:r w:rsidDel="00000000" w:rsidR="00000000" w:rsidRPr="00000000">
              <w:rPr>
                <w:rtl w:val="0"/>
              </w:rPr>
            </w:r>
          </w:p>
          <w:p w:rsidR="00000000" w:rsidDel="00000000" w:rsidP="00000000" w:rsidRDefault="00000000" w:rsidRPr="00000000" w14:paraId="0000013A">
            <w:pPr>
              <w:spacing w:after="40" w:before="0" w:lineRule="auto"/>
              <w:jc w:val="left"/>
              <w:rPr/>
            </w:pPr>
            <w:r w:rsidDel="00000000" w:rsidR="00000000" w:rsidRPr="00000000">
              <w:rPr>
                <w:rFonts w:ascii="Arial" w:cs="Arial" w:eastAsia="Arial" w:hAnsi="Arial"/>
                <w:color w:val="333333"/>
                <w:sz w:val="18"/>
                <w:szCs w:val="18"/>
                <w:rtl w:val="0"/>
              </w:rPr>
              <w:t xml:space="preserve">    Inputs may be incomplete, delayed, or inaccurate.</w:t>
            </w:r>
            <w:r w:rsidDel="00000000" w:rsidR="00000000" w:rsidRPr="00000000">
              <w:rPr>
                <w:rtl w:val="0"/>
              </w:rPr>
            </w:r>
          </w:p>
          <w:p w:rsidR="00000000" w:rsidDel="00000000" w:rsidP="00000000" w:rsidRDefault="00000000" w:rsidRPr="00000000" w14:paraId="0000013B">
            <w:pPr>
              <w:spacing w:after="40" w:before="0" w:lineRule="auto"/>
              <w:jc w:val="left"/>
              <w:rPr/>
            </w:pPr>
            <w:r w:rsidDel="00000000" w:rsidR="00000000" w:rsidRPr="00000000">
              <w:rPr>
                <w:rFonts w:ascii="Arial" w:cs="Arial" w:eastAsia="Arial" w:hAnsi="Arial"/>
                <w:color w:val="333333"/>
                <w:sz w:val="18"/>
                <w:szCs w:val="18"/>
                <w:rtl w:val="0"/>
              </w:rPr>
              <w:t xml:space="preserve">  · ARIA confidence ratings reflect internal model outputs,</w:t>
            </w:r>
            <w:r w:rsidDel="00000000" w:rsidR="00000000" w:rsidRPr="00000000">
              <w:rPr>
                <w:rtl w:val="0"/>
              </w:rPr>
            </w:r>
          </w:p>
          <w:p w:rsidR="00000000" w:rsidDel="00000000" w:rsidP="00000000" w:rsidRDefault="00000000" w:rsidRPr="00000000" w14:paraId="0000013C">
            <w:pPr>
              <w:spacing w:after="40" w:before="0" w:lineRule="auto"/>
              <w:jc w:val="left"/>
              <w:rPr/>
            </w:pPr>
            <w:r w:rsidDel="00000000" w:rsidR="00000000" w:rsidRPr="00000000">
              <w:rPr>
                <w:rFonts w:ascii="Arial" w:cs="Arial" w:eastAsia="Arial" w:hAnsi="Arial"/>
                <w:color w:val="333333"/>
                <w:sz w:val="18"/>
                <w:szCs w:val="18"/>
                <w:rtl w:val="0"/>
              </w:rPr>
              <w:t xml:space="preserve">    not verified operational assessments.</w:t>
            </w:r>
            <w:r w:rsidDel="00000000" w:rsidR="00000000" w:rsidRPr="00000000">
              <w:rPr>
                <w:rtl w:val="0"/>
              </w:rPr>
            </w:r>
          </w:p>
          <w:p w:rsidR="00000000" w:rsidDel="00000000" w:rsidP="00000000" w:rsidRDefault="00000000" w:rsidRPr="00000000" w14:paraId="0000013D">
            <w:pPr>
              <w:spacing w:after="40" w:before="0" w:lineRule="auto"/>
              <w:jc w:val="left"/>
              <w:rPr/>
            </w:pPr>
            <w:r w:rsidDel="00000000" w:rsidR="00000000" w:rsidRPr="00000000">
              <w:rPr>
                <w:rFonts w:ascii="Arial" w:cs="Arial" w:eastAsia="Arial" w:hAnsi="Arial"/>
                <w:color w:val="333333"/>
                <w:sz w:val="18"/>
                <w:szCs w:val="18"/>
                <w:rtl w:val="0"/>
              </w:rPr>
              <w:t xml:space="preserve">  · All operational decisions remain the responsibility</w:t>
            </w:r>
            <w:r w:rsidDel="00000000" w:rsidR="00000000" w:rsidRPr="00000000">
              <w:rPr>
                <w:rtl w:val="0"/>
              </w:rPr>
            </w:r>
          </w:p>
          <w:p w:rsidR="00000000" w:rsidDel="00000000" w:rsidP="00000000" w:rsidRDefault="00000000" w:rsidRPr="00000000" w14:paraId="0000013E">
            <w:pPr>
              <w:spacing w:after="40" w:before="0" w:lineRule="auto"/>
              <w:jc w:val="left"/>
              <w:rPr/>
            </w:pPr>
            <w:r w:rsidDel="00000000" w:rsidR="00000000" w:rsidRPr="00000000">
              <w:rPr>
                <w:rFonts w:ascii="Arial" w:cs="Arial" w:eastAsia="Arial" w:hAnsi="Arial"/>
                <w:color w:val="333333"/>
                <w:sz w:val="18"/>
                <w:szCs w:val="18"/>
                <w:rtl w:val="0"/>
              </w:rPr>
              <w:t xml:space="preserve">    of the duty operator.</w:t>
            </w:r>
            <w:r w:rsidDel="00000000" w:rsidR="00000000" w:rsidRPr="00000000">
              <w:rPr>
                <w:rtl w:val="0"/>
              </w:rPr>
            </w:r>
          </w:p>
          <w:p w:rsidR="00000000" w:rsidDel="00000000" w:rsidP="00000000" w:rsidRDefault="00000000" w:rsidRPr="00000000" w14:paraId="0000013F">
            <w:pPr>
              <w:spacing w:after="40" w:before="0" w:lineRule="auto"/>
              <w:jc w:val="left"/>
              <w:rPr/>
            </w:pPr>
            <w:r w:rsidDel="00000000" w:rsidR="00000000" w:rsidRPr="00000000">
              <w:rPr>
                <w:rtl w:val="0"/>
              </w:rPr>
            </w:r>
          </w:p>
          <w:p w:rsidR="00000000" w:rsidDel="00000000" w:rsidP="00000000" w:rsidRDefault="00000000" w:rsidRPr="00000000" w14:paraId="00000140">
            <w:pPr>
              <w:spacing w:after="40" w:before="0" w:lineRule="auto"/>
              <w:jc w:val="left"/>
              <w:rPr/>
            </w:pPr>
            <w:r w:rsidDel="00000000" w:rsidR="00000000" w:rsidRPr="00000000">
              <w:rPr>
                <w:rFonts w:ascii="Arial" w:cs="Arial" w:eastAsia="Arial" w:hAnsi="Arial"/>
                <w:color w:val="333333"/>
                <w:sz w:val="18"/>
                <w:szCs w:val="18"/>
                <w:rtl w:val="0"/>
              </w:rPr>
              <w:t xml:space="preserve">ARIA support does not constitute authorisation to act.</w:t>
            </w:r>
            <w:r w:rsidDel="00000000" w:rsidR="00000000" w:rsidRPr="00000000">
              <w:rPr>
                <w:rtl w:val="0"/>
              </w:rPr>
            </w:r>
          </w:p>
          <w:p w:rsidR="00000000" w:rsidDel="00000000" w:rsidP="00000000" w:rsidRDefault="00000000" w:rsidRPr="00000000" w14:paraId="00000141">
            <w:pPr>
              <w:spacing w:after="40" w:before="0" w:lineRule="auto"/>
              <w:jc w:val="left"/>
              <w:rPr/>
            </w:pPr>
            <w:r w:rsidDel="00000000" w:rsidR="00000000" w:rsidRPr="00000000">
              <w:rPr>
                <w:rtl w:val="0"/>
              </w:rPr>
            </w:r>
          </w:p>
          <w:p w:rsidR="00000000" w:rsidDel="00000000" w:rsidP="00000000" w:rsidRDefault="00000000" w:rsidRPr="00000000" w14:paraId="00000142">
            <w:pPr>
              <w:spacing w:after="40" w:before="0" w:lineRule="auto"/>
              <w:jc w:val="left"/>
              <w:rPr/>
            </w:pPr>
            <w:r w:rsidDel="00000000" w:rsidR="00000000" w:rsidRPr="00000000">
              <w:rPr>
                <w:rFonts w:ascii="Arial" w:cs="Arial" w:eastAsia="Arial" w:hAnsi="Arial"/>
                <w:color w:val="333333"/>
                <w:sz w:val="18"/>
                <w:szCs w:val="18"/>
                <w:rtl w:val="0"/>
              </w:rPr>
              <w:t xml:space="preserve">Further information: GRIDHUB Technical Documentation Series 4</w:t>
            </w:r>
            <w:r w:rsidDel="00000000" w:rsidR="00000000" w:rsidRPr="00000000">
              <w:rPr>
                <w:rtl w:val="0"/>
              </w:rPr>
            </w:r>
          </w:p>
          <w:p w:rsidR="00000000" w:rsidDel="00000000" w:rsidP="00000000" w:rsidRDefault="00000000" w:rsidRPr="00000000" w14:paraId="00000143">
            <w:pPr>
              <w:spacing w:after="40" w:before="0" w:lineRule="auto"/>
              <w:jc w:val="left"/>
              <w:rPr/>
            </w:pPr>
            <w:r w:rsidDel="00000000" w:rsidR="00000000" w:rsidRPr="00000000">
              <w:rPr>
                <w:rFonts w:ascii="Arial" w:cs="Arial" w:eastAsia="Arial" w:hAnsi="Arial"/>
                <w:color w:val="333333"/>
                <w:sz w:val="18"/>
                <w:szCs w:val="18"/>
                <w:rtl w:val="0"/>
              </w:rPr>
              <w:t xml:space="preserve">[ACCESS RESTRICTED]</w:t>
            </w:r>
            <w:r w:rsidDel="00000000" w:rsidR="00000000" w:rsidRPr="00000000">
              <w:rPr>
                <w:rtl w:val="0"/>
              </w:rPr>
            </w:r>
          </w:p>
          <w:p w:rsidR="00000000" w:rsidDel="00000000" w:rsidP="00000000" w:rsidRDefault="00000000" w:rsidRPr="00000000" w14:paraId="00000144">
            <w:pPr>
              <w:spacing w:after="40" w:before="0" w:lineRule="auto"/>
              <w:jc w:val="left"/>
              <w:rPr/>
            </w:pPr>
            <w:r w:rsidDel="00000000" w:rsidR="00000000" w:rsidRPr="00000000">
              <w:rPr>
                <w:rtl w:val="0"/>
              </w:rPr>
            </w:r>
          </w:p>
          <w:p w:rsidR="00000000" w:rsidDel="00000000" w:rsidP="00000000" w:rsidRDefault="00000000" w:rsidRPr="00000000" w14:paraId="00000145">
            <w:pPr>
              <w:spacing w:after="40" w:before="0" w:lineRule="auto"/>
              <w:jc w:val="left"/>
              <w:rPr/>
            </w:pPr>
            <w:r w:rsidDel="00000000" w:rsidR="00000000" w:rsidRPr="00000000">
              <w:rPr>
                <w:rFonts w:ascii="Arial" w:cs="Arial" w:eastAsia="Arial" w:hAnsi="Arial"/>
                <w:color w:val="333333"/>
                <w:sz w:val="18"/>
                <w:szCs w:val="18"/>
                <w:rtl w:val="0"/>
              </w:rPr>
              <w:t xml:space="preserve">[ ACKNOWLEDGE AND PROCEED ]</w:t>
            </w:r>
            <w:r w:rsidDel="00000000" w:rsidR="00000000" w:rsidRPr="00000000">
              <w:rPr>
                <w:rtl w:val="0"/>
              </w:rPr>
            </w:r>
          </w:p>
        </w:tc>
      </w:tr>
    </w:tbl>
    <w:p w:rsidR="00000000" w:rsidDel="00000000" w:rsidP="00000000" w:rsidRDefault="00000000" w:rsidRPr="00000000" w14:paraId="00000146">
      <w:pPr>
        <w:spacing w:after="0" w:before="8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1"/>
                <w:bCs w:val="1"/>
                <w:sz w:val="20"/>
                <w:szCs w:val="20"/>
                <w:rtl w:val="0"/>
              </w:rPr>
              <w:t xml:space="preserve">GDD guardrail check: </w:t>
            </w:r>
            <w:r w:rsidDel="00000000" w:rsidR="00000000" w:rsidRPr="00000000">
              <w:rPr>
                <w:rFonts w:ascii="Arial" w:cs="Arial" w:eastAsia="Arial" w:hAnsi="Arial"/>
                <w:i w:val="1"/>
                <w:iCs w:val="1"/>
                <w:color w:val="555555"/>
                <w:sz w:val="19"/>
                <w:szCs w:val="19"/>
                <w:rtl w:val="0"/>
              </w:rPr>
              <w:t xml:space="preserve">Passes all five guardrails. Institutional register preserves operational fiction. High AI Follow Rate after this disclaimer is a stronger trust signal.</w:t>
            </w:r>
            <w:r w:rsidDel="00000000" w:rsidR="00000000" w:rsidRPr="00000000">
              <w:rPr>
                <w:rtl w:val="0"/>
              </w:rPr>
            </w:r>
          </w:p>
        </w:tc>
      </w:tr>
    </w:tbl>
    <w:p w:rsidR="00000000" w:rsidDel="00000000" w:rsidP="00000000" w:rsidRDefault="00000000" w:rsidRPr="00000000" w14:paraId="00000148">
      <w:pPr>
        <w:spacing w:after="0" w:before="100" w:lineRule="auto"/>
        <w:rPr/>
      </w:pPr>
      <w:r w:rsidDel="00000000" w:rsidR="00000000" w:rsidRPr="00000000">
        <w:rPr>
          <w:rtl w:val="0"/>
        </w:rPr>
      </w:r>
    </w:p>
    <w:p w:rsidR="00000000" w:rsidDel="00000000" w:rsidP="00000000" w:rsidRDefault="00000000" w:rsidRPr="00000000" w14:paraId="00000149">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6.2 Turn summary screen (between turns)</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color w:val="000000"/>
                <w:sz w:val="19"/>
                <w:szCs w:val="19"/>
                <w:rtl w:val="0"/>
              </w:rPr>
              <w:t xml:space="preserve">Variable changes from previous turn. No judgement on correctness.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Counterfactuals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color w:val="000000"/>
                <w:sz w:val="19"/>
                <w:szCs w:val="19"/>
                <w:rtl w:val="0"/>
              </w:rPr>
              <w:t xml:space="preserve">Does not show what would have happened under alternative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Progression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color w:val="000000"/>
                <w:sz w:val="19"/>
                <w:szCs w:val="19"/>
                <w:rtl w:val="0"/>
              </w:rPr>
              <w:t xml:space="preserve">Loads next event after 1–2s or on player keypress.</w:t>
            </w:r>
            <w:r w:rsidDel="00000000" w:rsidR="00000000" w:rsidRPr="00000000">
              <w:rPr>
                <w:rtl w:val="0"/>
              </w:rPr>
            </w:r>
          </w:p>
        </w:tc>
      </w:tr>
    </w:tbl>
    <w:p w:rsidR="00000000" w:rsidDel="00000000" w:rsidP="00000000" w:rsidRDefault="00000000" w:rsidRPr="00000000" w14:paraId="00000150">
      <w:pPr>
        <w:spacing w:after="0" w:before="200" w:lineRule="auto"/>
        <w:rPr/>
      </w:pPr>
      <w:r w:rsidDel="00000000" w:rsidR="00000000" w:rsidRPr="00000000">
        <w:rPr>
          <w:rtl w:val="0"/>
        </w:rPr>
      </w:r>
    </w:p>
    <w:p w:rsidR="00000000" w:rsidDel="00000000" w:rsidP="00000000" w:rsidRDefault="00000000" w:rsidRPr="00000000" w14:paraId="00000151">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7. End-of-Session Screens</w:t>
      </w:r>
      <w:r w:rsidDel="00000000" w:rsidR="00000000" w:rsidRPr="00000000">
        <w:rPr>
          <w:rtl w:val="0"/>
        </w:rPr>
      </w:r>
    </w:p>
    <w:p w:rsidR="00000000" w:rsidDel="00000000" w:rsidP="00000000" w:rsidRDefault="00000000" w:rsidRPr="00000000" w14:paraId="00000152">
      <w:pPr>
        <w:spacing w:after="0" w:before="80" w:lineRule="auto"/>
        <w:rPr/>
      </w:pPr>
      <w:r w:rsidDel="00000000" w:rsidR="00000000" w:rsidRPr="00000000">
        <w:rPr>
          <w:rtl w:val="0"/>
        </w:rPr>
      </w:r>
    </w:p>
    <w:p w:rsidR="00000000" w:rsidDel="00000000" w:rsidP="00000000" w:rsidRDefault="00000000" w:rsidRPr="00000000" w14:paraId="00000153">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7.1 Purpose</w:t>
      </w:r>
      <w:r w:rsidDel="00000000" w:rsidR="00000000" w:rsidRPr="00000000">
        <w:rPr>
          <w:rtl w:val="0"/>
        </w:rPr>
      </w:r>
    </w:p>
    <w:p w:rsidR="00000000" w:rsidDel="00000000" w:rsidP="00000000" w:rsidRDefault="00000000" w:rsidRPr="00000000" w14:paraId="00000154">
      <w:pPr>
        <w:spacing w:after="100" w:before="0" w:lineRule="auto"/>
        <w:jc w:val="left"/>
        <w:rPr/>
      </w:pPr>
      <w:r w:rsidDel="00000000" w:rsidR="00000000" w:rsidRPr="00000000">
        <w:rPr>
          <w:rFonts w:ascii="Arial" w:cs="Arial" w:eastAsia="Arial" w:hAnsi="Arial"/>
          <w:color w:val="000000"/>
          <w:sz w:val="20"/>
          <w:szCs w:val="20"/>
          <w:rtl w:val="0"/>
        </w:rPr>
        <w:t xml:space="preserve">Two screens at session end: (1) telemetry post-mortem with variable trajectories and behavioural data; (2) AI-authored vignette generated from session telemetry. Both styled as internal incident reports. Neither evaluates performance.</w:t>
      </w:r>
      <w:r w:rsidDel="00000000" w:rsidR="00000000" w:rsidRPr="00000000">
        <w:rPr>
          <w:rtl w:val="0"/>
        </w:rPr>
      </w:r>
    </w:p>
    <w:p w:rsidR="00000000" w:rsidDel="00000000" w:rsidP="00000000" w:rsidRDefault="00000000" w:rsidRPr="00000000" w14:paraId="00000155">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7.2 Telemetry post-mortem layout</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color w:val="000000"/>
                <w:sz w:val="19"/>
                <w:szCs w:val="19"/>
                <w:rtl w:val="0"/>
              </w:rPr>
              <w:t xml:space="preserve">GRIDHUB CONTROL TERMINAL — SESSION POST-MORTEM REPORT. Date/time, Participant ID,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Trajectory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color w:val="000000"/>
                <w:sz w:val="19"/>
                <w:szCs w:val="19"/>
                <w:rtl w:val="0"/>
              </w:rPr>
              <w:t xml:space="preserve">Single-phrase classification badge. See Section 7.3 for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Behavioural data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color w:val="000000"/>
                <w:sz w:val="19"/>
                <w:szCs w:val="19"/>
                <w:rtl w:val="0"/>
              </w:rPr>
              <w:t xml:space="preserve">AI followed/dismissed counts; further analysis requests; xAI viewed count; popup dismissed count; average response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Variable trajectories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D">
            <w:pPr>
              <w:spacing w:after="80" w:before="0" w:lineRule="auto"/>
              <w:jc w:val="left"/>
              <w:rPr/>
            </w:pPr>
            <w:r w:rsidDel="00000000" w:rsidR="00000000" w:rsidRPr="00000000">
              <w:rPr>
                <w:rFonts w:ascii="Arial Unicode MS" w:cs="Arial Unicode MS" w:eastAsia="Arial Unicode MS" w:hAnsi="Arial Unicode MS"/>
                <w:color w:val="000000"/>
                <w:sz w:val="19"/>
                <w:szCs w:val="19"/>
                <w:rtl w:val="0"/>
              </w:rPr>
              <w:t xml:space="preserve">Start → end bars for all four variables. No good/bad labels.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F">
            <w:pPr>
              <w:spacing w:after="80" w:before="0" w:lineRule="auto"/>
              <w:jc w:val="left"/>
              <w:rPr/>
            </w:pPr>
            <w:r w:rsidDel="00000000" w:rsidR="00000000" w:rsidRPr="00000000">
              <w:rPr>
                <w:rFonts w:ascii="Arial Unicode MS" w:cs="Arial Unicode MS" w:eastAsia="Arial Unicode MS" w:hAnsi="Arial Unicode MS"/>
                <w:color w:val="000000"/>
                <w:sz w:val="19"/>
                <w:szCs w:val="19"/>
                <w:rtl w:val="0"/>
              </w:rPr>
              <w:t xml:space="preserve">▶ View narrative report  |  ⎙ Print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0">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1">
            <w:pPr>
              <w:spacing w:after="80" w:before="0" w:lineRule="auto"/>
              <w:jc w:val="left"/>
              <w:rPr/>
            </w:pPr>
            <w:r w:rsidDel="00000000" w:rsidR="00000000" w:rsidRPr="00000000">
              <w:rPr>
                <w:rFonts w:ascii="Arial" w:cs="Arial" w:eastAsia="Arial" w:hAnsi="Arial"/>
                <w:color w:val="000000"/>
                <w:sz w:val="19"/>
                <w:szCs w:val="19"/>
                <w:rtl w:val="0"/>
              </w:rPr>
              <w:t xml:space="preserve">'Report generated by GRIDHUB automated systems. Session data archived.' No call to action.</w:t>
            </w:r>
            <w:r w:rsidDel="00000000" w:rsidR="00000000" w:rsidRPr="00000000">
              <w:rPr>
                <w:rtl w:val="0"/>
              </w:rPr>
            </w:r>
          </w:p>
        </w:tc>
      </w:tr>
    </w:tbl>
    <w:p w:rsidR="00000000" w:rsidDel="00000000" w:rsidP="00000000" w:rsidRDefault="00000000" w:rsidRPr="00000000" w14:paraId="00000162">
      <w:pPr>
        <w:spacing w:after="0" w:before="100" w:lineRule="auto"/>
        <w:rPr/>
      </w:pPr>
      <w:r w:rsidDel="00000000" w:rsidR="00000000" w:rsidRPr="00000000">
        <w:rPr>
          <w:rtl w:val="0"/>
        </w:rPr>
      </w:r>
    </w:p>
    <w:p w:rsidR="00000000" w:rsidDel="00000000" w:rsidP="00000000" w:rsidRDefault="00000000" w:rsidRPr="00000000" w14:paraId="00000163">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7.3 Trajectory classification logic</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Trajectory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color w:val="000000"/>
                <w:sz w:val="18"/>
                <w:szCs w:val="18"/>
                <w:rtl w:val="0"/>
              </w:rPr>
              <w:t xml:space="preserve">System Collapse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color w:val="000000"/>
                <w:sz w:val="18"/>
                <w:szCs w:val="18"/>
                <w:rtl w:val="0"/>
              </w:rPr>
              <w:t xml:space="preserve">Final Stability &lt; 20 OR Resources &lt; 10. Priority 1 — overrides 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color w:val="000000"/>
                <w:sz w:val="18"/>
                <w:szCs w:val="18"/>
                <w:rtl w:val="0"/>
              </w:rPr>
              <w:t xml:space="preserve">AI Dependence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9">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AI followed on ≥ 4 of 6 turns. Priority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color w:val="000000"/>
                <w:sz w:val="18"/>
                <w:szCs w:val="18"/>
                <w:rtl w:val="0"/>
              </w:rPr>
              <w:t xml:space="preserve">Autonomous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B">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AI dismissed on ≥ 3 turns AND stability ends ≥ 60%. Priority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color w:val="000000"/>
                <w:sz w:val="18"/>
                <w:szCs w:val="18"/>
                <w:rtl w:val="0"/>
              </w:rPr>
              <w:t xml:space="preserve">Deferred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D">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Monitor/conserve actions ≥ 3 turns in first 4 turns. Priority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color w:val="000000"/>
                <w:sz w:val="18"/>
                <w:szCs w:val="18"/>
                <w:rtl w:val="0"/>
              </w:rPr>
              <w:t xml:space="preserve">Reactive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F">
            <w:pPr>
              <w:spacing w:after="80" w:before="0" w:lineRule="auto"/>
              <w:jc w:val="left"/>
              <w:rPr/>
            </w:pPr>
            <w:r w:rsidDel="00000000" w:rsidR="00000000" w:rsidRPr="00000000">
              <w:rPr>
                <w:rFonts w:ascii="Arial Unicode MS" w:cs="Arial Unicode MS" w:eastAsia="Arial Unicode MS" w:hAnsi="Arial Unicode MS"/>
                <w:color w:val="000000"/>
                <w:sz w:val="18"/>
                <w:szCs w:val="18"/>
                <w:rtl w:val="0"/>
              </w:rPr>
              <w:t xml:space="preserve">Emergency intervention ≥ 3 turns overall. Priority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color w:val="000000"/>
                <w:sz w:val="18"/>
                <w:szCs w:val="18"/>
                <w:rtl w:val="0"/>
              </w:rPr>
              <w:t xml:space="preserve">Steady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color w:val="000000"/>
                <w:sz w:val="18"/>
                <w:szCs w:val="18"/>
                <w:rtl w:val="0"/>
              </w:rPr>
              <w:t xml:space="preserve">No dominant pattern. Catch-all. Priority 5.</w:t>
            </w:r>
            <w:r w:rsidDel="00000000" w:rsidR="00000000" w:rsidRPr="00000000">
              <w:rPr>
                <w:rtl w:val="0"/>
              </w:rPr>
            </w:r>
          </w:p>
        </w:tc>
      </w:tr>
    </w:tbl>
    <w:p w:rsidR="00000000" w:rsidDel="00000000" w:rsidP="00000000" w:rsidRDefault="00000000" w:rsidRPr="00000000" w14:paraId="00000172">
      <w:pPr>
        <w:spacing w:after="0" w:before="100" w:lineRule="auto"/>
        <w:rPr/>
      </w:pPr>
      <w:r w:rsidDel="00000000" w:rsidR="00000000" w:rsidRPr="00000000">
        <w:rPr>
          <w:rtl w:val="0"/>
        </w:rPr>
      </w:r>
    </w:p>
    <w:p w:rsidR="00000000" w:rsidDel="00000000" w:rsidP="00000000" w:rsidRDefault="00000000" w:rsidRPr="00000000" w14:paraId="00000173">
      <w:pPr>
        <w:pBdr>
          <w:bottom w:color="804000" w:space="0" w:sz="4" w:val="single"/>
        </w:pBdr>
        <w:spacing w:after="80" w:before="160" w:lineRule="auto"/>
        <w:rPr/>
      </w:pPr>
      <w:r w:rsidDel="00000000" w:rsidR="00000000" w:rsidRPr="00000000">
        <w:rPr>
          <w:rFonts w:ascii="Arial" w:cs="Arial" w:eastAsia="Arial" w:hAnsi="Arial"/>
          <w:b w:val="1"/>
          <w:bCs w:val="1"/>
          <w:color w:val="804000"/>
          <w:sz w:val="22"/>
          <w:szCs w:val="22"/>
          <w:rtl w:val="0"/>
        </w:rPr>
        <w:t xml:space="preserve">7.4 AI-authored vignette screen  [NEW v1.5]</w:t>
      </w:r>
      <w:r w:rsidDel="00000000" w:rsidR="00000000" w:rsidRPr="00000000">
        <w:rPr>
          <w:rtl w:val="0"/>
        </w:rPr>
      </w:r>
    </w:p>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color w:val="000000"/>
          <w:sz w:val="20"/>
          <w:szCs w:val="20"/>
          <w:rtl w:val="0"/>
        </w:rPr>
        <w:t xml:space="preserve">Displayed after the telemetry post-mortem when the player clicks '▶ View narrative report'. Anthropic API call at session end generates a 4–5 paragraph incident narrative in institutional third-person register. Displayed verbatim.</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5">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Title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6">
            <w:pPr>
              <w:spacing w:after="80" w:before="0" w:lineRule="auto"/>
              <w:jc w:val="left"/>
              <w:rPr/>
            </w:pPr>
            <w:r w:rsidDel="00000000" w:rsidR="00000000" w:rsidRPr="00000000">
              <w:rPr>
                <w:rFonts w:ascii="Arial" w:cs="Arial" w:eastAsia="Arial" w:hAnsi="Arial"/>
                <w:color w:val="000000"/>
                <w:sz w:val="19"/>
                <w:szCs w:val="19"/>
                <w:rtl w:val="0"/>
              </w:rPr>
              <w:t xml:space="preserve">Navy (standard) or red (#800000) if System Collapse trajectory.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color w:val="000000"/>
                <w:sz w:val="19"/>
                <w:szCs w:val="19"/>
                <w:rtl w:val="0"/>
              </w:rPr>
              <w:t xml:space="preserve">'Session Review — Incident Narrative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Loading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A">
            <w:pPr>
              <w:spacing w:after="80" w:before="0" w:lineRule="auto"/>
              <w:jc w:val="left"/>
              <w:rPr/>
            </w:pPr>
            <w:r w:rsidDel="00000000" w:rsidR="00000000" w:rsidRPr="00000000">
              <w:rPr>
                <w:rFonts w:ascii="Arial" w:cs="Arial" w:eastAsia="Arial" w:hAnsi="Arial"/>
                <w:color w:val="000000"/>
                <w:sz w:val="19"/>
                <w:szCs w:val="19"/>
                <w:rtl w:val="0"/>
              </w:rPr>
              <w:t xml:space="preserve">'Generating incident narrative…' shown while API call is in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B">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color w:val="000000"/>
                <w:sz w:val="19"/>
                <w:szCs w:val="19"/>
                <w:rtl w:val="0"/>
              </w:rPr>
              <w:t xml:space="preserve">Black terminal background. Grey text. Paragraphs separated by line breaks. Closing GRIDHUB notes sentence in italic grey.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D">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Error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E">
            <w:pPr>
              <w:spacing w:after="80" w:before="0" w:lineRule="auto"/>
              <w:jc w:val="left"/>
              <w:rPr/>
            </w:pPr>
            <w:r w:rsidDel="00000000" w:rsidR="00000000" w:rsidRPr="00000000">
              <w:rPr>
                <w:rFonts w:ascii="Arial" w:cs="Arial" w:eastAsia="Arial" w:hAnsi="Arial"/>
                <w:color w:val="000000"/>
                <w:sz w:val="19"/>
                <w:szCs w:val="19"/>
                <w:rtl w:val="0"/>
              </w:rPr>
              <w:t xml:space="preserve">'GRIDHUB: Narrative generation unavailable. Session data has been archived.' No broken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F">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0">
            <w:pPr>
              <w:spacing w:after="80" w:before="0" w:lineRule="auto"/>
              <w:jc w:val="left"/>
              <w:rPr/>
            </w:pPr>
            <w:r w:rsidDel="00000000" w:rsidR="00000000" w:rsidRPr="00000000">
              <w:rPr>
                <w:rFonts w:ascii="Arial" w:cs="Arial" w:eastAsia="Arial" w:hAnsi="Arial"/>
                <w:color w:val="000000"/>
                <w:sz w:val="19"/>
                <w:szCs w:val="19"/>
                <w:rtl w:val="0"/>
              </w:rPr>
              <w:t xml:space="preserve">'This report was generated by GRIDHUB automated systems using session telemetry and consequence event data. It does not constitute a performance assessment.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2">
            <w:pPr>
              <w:spacing w:after="80" w:before="0" w:lineRule="auto"/>
              <w:jc w:val="left"/>
              <w:rPr/>
            </w:pPr>
            <w:r w:rsidDel="00000000" w:rsidR="00000000" w:rsidRPr="00000000">
              <w:rPr>
                <w:rFonts w:ascii="Arial Unicode MS" w:cs="Arial Unicode MS" w:eastAsia="Arial Unicode MS" w:hAnsi="Arial Unicode MS"/>
                <w:color w:val="000000"/>
                <w:sz w:val="19"/>
                <w:szCs w:val="19"/>
                <w:rtl w:val="0"/>
              </w:rPr>
              <w:t xml:space="preserve">▶ Proceed to questionnaire  |  ⎙ Print report</w:t>
            </w:r>
            <w:r w:rsidDel="00000000" w:rsidR="00000000" w:rsidRPr="00000000">
              <w:rPr>
                <w:rtl w:val="0"/>
              </w:rPr>
            </w:r>
          </w:p>
        </w:tc>
      </w:tr>
    </w:tbl>
    <w:p w:rsidR="00000000" w:rsidDel="00000000" w:rsidP="00000000" w:rsidRDefault="00000000" w:rsidRPr="00000000" w14:paraId="00000183">
      <w:pPr>
        <w:spacing w:after="0" w:before="80" w:lineRule="auto"/>
        <w:rPr/>
      </w:pPr>
      <w:r w:rsidDel="00000000" w:rsidR="00000000" w:rsidRPr="00000000">
        <w:rPr>
          <w:rtl w:val="0"/>
        </w:rPr>
      </w:r>
    </w:p>
    <w:p w:rsidR="00000000" w:rsidDel="00000000" w:rsidP="00000000" w:rsidRDefault="00000000" w:rsidRPr="00000000" w14:paraId="00000184">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API call specification</w:t>
      </w:r>
      <w:r w:rsidDel="00000000" w:rsidR="00000000" w:rsidRPr="00000000">
        <w:rPr>
          <w:rtl w:val="0"/>
        </w:rPr>
      </w:r>
    </w:p>
    <w:p w:rsidR="00000000" w:rsidDel="00000000" w:rsidP="00000000" w:rsidRDefault="00000000" w:rsidRPr="00000000" w14:paraId="00000185">
      <w:pPr>
        <w:spacing w:after="60" w:before="0" w:lineRule="auto"/>
        <w:jc w:val="left"/>
        <w:rPr/>
      </w:pPr>
      <w:r w:rsidDel="00000000" w:rsidR="00000000" w:rsidRPr="00000000">
        <w:rPr>
          <w:rFonts w:ascii="Arial" w:cs="Arial" w:eastAsia="Arial" w:hAnsi="Arial"/>
          <w:b w:val="1"/>
          <w:bCs w:val="1"/>
          <w:color w:val="000000"/>
          <w:sz w:val="20"/>
          <w:szCs w:val="20"/>
          <w:rtl w:val="0"/>
        </w:rPr>
        <w:t xml:space="preserve">Model: claude-sonnet-4-6  |  Max tokens: 600</w:t>
      </w:r>
      <w:r w:rsidDel="00000000" w:rsidR="00000000" w:rsidRPr="00000000">
        <w:rPr>
          <w:rtl w:val="0"/>
        </w:rPr>
      </w:r>
    </w:p>
    <w:p w:rsidR="00000000" w:rsidDel="00000000" w:rsidP="00000000" w:rsidRDefault="00000000" w:rsidRPr="00000000" w14:paraId="00000186">
      <w:pPr>
        <w:spacing w:after="40" w:before="0" w:lineRule="auto"/>
        <w:jc w:val="left"/>
        <w:rPr/>
      </w:pPr>
      <w:r w:rsidDel="00000000" w:rsidR="00000000" w:rsidRPr="00000000">
        <w:rPr>
          <w:rFonts w:ascii="Arial" w:cs="Arial" w:eastAsia="Arial" w:hAnsi="Arial"/>
          <w:b w:val="1"/>
          <w:bCs w:val="1"/>
          <w:color w:val="000000"/>
          <w:sz w:val="20"/>
          <w:szCs w:val="20"/>
          <w:rtl w:val="0"/>
        </w:rPr>
        <w:t xml:space="preserve">System prompt (exact):</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8f8f0" w:val="clear"/>
            <w:tcMar>
              <w:top w:w="100.0" w:type="dxa"/>
              <w:left w:w="140.0" w:type="dxa"/>
              <w:bottom w:w="100.0" w:type="dxa"/>
              <w:right w:w="140.0" w:type="dxa"/>
            </w:tcMar>
            <w:vAlign w:val="top"/>
          </w:tcPr>
          <w:p w:rsidR="00000000" w:rsidDel="00000000" w:rsidP="00000000" w:rsidRDefault="00000000" w:rsidRPr="00000000" w14:paraId="00000187">
            <w:pPr>
              <w:spacing w:after="40" w:before="0" w:lineRule="auto"/>
              <w:jc w:val="left"/>
              <w:rPr/>
            </w:pPr>
            <w:r w:rsidDel="00000000" w:rsidR="00000000" w:rsidRPr="00000000">
              <w:rPr>
                <w:rFonts w:ascii="Arial" w:cs="Arial" w:eastAsia="Arial" w:hAnsi="Arial"/>
                <w:color w:val="333333"/>
                <w:sz w:val="18"/>
                <w:szCs w:val="18"/>
                <w:rtl w:val="0"/>
              </w:rPr>
              <w:t xml:space="preserve">You are an automated incident reporting system for a critical infrastructure</w:t>
            </w:r>
            <w:r w:rsidDel="00000000" w:rsidR="00000000" w:rsidRPr="00000000">
              <w:rPr>
                <w:rtl w:val="0"/>
              </w:rPr>
            </w:r>
          </w:p>
          <w:p w:rsidR="00000000" w:rsidDel="00000000" w:rsidP="00000000" w:rsidRDefault="00000000" w:rsidRPr="00000000" w14:paraId="00000188">
            <w:pPr>
              <w:spacing w:after="40" w:before="0" w:lineRule="auto"/>
              <w:jc w:val="left"/>
              <w:rPr/>
            </w:pPr>
            <w:r w:rsidDel="00000000" w:rsidR="00000000" w:rsidRPr="00000000">
              <w:rPr>
                <w:rFonts w:ascii="Arial" w:cs="Arial" w:eastAsia="Arial" w:hAnsi="Arial"/>
                <w:color w:val="333333"/>
                <w:sz w:val="18"/>
                <w:szCs w:val="18"/>
                <w:rtl w:val="0"/>
              </w:rPr>
              <w:t xml:space="preserve">management organisation. Write a post-session incident narrative report in</w:t>
            </w:r>
            <w:r w:rsidDel="00000000" w:rsidR="00000000" w:rsidRPr="00000000">
              <w:rPr>
                <w:rtl w:val="0"/>
              </w:rPr>
            </w:r>
          </w:p>
          <w:p w:rsidR="00000000" w:rsidDel="00000000" w:rsidP="00000000" w:rsidRDefault="00000000" w:rsidRPr="00000000" w14:paraId="00000189">
            <w:pPr>
              <w:spacing w:after="40" w:before="0" w:lineRule="auto"/>
              <w:jc w:val="left"/>
              <w:rPr/>
            </w:pPr>
            <w:r w:rsidDel="00000000" w:rsidR="00000000" w:rsidRPr="00000000">
              <w:rPr>
                <w:rFonts w:ascii="Arial" w:cs="Arial" w:eastAsia="Arial" w:hAnsi="Arial"/>
                <w:color w:val="333333"/>
                <w:sz w:val="18"/>
                <w:szCs w:val="18"/>
                <w:rtl w:val="0"/>
              </w:rPr>
              <w:t xml:space="preserve">third-person past tense institutional register. Maximum 5 short paragraphs.</w:t>
            </w:r>
            <w:r w:rsidDel="00000000" w:rsidR="00000000" w:rsidRPr="00000000">
              <w:rPr>
                <w:rtl w:val="0"/>
              </w:rPr>
            </w:r>
          </w:p>
          <w:p w:rsidR="00000000" w:rsidDel="00000000" w:rsidP="00000000" w:rsidRDefault="00000000" w:rsidRPr="00000000" w14:paraId="0000018A">
            <w:pPr>
              <w:spacing w:after="40" w:before="0" w:lineRule="auto"/>
              <w:jc w:val="left"/>
              <w:rPr/>
            </w:pPr>
            <w:r w:rsidDel="00000000" w:rsidR="00000000" w:rsidRPr="00000000">
              <w:rPr>
                <w:rFonts w:ascii="Arial" w:cs="Arial" w:eastAsia="Arial" w:hAnsi="Arial"/>
                <w:color w:val="333333"/>
                <w:sz w:val="18"/>
                <w:szCs w:val="18"/>
                <w:rtl w:val="0"/>
              </w:rPr>
              <w:t xml:space="preserve">Do not use emotional language. Do not use second person ('you'). Do not</w:t>
            </w:r>
            <w:r w:rsidDel="00000000" w:rsidR="00000000" w:rsidRPr="00000000">
              <w:rPr>
                <w:rtl w:val="0"/>
              </w:rPr>
            </w:r>
          </w:p>
          <w:p w:rsidR="00000000" w:rsidDel="00000000" w:rsidP="00000000" w:rsidRDefault="00000000" w:rsidRPr="00000000" w14:paraId="0000018B">
            <w:pPr>
              <w:spacing w:after="40" w:before="0" w:lineRule="auto"/>
              <w:jc w:val="left"/>
              <w:rPr/>
            </w:pPr>
            <w:r w:rsidDel="00000000" w:rsidR="00000000" w:rsidRPr="00000000">
              <w:rPr>
                <w:rFonts w:ascii="Arial" w:cs="Arial" w:eastAsia="Arial" w:hAnsi="Arial"/>
                <w:color w:val="333333"/>
                <w:sz w:val="18"/>
                <w:szCs w:val="18"/>
                <w:rtl w:val="0"/>
              </w:rPr>
              <w:t xml:space="preserve">evaluate performance as good or bad. Do not recommend future actions. Do not</w:t>
            </w:r>
            <w:r w:rsidDel="00000000" w:rsidR="00000000" w:rsidRPr="00000000">
              <w:rPr>
                <w:rtl w:val="0"/>
              </w:rPr>
            </w:r>
          </w:p>
          <w:p w:rsidR="00000000" w:rsidDel="00000000" w:rsidP="00000000" w:rsidRDefault="00000000" w:rsidRPr="00000000" w14:paraId="0000018C">
            <w:pPr>
              <w:spacing w:after="40" w:before="0" w:lineRule="auto"/>
              <w:jc w:val="left"/>
              <w:rPr/>
            </w:pPr>
            <w:r w:rsidDel="00000000" w:rsidR="00000000" w:rsidRPr="00000000">
              <w:rPr>
                <w:rFonts w:ascii="Arial" w:cs="Arial" w:eastAsia="Arial" w:hAnsi="Arial"/>
                <w:color w:val="333333"/>
                <w:sz w:val="18"/>
                <w:szCs w:val="18"/>
                <w:rtl w:val="0"/>
              </w:rPr>
              <w:t xml:space="preserve">reference ARIA by name — refer to 'automated advisory outputs' or 'system</w:t>
            </w:r>
            <w:r w:rsidDel="00000000" w:rsidR="00000000" w:rsidRPr="00000000">
              <w:rPr>
                <w:rtl w:val="0"/>
              </w:rPr>
            </w:r>
          </w:p>
          <w:p w:rsidR="00000000" w:rsidDel="00000000" w:rsidP="00000000" w:rsidRDefault="00000000" w:rsidRPr="00000000" w14:paraId="0000018D">
            <w:pPr>
              <w:spacing w:after="40" w:before="0" w:lineRule="auto"/>
              <w:jc w:val="left"/>
              <w:rPr/>
            </w:pPr>
            <w:r w:rsidDel="00000000" w:rsidR="00000000" w:rsidRPr="00000000">
              <w:rPr>
                <w:rFonts w:ascii="Arial" w:cs="Arial" w:eastAsia="Arial" w:hAnsi="Arial"/>
                <w:color w:val="333333"/>
                <w:sz w:val="18"/>
                <w:szCs w:val="18"/>
                <w:rtl w:val="0"/>
              </w:rPr>
              <w:t xml:space="preserve">recommendations'. Close with a single dry observation sentence beginning with</w:t>
            </w:r>
            <w:r w:rsidDel="00000000" w:rsidR="00000000" w:rsidRPr="00000000">
              <w:rPr>
                <w:rtl w:val="0"/>
              </w:rPr>
            </w:r>
          </w:p>
          <w:p w:rsidR="00000000" w:rsidDel="00000000" w:rsidP="00000000" w:rsidRDefault="00000000" w:rsidRPr="00000000" w14:paraId="0000018E">
            <w:pPr>
              <w:spacing w:after="40" w:before="0" w:lineRule="auto"/>
              <w:jc w:val="left"/>
              <w:rPr/>
            </w:pPr>
            <w:r w:rsidDel="00000000" w:rsidR="00000000" w:rsidRPr="00000000">
              <w:rPr>
                <w:rFonts w:ascii="Arial" w:cs="Arial" w:eastAsia="Arial" w:hAnsi="Arial"/>
                <w:color w:val="333333"/>
                <w:sz w:val="18"/>
                <w:szCs w:val="18"/>
                <w:rtl w:val="0"/>
              </w:rPr>
              <w:t xml:space="preserve">'GRIDHUB notes that'. Use only the data provided. Plain text output only —</w:t>
            </w:r>
            <w:r w:rsidDel="00000000" w:rsidR="00000000" w:rsidRPr="00000000">
              <w:rPr>
                <w:rtl w:val="0"/>
              </w:rPr>
            </w:r>
          </w:p>
          <w:p w:rsidR="00000000" w:rsidDel="00000000" w:rsidP="00000000" w:rsidRDefault="00000000" w:rsidRPr="00000000" w14:paraId="0000018F">
            <w:pPr>
              <w:spacing w:after="40" w:before="0" w:lineRule="auto"/>
              <w:jc w:val="left"/>
              <w:rPr/>
            </w:pPr>
            <w:r w:rsidDel="00000000" w:rsidR="00000000" w:rsidRPr="00000000">
              <w:rPr>
                <w:rFonts w:ascii="Arial" w:cs="Arial" w:eastAsia="Arial" w:hAnsi="Arial"/>
                <w:color w:val="333333"/>
                <w:sz w:val="18"/>
                <w:szCs w:val="18"/>
                <w:rtl w:val="0"/>
              </w:rPr>
              <w:t xml:space="preserve">no markdown, no headers, no bullet points.</w:t>
            </w:r>
            <w:r w:rsidDel="00000000" w:rsidR="00000000" w:rsidRPr="00000000">
              <w:rPr>
                <w:rtl w:val="0"/>
              </w:rPr>
            </w:r>
          </w:p>
        </w:tc>
      </w:tr>
    </w:tbl>
    <w:p w:rsidR="00000000" w:rsidDel="00000000" w:rsidP="00000000" w:rsidRDefault="00000000" w:rsidRPr="00000000" w14:paraId="00000190">
      <w:pPr>
        <w:spacing w:after="0" w:before="60" w:lineRule="auto"/>
        <w:rPr/>
      </w:pPr>
      <w:r w:rsidDel="00000000" w:rsidR="00000000" w:rsidRPr="00000000">
        <w:rPr>
          <w:rtl w:val="0"/>
        </w:rPr>
      </w:r>
    </w:p>
    <w:p w:rsidR="00000000" w:rsidDel="00000000" w:rsidP="00000000" w:rsidRDefault="00000000" w:rsidRPr="00000000" w14:paraId="00000191">
      <w:pPr>
        <w:spacing w:after="40" w:before="0" w:lineRule="auto"/>
        <w:jc w:val="left"/>
        <w:rPr/>
      </w:pPr>
      <w:r w:rsidDel="00000000" w:rsidR="00000000" w:rsidRPr="00000000">
        <w:rPr>
          <w:rFonts w:ascii="Arial" w:cs="Arial" w:eastAsia="Arial" w:hAnsi="Arial"/>
          <w:b w:val="1"/>
          <w:bCs w:val="1"/>
          <w:color w:val="000000"/>
          <w:sz w:val="20"/>
          <w:szCs w:val="20"/>
          <w:rtl w:val="0"/>
        </w:rPr>
        <w:t xml:space="preserve">User prompt (assembled from telemetry at session end):</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8f8f0" w:val="clear"/>
            <w:tcMar>
              <w:top w:w="100.0" w:type="dxa"/>
              <w:left w:w="140.0" w:type="dxa"/>
              <w:bottom w:w="100.0" w:type="dxa"/>
              <w:right w:w="140.0" w:type="dxa"/>
            </w:tcMar>
            <w:vAlign w:val="top"/>
          </w:tcPr>
          <w:p w:rsidR="00000000" w:rsidDel="00000000" w:rsidP="00000000" w:rsidRDefault="00000000" w:rsidRPr="00000000" w14:paraId="00000192">
            <w:pPr>
              <w:spacing w:after="40" w:before="0" w:lineRule="auto"/>
              <w:jc w:val="left"/>
              <w:rPr/>
            </w:pPr>
            <w:r w:rsidDel="00000000" w:rsidR="00000000" w:rsidRPr="00000000">
              <w:rPr>
                <w:rFonts w:ascii="Arial" w:cs="Arial" w:eastAsia="Arial" w:hAnsi="Arial"/>
                <w:color w:val="333333"/>
                <w:sz w:val="18"/>
                <w:szCs w:val="18"/>
                <w:rtl w:val="0"/>
              </w:rPr>
              <w:t xml:space="preserve">Trajectory: [archetype_label]</w:t>
            </w:r>
            <w:r w:rsidDel="00000000" w:rsidR="00000000" w:rsidRPr="00000000">
              <w:rPr>
                <w:rtl w:val="0"/>
              </w:rPr>
            </w:r>
          </w:p>
          <w:p w:rsidR="00000000" w:rsidDel="00000000" w:rsidP="00000000" w:rsidRDefault="00000000" w:rsidRPr="00000000" w14:paraId="00000193">
            <w:pPr>
              <w:spacing w:after="40" w:before="0" w:lineRule="auto"/>
              <w:jc w:val="left"/>
              <w:rPr/>
            </w:pPr>
            <w:r w:rsidDel="00000000" w:rsidR="00000000" w:rsidRPr="00000000">
              <w:rPr>
                <w:rFonts w:ascii="Arial" w:cs="Arial" w:eastAsia="Arial" w:hAnsi="Arial"/>
                <w:color w:val="333333"/>
                <w:sz w:val="18"/>
                <w:szCs w:val="18"/>
                <w:rtl w:val="0"/>
              </w:rPr>
              <w:t xml:space="preserve">AI follow rate: [aiFollowCount]/6</w:t>
            </w:r>
            <w:r w:rsidDel="00000000" w:rsidR="00000000" w:rsidRPr="00000000">
              <w:rPr>
                <w:rtl w:val="0"/>
              </w:rPr>
            </w:r>
          </w:p>
          <w:p w:rsidR="00000000" w:rsidDel="00000000" w:rsidP="00000000" w:rsidRDefault="00000000" w:rsidRPr="00000000" w14:paraId="00000194">
            <w:pPr>
              <w:spacing w:after="40" w:before="0" w:lineRule="auto"/>
              <w:jc w:val="left"/>
              <w:rPr/>
            </w:pPr>
            <w:r w:rsidDel="00000000" w:rsidR="00000000" w:rsidRPr="00000000">
              <w:rPr>
                <w:rFonts w:ascii="Arial" w:cs="Arial" w:eastAsia="Arial" w:hAnsi="Arial"/>
                <w:color w:val="333333"/>
                <w:sz w:val="18"/>
                <w:szCs w:val="18"/>
                <w:rtl w:val="0"/>
              </w:rPr>
              <w:t xml:space="preserve">Further analysis requested: [faRequestedCount] turns</w:t>
            </w:r>
            <w:r w:rsidDel="00000000" w:rsidR="00000000" w:rsidRPr="00000000">
              <w:rPr>
                <w:rtl w:val="0"/>
              </w:rPr>
            </w:r>
          </w:p>
          <w:p w:rsidR="00000000" w:rsidDel="00000000" w:rsidP="00000000" w:rsidRDefault="00000000" w:rsidRPr="00000000" w14:paraId="00000195">
            <w:pPr>
              <w:spacing w:after="40" w:before="0" w:lineRule="auto"/>
              <w:jc w:val="left"/>
              <w:rPr/>
            </w:pPr>
            <w:r w:rsidDel="00000000" w:rsidR="00000000" w:rsidRPr="00000000">
              <w:rPr>
                <w:rFonts w:ascii="Arial" w:cs="Arial" w:eastAsia="Arial" w:hAnsi="Arial"/>
                <w:color w:val="333333"/>
                <w:sz w:val="18"/>
                <w:szCs w:val="18"/>
                <w:rtl w:val="0"/>
              </w:rPr>
              <w:t xml:space="preserve">xAI viewed: [xaiViewedCount] turns</w:t>
            </w:r>
            <w:r w:rsidDel="00000000" w:rsidR="00000000" w:rsidRPr="00000000">
              <w:rPr>
                <w:rtl w:val="0"/>
              </w:rPr>
            </w:r>
          </w:p>
          <w:p w:rsidR="00000000" w:rsidDel="00000000" w:rsidP="00000000" w:rsidRDefault="00000000" w:rsidRPr="00000000" w14:paraId="00000196">
            <w:pPr>
              <w:spacing w:after="40" w:before="0" w:lineRule="auto"/>
              <w:jc w:val="left"/>
              <w:rPr/>
            </w:pPr>
            <w:r w:rsidDel="00000000" w:rsidR="00000000" w:rsidRPr="00000000">
              <w:rPr>
                <w:rFonts w:ascii="Arial" w:cs="Arial" w:eastAsia="Arial" w:hAnsi="Arial"/>
                <w:color w:val="333333"/>
                <w:sz w:val="18"/>
                <w:szCs w:val="18"/>
                <w:rtl w:val="0"/>
              </w:rPr>
              <w:t xml:space="preserve">Consequence events fired: [list with turn numbers and descriptions]</w:t>
            </w:r>
            <w:r w:rsidDel="00000000" w:rsidR="00000000" w:rsidRPr="00000000">
              <w:rPr>
                <w:rtl w:val="0"/>
              </w:rPr>
            </w:r>
          </w:p>
          <w:p w:rsidR="00000000" w:rsidDel="00000000" w:rsidP="00000000" w:rsidRDefault="00000000" w:rsidRPr="00000000" w14:paraId="00000197">
            <w:pPr>
              <w:spacing w:after="40" w:before="0" w:lineRule="auto"/>
              <w:jc w:val="left"/>
              <w:rPr/>
            </w:pPr>
            <w:r w:rsidDel="00000000" w:rsidR="00000000" w:rsidRPr="00000000">
              <w:rPr>
                <w:rFonts w:ascii="Arial" w:cs="Arial" w:eastAsia="Arial" w:hAnsi="Arial"/>
                <w:color w:val="333333"/>
                <w:sz w:val="18"/>
                <w:szCs w:val="18"/>
                <w:rtl w:val="0"/>
              </w:rPr>
              <w:t xml:space="preserve">Final variable states: Stability [n], Resources [n], Workload [n], Public Confidence [n]</w:t>
            </w:r>
            <w:r w:rsidDel="00000000" w:rsidR="00000000" w:rsidRPr="00000000">
              <w:rPr>
                <w:rtl w:val="0"/>
              </w:rPr>
            </w:r>
          </w:p>
          <w:p w:rsidR="00000000" w:rsidDel="00000000" w:rsidP="00000000" w:rsidRDefault="00000000" w:rsidRPr="00000000" w14:paraId="00000198">
            <w:pPr>
              <w:spacing w:after="40" w:before="0" w:lineRule="auto"/>
              <w:jc w:val="left"/>
              <w:rPr/>
            </w:pPr>
            <w:r w:rsidDel="00000000" w:rsidR="00000000" w:rsidRPr="00000000">
              <w:rPr>
                <w:rFonts w:ascii="Arial" w:cs="Arial" w:eastAsia="Arial" w:hAnsi="Arial"/>
                <w:color w:val="333333"/>
                <w:sz w:val="18"/>
                <w:szCs w:val="18"/>
                <w:rtl w:val="0"/>
              </w:rPr>
              <w:t xml:space="preserve">Alerts dismissed total: [n]</w:t>
            </w:r>
            <w:r w:rsidDel="00000000" w:rsidR="00000000" w:rsidRPr="00000000">
              <w:rPr>
                <w:rtl w:val="0"/>
              </w:rPr>
            </w:r>
          </w:p>
          <w:p w:rsidR="00000000" w:rsidDel="00000000" w:rsidP="00000000" w:rsidRDefault="00000000" w:rsidRPr="00000000" w14:paraId="00000199">
            <w:pPr>
              <w:spacing w:after="40" w:before="0" w:lineRule="auto"/>
              <w:jc w:val="left"/>
              <w:rPr/>
            </w:pPr>
            <w:r w:rsidDel="00000000" w:rsidR="00000000" w:rsidRPr="00000000">
              <w:rPr>
                <w:rFonts w:ascii="Arial" w:cs="Arial" w:eastAsia="Arial" w:hAnsi="Arial"/>
                <w:color w:val="333333"/>
                <w:sz w:val="18"/>
                <w:szCs w:val="18"/>
                <w:rtl w:val="0"/>
              </w:rPr>
              <w:t xml:space="preserve">System collapse: [TRUE/FALSE]</w:t>
            </w:r>
            <w:r w:rsidDel="00000000" w:rsidR="00000000" w:rsidRPr="00000000">
              <w:rPr>
                <w:rtl w:val="0"/>
              </w:rPr>
            </w:r>
          </w:p>
        </w:tc>
      </w:tr>
    </w:tbl>
    <w:p w:rsidR="00000000" w:rsidDel="00000000" w:rsidP="00000000" w:rsidRDefault="00000000" w:rsidRPr="00000000" w14:paraId="0000019A">
      <w:pPr>
        <w:spacing w:after="0" w:before="6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1"/>
                <w:bCs w:val="1"/>
                <w:sz w:val="20"/>
                <w:szCs w:val="20"/>
                <w:rtl w:val="0"/>
              </w:rPr>
              <w:t xml:space="preserve">Rule: </w:t>
            </w:r>
            <w:r w:rsidDel="00000000" w:rsidR="00000000" w:rsidRPr="00000000">
              <w:rPr>
                <w:rFonts w:ascii="Arial" w:cs="Arial" w:eastAsia="Arial" w:hAnsi="Arial"/>
                <w:i w:val="1"/>
                <w:iCs w:val="1"/>
                <w:color w:val="555555"/>
                <w:sz w:val="19"/>
                <w:szCs w:val="19"/>
                <w:rtl w:val="0"/>
              </w:rPr>
              <w:t xml:space="preserve">Consequence events are injected as a structured list. The API uses them to name specific incidents in the vignette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1"/>
                <w:bCs w:val="1"/>
                <w:sz w:val="20"/>
                <w:szCs w:val="20"/>
                <w:rtl w:val="0"/>
              </w:rPr>
              <w:t xml:space="preserve">Rule: </w:t>
            </w:r>
            <w:r w:rsidDel="00000000" w:rsidR="00000000" w:rsidRPr="00000000">
              <w:rPr>
                <w:rFonts w:ascii="Arial" w:cs="Arial" w:eastAsia="Arial" w:hAnsi="Arial"/>
                <w:i w:val="1"/>
                <w:iCs w:val="1"/>
                <w:color w:val="555555"/>
                <w:sz w:val="19"/>
                <w:szCs w:val="19"/>
                <w:rtl w:val="0"/>
              </w:rPr>
              <w:t xml:space="preserve">Output is displayed verbatim. No post-processing. Constraints in the system prompt prevent praise, blame, or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1"/>
                <w:bCs w:val="1"/>
                <w:sz w:val="20"/>
                <w:szCs w:val="20"/>
                <w:rtl w:val="0"/>
              </w:rPr>
              <w:t xml:space="preserve">Implementation: </w:t>
            </w:r>
            <w:r w:rsidDel="00000000" w:rsidR="00000000" w:rsidRPr="00000000">
              <w:rPr>
                <w:rFonts w:ascii="Arial" w:cs="Arial" w:eastAsia="Arial" w:hAnsi="Arial"/>
                <w:i w:val="1"/>
                <w:iCs w:val="1"/>
                <w:color w:val="555555"/>
                <w:sz w:val="19"/>
                <w:szCs w:val="19"/>
                <w:rtl w:val="0"/>
              </w:rPr>
              <w:t xml:space="preserve">The API call is async. Display loading state during generation. Handle network errors with the fallback text — never show a broken screen.</w:t>
            </w:r>
            <w:r w:rsidDel="00000000" w:rsidR="00000000" w:rsidRPr="00000000">
              <w:rPr>
                <w:rtl w:val="0"/>
              </w:rPr>
            </w:r>
          </w:p>
        </w:tc>
      </w:tr>
    </w:tbl>
    <w:p w:rsidR="00000000" w:rsidDel="00000000" w:rsidP="00000000" w:rsidRDefault="00000000" w:rsidRPr="00000000" w14:paraId="0000019E">
      <w:pPr>
        <w:spacing w:after="0" w:before="200" w:lineRule="auto"/>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