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  <w:t xml:space="preserve">《Endless Memories》 </w:t>
      </w:r>
    </w:p>
    <w:p>
      <w:pPr>
        <w:jc w:val="center"/>
        <w:rPr>
          <w:rFonts w:hint="default" w:ascii="微软雅黑" w:hAnsi="微软雅黑" w:eastAsia="微软雅黑" w:cs="微软雅黑"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  <w:t>用例模型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inline distT="0" distB="0" distL="114300" distR="114300">
            <wp:extent cx="5270500" cy="3950335"/>
            <wp:effectExtent l="0" t="0" r="6350" b="12065"/>
            <wp:docPr id="1" name="图片 1" descr="e3120b755d0fab1242745384b3ad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3120b755d0fab1242745384b3adb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开始单人游戏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从游戏开始菜单进入“单人剧情模式”。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玩家点击“开始单人游戏”。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开始双人游戏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从游戏开始菜单进入“双人剧情模式”。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玩家点击“开始双人游戏”。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进行系统设置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从游戏开始菜单进入“系统设置”。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玩家点击“系统设置”。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调节音量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进入“系统设置”后调节游戏音量。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在“音量”旁的滑条处拖动。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调节亮度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进入“系统设置”后调节游戏亮度。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在“亮度”旁的滑条处拖动。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调节画质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进入“系统设置”后调节游戏画质。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在“画质”旁的按钮处选择画质。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从游戏开始菜单选择“退出游戏”。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7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玩家进入游戏开始菜单。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玩家点击“退出游戏”。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退出游戏，系统提示玩家“确认退出”：</w:t>
            </w:r>
          </w:p>
          <w:p>
            <w:pPr>
              <w:numPr>
                <w:ilvl w:val="0"/>
                <w:numId w:val="9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用户选择“是”，退出游戏程序。</w:t>
            </w:r>
          </w:p>
          <w:p>
            <w:pPr>
              <w:numPr>
                <w:ilvl w:val="0"/>
                <w:numId w:val="9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用户选择“否”，返回游戏开始菜单。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第一人称视角玩家（单人剧情模式，PVP对战模式“逃生者”角色）在游戏场景中通过按动键盘移动游戏主角。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玩家在游戏场景中通过键盘的“WASD”按键进行前后左右的人物移动。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转动视角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第一人称视角玩家（单人剧情模式，PVP对战模式“逃生者”角色）在游戏场景中通过移动鼠标或键盘控制转动游戏主角的视角。（键鼠操作的视角转动方式因背包界面操作方面需协调而待定）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玩家在游戏场景中通过鼠标移动或“↑↓←→”键进行上下左右的主角视角转动。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第一人称视角玩家（单人剧情模式，PVP对战模式“逃生者”角色）在游戏场景中收集近距离面对的物品。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玩家在游戏场景中靠近物品，并将游戏主角保持在物品的可收集范围内。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玩家面对物品，按下“E”键。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收集物品 “Item”：</w:t>
            </w:r>
          </w:p>
          <w:p>
            <w:pPr>
              <w:numPr>
                <w:ilvl w:val="0"/>
                <w:numId w:val="1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物品可被收集，系统出现提示图标，收集后提示：“你将Item放进了背包”，并将物品从场景移去。</w:t>
            </w:r>
          </w:p>
          <w:p>
            <w:pPr>
              <w:numPr>
                <w:ilvl w:val="0"/>
                <w:numId w:val="1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物品不可被收集，系统无提示图标并收集无效。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捡起物品（待开发）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第一人称视角玩家（单人剧情模式，PVP对战模式“逃生者”角色）在游戏场景中捡起近距离面对的物品。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玩家在游戏场景中靠近物品，并将游戏主角保持在物品的可捡起范围内。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玩家面对物品，按下“R”键。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捡起物品：</w:t>
            </w:r>
          </w:p>
          <w:p>
            <w:pPr>
              <w:numPr>
                <w:ilvl w:val="0"/>
                <w:numId w:val="1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物品可被捡起，系统出现提示图标：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玩家手中无物品，捡起后将出现在玩家手中。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(1b) 玩家手中有物品，捡起后将出现在玩家手中，同时将原手中的物品放在主角的脚边。</w:t>
            </w:r>
          </w:p>
          <w:p>
            <w:pPr>
              <w:numPr>
                <w:ilvl w:val="0"/>
                <w:numId w:val="18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物品不可被捡起，系统无提示图标并捡起无效。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投掷物品（待开发）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第一人称视角玩家（单人剧情模式，PVP对战模式“逃生者”角色）在游戏场景中投掷手中持有的物品。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玩家在游戏场景中手持物品。</w:t>
            </w:r>
          </w:p>
          <w:p>
            <w:pPr>
              <w:numPr>
                <w:ilvl w:val="0"/>
                <w:numId w:val="2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玩家通过按动“E”键的时间长短使用相应力度向主角的视线前方投掷物品。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投掷物品：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玩家手中有物品，系统出现提示图标，手持物品将被向主角的视线前方投掷。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玩家手中无物品，系统无提示图标并投掷无效。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第一人称视角玩家（单人剧情模式，PVP对战模式“逃生者”角色）在游戏场景中查看近距离面对的物品。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玩家在游戏场景中靠近物品，并将游戏主角保持在物品的可查看范围内。</w:t>
            </w:r>
          </w:p>
          <w:p>
            <w:pPr>
              <w:numPr>
                <w:ilvl w:val="0"/>
                <w:numId w:val="2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玩家面对物品，按下“V”键。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查看物品：</w:t>
            </w:r>
          </w:p>
          <w:p>
            <w:pPr>
              <w:numPr>
                <w:ilvl w:val="0"/>
                <w:numId w:val="24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物品可被查看，系统出现提示图标，进入界面后可退出：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进入物品查看界面，拖动鼠标即可旋转物品，再次按“V”键或“ESC”键即可退出。</w:t>
            </w:r>
          </w:p>
          <w:p>
            <w:pPr>
              <w:numPr>
                <w:ilvl w:val="0"/>
                <w:numId w:val="24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物品不可被查看，系统无提示图标并查看无效。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与家具互动（待开发）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第一人称视角玩家（单人剧情模式，PVP对战模式“逃生者”角色）在游戏场景中与近距离面对的家具进行互动。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玩家在游戏场景中靠近家具，并将游戏主角保持在家具的可互动范围内。</w:t>
            </w:r>
          </w:p>
          <w:p>
            <w:pPr>
              <w:numPr>
                <w:ilvl w:val="0"/>
                <w:numId w:val="2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玩家面对物品，按下“E”键。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与家具互动：</w:t>
            </w:r>
          </w:p>
          <w:p>
            <w:pPr>
              <w:numPr>
                <w:ilvl w:val="0"/>
                <w:numId w:val="27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家具可互动，系统出现提示图标，针对家具类型进行特定互动。</w:t>
            </w:r>
          </w:p>
          <w:p>
            <w:pPr>
              <w:numPr>
                <w:ilvl w:val="0"/>
                <w:numId w:val="27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家具不可互动，系统无提示图标并互动无效。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单人剧情模式进入游戏设置界面（待开发）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单人剧情模式玩家在任何时候可进入游戏设置界面，并且将暂停游戏。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玩家在进入单人剧情模式后的任何时候按下“ESC”键进入游戏暂停界面。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返回当前游戏。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1b. </w:t>
            </w:r>
            <w:r>
              <w:rPr>
                <w:rFonts w:hint="eastAsia"/>
                <w:lang w:val="en-US" w:eastAsia="zh-CN"/>
              </w:rPr>
              <w:t>进入系统设置界面。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1c. 返回游戏开始菜单，系统提示玩家“未保存的游戏内容将在退出游戏后遗失，是否退出”：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用户选择“是”，返回游戏开始菜单。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用户选择“否”，返回游戏暂停界面。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1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进入背包界面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第一人称视角玩家（单人剧情模式，PVP对战模式“逃生者”角色）在游戏场景中进入背包界面。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玩家在游戏场景中，按下“B”键进入背包界面。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退出背包界面。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第一人称视角玩家（单人剧情模式，PVP对战模式“逃生者”角色）在背包界面中选择物品并进行查看。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长按鼠标左键出现（带有四个不同操作图标的面板），鼠标移动至“查看”图标处。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查看物品：进入物品查看界面，拖动鼠标即可旋转物品，再次按“V”键或“ESC”键即可退出。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手持背包物品（待开发）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第一人称视角玩家（单人剧情模式，PVP对战模式“逃生者”角色）在背包界面中选择物品并手持。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长按鼠标左键出现（带有四个不同操作图标的面板），鼠标移动至“手持”图标处。</w:t>
            </w:r>
          </w:p>
          <w:p>
            <w:pPr>
              <w:numPr>
                <w:ilvl w:val="0"/>
                <w:numId w:val="3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物品可被持有：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玩家手中无物品，物品被手持并出现在玩家手中。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(1b) 玩家手中有物品，物品被手持并出现在玩家手中，同时将原手中的物品放在主角的脚边，将该手持物品从背包中移除。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使用背包物品（待开发）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第一人称视角玩家（单人剧情模式，PVP对战模式“逃生者”角色）在背包界面中选择物品并进行使用。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长按鼠标左键出现（带有四个不同操作图标的面板），鼠标移动至“使用”图标处。</w:t>
            </w:r>
          </w:p>
          <w:p>
            <w:pPr>
              <w:numPr>
                <w:ilvl w:val="0"/>
                <w:numId w:val="3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使用背包物品：</w:t>
            </w:r>
          </w:p>
          <w:p>
            <w:pPr>
              <w:numPr>
                <w:ilvl w:val="0"/>
                <w:numId w:val="3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物品在玩家所处区域内可被使用，物品特性将生效（如恢复生命值），同时将该物品从背包中移除。</w:t>
            </w:r>
          </w:p>
          <w:p>
            <w:pPr>
              <w:numPr>
                <w:ilvl w:val="0"/>
                <w:numId w:val="38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物品在玩家所处区域内不可被使用，系统提示“你无法使用该物品”且使用无效。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合成背包物品（待开发）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第一人称视角玩家（单人剧情模式，PVP对战模式“逃生者”角色）在背包界面中选择多个物品并进行合成。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长按鼠标左键出现（带有四个不同操作图标的面板），鼠标移动至“合成”图标处。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玩家不停地选择“确认未选中/取消选中”物品（循环第1-3步），直到当前所有被选为“合成”操作的物品，可自动合成为止。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选择物品：</w:t>
            </w:r>
          </w:p>
          <w:p>
            <w:pPr>
              <w:numPr>
                <w:ilvl w:val="0"/>
                <w:numId w:val="4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若物品未被选中，物品将被确认选中并被高亮。</w:t>
            </w:r>
          </w:p>
          <w:p>
            <w:pPr>
              <w:numPr>
                <w:ilvl w:val="0"/>
                <w:numId w:val="4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若物品已被选中，物品将被取消选中并被取消高亮。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PVP对战模式进入游戏设置界面（待开发）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PVP对战模式玩家在任何时候可进入游戏设置界面（与游戏暂停界面相同），并且该操作将不会暂停游戏。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双方玩家在进入PVP对战模式后的任何时候按下“ESC”键进入游戏设置界面。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返回当前游戏。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1b. </w:t>
            </w:r>
            <w:r>
              <w:rPr>
                <w:rFonts w:hint="eastAsia"/>
                <w:lang w:val="en-US" w:eastAsia="zh-CN"/>
              </w:rPr>
              <w:t>进入系统设置界面。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1c. 返回游戏开始菜单，系统提示玩家“退出后将输掉此次游戏，是否退出”：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用户选择“是”，返回游戏开始菜单。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用户选择“否”，返回游戏设置界面。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“死神”角色玩家转动游玩视角（待开发）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PVP对战模式中扮演“死神”角色玩家在游玩时转动观测视角。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“死神”玩家在游玩过程中通过拖拽屏幕（可交互按钮除外）的任何一处以转动观测视角。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“死神”角色玩家切换游玩视角（待开发）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PVP对战模式中扮演“死神”角色玩家进行游玩视角的切换。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“死神”玩家在游玩过程中点击右下角的小窗口视图（“鬼”的视角），即可将屏幕展示视角切换成“鬼”的视角，随后右下角的小窗口视图将替换成“死神”玩家的原视角。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切换视角：</w:t>
            </w:r>
          </w:p>
          <w:p>
            <w:pPr>
              <w:numPr>
                <w:ilvl w:val="0"/>
                <w:numId w:val="44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若“死神”玩家当前视角为“鬼”的视角，再次点击右下角的小窗口即可切换回“死神”玩家的原视角。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“死神”角色玩家设置“鬼”的初始位置（待开发）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PVP对战模式中扮演“死神”角色玩家进行每轮攻击前将“鬼”放置在地图的任意一处。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“死神”玩家在每轮攻击前，点击游玩视角中所观测地图的一处。</w:t>
            </w:r>
          </w:p>
          <w:p>
            <w:pPr>
              <w:numPr>
                <w:ilvl w:val="0"/>
                <w:numId w:val="4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点击后将出现一个面板提示“是否确认操作”。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放置“鬼”：</w:t>
            </w:r>
          </w:p>
          <w:p>
            <w:pPr>
              <w:numPr>
                <w:ilvl w:val="0"/>
                <w:numId w:val="46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若选择“是”，“鬼”将在该处重生。</w:t>
            </w:r>
          </w:p>
          <w:p>
            <w:pPr>
              <w:numPr>
                <w:ilvl w:val="0"/>
                <w:numId w:val="46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若选择“否”，将取消放置，玩家将重复第1步操作直到选择“是”。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“死神”角色玩家投掷物品（待开发）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PVP对战模式中扮演“死神”角色玩家在游玩过程中将石头丢至地图某处以制造噪音，吸引“鬼”的注意力。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“死神”玩家在游玩过程中，点击右侧的石头图标。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点击游玩视角中所观测地图的一处。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取消投掷：</w:t>
            </w:r>
          </w:p>
          <w:p>
            <w:pPr>
              <w:numPr>
                <w:ilvl w:val="0"/>
                <w:numId w:val="47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若玩家按“ESC”键，即可取消投掷。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29253"/>
    <w:multiLevelType w:val="singleLevel"/>
    <w:tmpl w:val="934292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D5C631"/>
    <w:multiLevelType w:val="singleLevel"/>
    <w:tmpl w:val="9ED5C63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A476FFDC"/>
    <w:multiLevelType w:val="singleLevel"/>
    <w:tmpl w:val="A476FF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FF7676"/>
    <w:multiLevelType w:val="singleLevel"/>
    <w:tmpl w:val="A7FF7676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AA491D0E"/>
    <w:multiLevelType w:val="singleLevel"/>
    <w:tmpl w:val="AA491D0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3B0592F"/>
    <w:multiLevelType w:val="singleLevel"/>
    <w:tmpl w:val="B3B0592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B6A9766C"/>
    <w:multiLevelType w:val="singleLevel"/>
    <w:tmpl w:val="B6A9766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D6C8990"/>
    <w:multiLevelType w:val="singleLevel"/>
    <w:tmpl w:val="BD6C899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2E24249"/>
    <w:multiLevelType w:val="singleLevel"/>
    <w:tmpl w:val="C2E24249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C44B38A8"/>
    <w:multiLevelType w:val="singleLevel"/>
    <w:tmpl w:val="C44B38A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48FF452"/>
    <w:multiLevelType w:val="singleLevel"/>
    <w:tmpl w:val="C48FF45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C924D262"/>
    <w:multiLevelType w:val="singleLevel"/>
    <w:tmpl w:val="C924D26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CD6CE657"/>
    <w:multiLevelType w:val="singleLevel"/>
    <w:tmpl w:val="CD6CE657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D121C3A6"/>
    <w:multiLevelType w:val="singleLevel"/>
    <w:tmpl w:val="D121C3A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554DFB1"/>
    <w:multiLevelType w:val="singleLevel"/>
    <w:tmpl w:val="E554DFB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81E4299"/>
    <w:multiLevelType w:val="singleLevel"/>
    <w:tmpl w:val="E81E4299"/>
    <w:lvl w:ilvl="0" w:tentative="0">
      <w:start w:val="1"/>
      <w:numFmt w:val="decimal"/>
      <w:suff w:val="space"/>
      <w:lvlText w:val="(%1)"/>
      <w:lvlJc w:val="left"/>
    </w:lvl>
  </w:abstractNum>
  <w:abstractNum w:abstractNumId="16">
    <w:nsid w:val="ECCE00D7"/>
    <w:multiLevelType w:val="singleLevel"/>
    <w:tmpl w:val="ECCE00D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285FA1F"/>
    <w:multiLevelType w:val="singleLevel"/>
    <w:tmpl w:val="F285FA1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FC0425F1"/>
    <w:multiLevelType w:val="singleLevel"/>
    <w:tmpl w:val="FC0425F1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00AC0421"/>
    <w:multiLevelType w:val="singleLevel"/>
    <w:tmpl w:val="00AC0421"/>
    <w:lvl w:ilvl="0" w:tentative="0">
      <w:start w:val="1"/>
      <w:numFmt w:val="decimal"/>
      <w:suff w:val="space"/>
      <w:lvlText w:val="(%1)"/>
      <w:lvlJc w:val="left"/>
    </w:lvl>
  </w:abstractNum>
  <w:abstractNum w:abstractNumId="20">
    <w:nsid w:val="038FD9CF"/>
    <w:multiLevelType w:val="singleLevel"/>
    <w:tmpl w:val="038FD9CF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05B6E832"/>
    <w:multiLevelType w:val="singleLevel"/>
    <w:tmpl w:val="05B6E832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05CCA45C"/>
    <w:multiLevelType w:val="singleLevel"/>
    <w:tmpl w:val="05CCA45C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07E083C2"/>
    <w:multiLevelType w:val="singleLevel"/>
    <w:tmpl w:val="07E083C2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12C334C9"/>
    <w:multiLevelType w:val="singleLevel"/>
    <w:tmpl w:val="12C334C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1ADDBB54"/>
    <w:multiLevelType w:val="singleLevel"/>
    <w:tmpl w:val="1ADDBB54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1FD99565"/>
    <w:multiLevelType w:val="singleLevel"/>
    <w:tmpl w:val="1FD99565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20E97BB0"/>
    <w:multiLevelType w:val="singleLevel"/>
    <w:tmpl w:val="20E97BB0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244D06CF"/>
    <w:multiLevelType w:val="singleLevel"/>
    <w:tmpl w:val="244D06CF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27462F76"/>
    <w:multiLevelType w:val="singleLevel"/>
    <w:tmpl w:val="27462F76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27562F5D"/>
    <w:multiLevelType w:val="singleLevel"/>
    <w:tmpl w:val="27562F5D"/>
    <w:lvl w:ilvl="0" w:tentative="0">
      <w:start w:val="1"/>
      <w:numFmt w:val="decimal"/>
      <w:suff w:val="space"/>
      <w:lvlText w:val="(%1)"/>
      <w:lvlJc w:val="left"/>
    </w:lvl>
  </w:abstractNum>
  <w:abstractNum w:abstractNumId="31">
    <w:nsid w:val="297DA196"/>
    <w:multiLevelType w:val="singleLevel"/>
    <w:tmpl w:val="297DA196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2C66278B"/>
    <w:multiLevelType w:val="singleLevel"/>
    <w:tmpl w:val="2C66278B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2F8FB522"/>
    <w:multiLevelType w:val="singleLevel"/>
    <w:tmpl w:val="2F8FB522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2FD9D6C2"/>
    <w:multiLevelType w:val="singleLevel"/>
    <w:tmpl w:val="2FD9D6C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33361687"/>
    <w:multiLevelType w:val="singleLevel"/>
    <w:tmpl w:val="33361687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355FEEA8"/>
    <w:multiLevelType w:val="singleLevel"/>
    <w:tmpl w:val="355FEEA8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3588EED4"/>
    <w:multiLevelType w:val="singleLevel"/>
    <w:tmpl w:val="3588EED4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3716D80B"/>
    <w:multiLevelType w:val="singleLevel"/>
    <w:tmpl w:val="3716D80B"/>
    <w:lvl w:ilvl="0" w:tentative="0">
      <w:start w:val="1"/>
      <w:numFmt w:val="decimal"/>
      <w:suff w:val="space"/>
      <w:lvlText w:val="(%1)"/>
      <w:lvlJc w:val="left"/>
    </w:lvl>
  </w:abstractNum>
  <w:abstractNum w:abstractNumId="39">
    <w:nsid w:val="41503152"/>
    <w:multiLevelType w:val="singleLevel"/>
    <w:tmpl w:val="41503152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4E5DA72C"/>
    <w:multiLevelType w:val="singleLevel"/>
    <w:tmpl w:val="4E5DA72C"/>
    <w:lvl w:ilvl="0" w:tentative="0">
      <w:start w:val="1"/>
      <w:numFmt w:val="decimal"/>
      <w:suff w:val="space"/>
      <w:lvlText w:val="(%1)"/>
      <w:lvlJc w:val="left"/>
    </w:lvl>
  </w:abstractNum>
  <w:abstractNum w:abstractNumId="41">
    <w:nsid w:val="5C72AF12"/>
    <w:multiLevelType w:val="singleLevel"/>
    <w:tmpl w:val="5C72AF12"/>
    <w:lvl w:ilvl="0" w:tentative="0">
      <w:start w:val="1"/>
      <w:numFmt w:val="decimal"/>
      <w:suff w:val="space"/>
      <w:lvlText w:val="%1."/>
      <w:lvlJc w:val="left"/>
    </w:lvl>
  </w:abstractNum>
  <w:abstractNum w:abstractNumId="42">
    <w:nsid w:val="5D0E13B4"/>
    <w:multiLevelType w:val="singleLevel"/>
    <w:tmpl w:val="5D0E13B4"/>
    <w:lvl w:ilvl="0" w:tentative="0">
      <w:start w:val="1"/>
      <w:numFmt w:val="decimal"/>
      <w:suff w:val="space"/>
      <w:lvlText w:val="%1."/>
      <w:lvlJc w:val="left"/>
    </w:lvl>
  </w:abstractNum>
  <w:abstractNum w:abstractNumId="43">
    <w:nsid w:val="650DE813"/>
    <w:multiLevelType w:val="singleLevel"/>
    <w:tmpl w:val="650DE813"/>
    <w:lvl w:ilvl="0" w:tentative="0">
      <w:start w:val="1"/>
      <w:numFmt w:val="decimal"/>
      <w:suff w:val="space"/>
      <w:lvlText w:val="%1."/>
      <w:lvlJc w:val="left"/>
    </w:lvl>
  </w:abstractNum>
  <w:abstractNum w:abstractNumId="44">
    <w:nsid w:val="6A1C299A"/>
    <w:multiLevelType w:val="singleLevel"/>
    <w:tmpl w:val="6A1C299A"/>
    <w:lvl w:ilvl="0" w:tentative="0">
      <w:start w:val="1"/>
      <w:numFmt w:val="decimal"/>
      <w:suff w:val="space"/>
      <w:lvlText w:val="(%1)"/>
      <w:lvlJc w:val="left"/>
    </w:lvl>
  </w:abstractNum>
  <w:abstractNum w:abstractNumId="45">
    <w:nsid w:val="6C98838F"/>
    <w:multiLevelType w:val="singleLevel"/>
    <w:tmpl w:val="6C98838F"/>
    <w:lvl w:ilvl="0" w:tentative="0">
      <w:start w:val="1"/>
      <w:numFmt w:val="decimal"/>
      <w:suff w:val="space"/>
      <w:lvlText w:val="%1."/>
      <w:lvlJc w:val="left"/>
    </w:lvl>
  </w:abstractNum>
  <w:abstractNum w:abstractNumId="46">
    <w:nsid w:val="736C6C6A"/>
    <w:multiLevelType w:val="singleLevel"/>
    <w:tmpl w:val="736C6C6A"/>
    <w:lvl w:ilvl="0" w:tentative="0">
      <w:start w:val="1"/>
      <w:numFmt w:val="decimal"/>
      <w:suff w:val="space"/>
      <w:lvlText w:val="%1."/>
      <w:lvlJc w:val="left"/>
    </w:lvl>
  </w:abstractNum>
  <w:num w:numId="1">
    <w:abstractNumId w:val="20"/>
  </w:num>
  <w:num w:numId="2">
    <w:abstractNumId w:val="13"/>
  </w:num>
  <w:num w:numId="3">
    <w:abstractNumId w:val="21"/>
  </w:num>
  <w:num w:numId="4">
    <w:abstractNumId w:val="17"/>
  </w:num>
  <w:num w:numId="5">
    <w:abstractNumId w:val="32"/>
  </w:num>
  <w:num w:numId="6">
    <w:abstractNumId w:val="28"/>
  </w:num>
  <w:num w:numId="7">
    <w:abstractNumId w:val="6"/>
  </w:num>
  <w:num w:numId="8">
    <w:abstractNumId w:val="9"/>
  </w:num>
  <w:num w:numId="9">
    <w:abstractNumId w:val="40"/>
  </w:num>
  <w:num w:numId="10">
    <w:abstractNumId w:val="25"/>
  </w:num>
  <w:num w:numId="11">
    <w:abstractNumId w:val="16"/>
  </w:num>
  <w:num w:numId="12">
    <w:abstractNumId w:val="33"/>
  </w:num>
  <w:num w:numId="13">
    <w:abstractNumId w:val="24"/>
  </w:num>
  <w:num w:numId="14">
    <w:abstractNumId w:val="46"/>
  </w:num>
  <w:num w:numId="15">
    <w:abstractNumId w:val="12"/>
  </w:num>
  <w:num w:numId="16">
    <w:abstractNumId w:val="36"/>
  </w:num>
  <w:num w:numId="17">
    <w:abstractNumId w:val="14"/>
  </w:num>
  <w:num w:numId="18">
    <w:abstractNumId w:val="3"/>
  </w:num>
  <w:num w:numId="19">
    <w:abstractNumId w:val="41"/>
  </w:num>
  <w:num w:numId="20">
    <w:abstractNumId w:val="37"/>
  </w:num>
  <w:num w:numId="21">
    <w:abstractNumId w:val="44"/>
  </w:num>
  <w:num w:numId="22">
    <w:abstractNumId w:val="0"/>
  </w:num>
  <w:num w:numId="23">
    <w:abstractNumId w:val="31"/>
  </w:num>
  <w:num w:numId="24">
    <w:abstractNumId w:val="38"/>
  </w:num>
  <w:num w:numId="25">
    <w:abstractNumId w:val="23"/>
  </w:num>
  <w:num w:numId="26">
    <w:abstractNumId w:val="43"/>
  </w:num>
  <w:num w:numId="27">
    <w:abstractNumId w:val="15"/>
  </w:num>
  <w:num w:numId="28">
    <w:abstractNumId w:val="27"/>
  </w:num>
  <w:num w:numId="29">
    <w:abstractNumId w:val="45"/>
  </w:num>
  <w:num w:numId="30">
    <w:abstractNumId w:val="5"/>
  </w:num>
  <w:num w:numId="31">
    <w:abstractNumId w:val="2"/>
  </w:num>
  <w:num w:numId="32">
    <w:abstractNumId w:val="10"/>
  </w:num>
  <w:num w:numId="33">
    <w:abstractNumId w:val="42"/>
  </w:num>
  <w:num w:numId="34">
    <w:abstractNumId w:val="22"/>
  </w:num>
  <w:num w:numId="35">
    <w:abstractNumId w:val="4"/>
  </w:num>
  <w:num w:numId="36">
    <w:abstractNumId w:val="11"/>
  </w:num>
  <w:num w:numId="37">
    <w:abstractNumId w:val="35"/>
  </w:num>
  <w:num w:numId="38">
    <w:abstractNumId w:val="19"/>
  </w:num>
  <w:num w:numId="39">
    <w:abstractNumId w:val="34"/>
  </w:num>
  <w:num w:numId="40">
    <w:abstractNumId w:val="30"/>
  </w:num>
  <w:num w:numId="41">
    <w:abstractNumId w:val="7"/>
  </w:num>
  <w:num w:numId="42">
    <w:abstractNumId w:val="29"/>
  </w:num>
  <w:num w:numId="43">
    <w:abstractNumId w:val="39"/>
  </w:num>
  <w:num w:numId="44">
    <w:abstractNumId w:val="18"/>
  </w:num>
  <w:num w:numId="45">
    <w:abstractNumId w:val="26"/>
  </w:num>
  <w:num w:numId="46">
    <w:abstractNumId w:val="1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07A23"/>
    <w:rsid w:val="03180301"/>
    <w:rsid w:val="03344384"/>
    <w:rsid w:val="05D24BD9"/>
    <w:rsid w:val="067F4AEE"/>
    <w:rsid w:val="08C23718"/>
    <w:rsid w:val="0B7D4679"/>
    <w:rsid w:val="0BC37A42"/>
    <w:rsid w:val="0C4C75B9"/>
    <w:rsid w:val="0E9A2C29"/>
    <w:rsid w:val="0EFD0993"/>
    <w:rsid w:val="11225FC7"/>
    <w:rsid w:val="121060F0"/>
    <w:rsid w:val="1358438F"/>
    <w:rsid w:val="13B637BC"/>
    <w:rsid w:val="17B32BA1"/>
    <w:rsid w:val="1A2E6418"/>
    <w:rsid w:val="1B124E11"/>
    <w:rsid w:val="1CED5FD3"/>
    <w:rsid w:val="1D7B6427"/>
    <w:rsid w:val="1D8D03D2"/>
    <w:rsid w:val="21F05785"/>
    <w:rsid w:val="225656F3"/>
    <w:rsid w:val="22A5540B"/>
    <w:rsid w:val="239B6315"/>
    <w:rsid w:val="244A6990"/>
    <w:rsid w:val="25627756"/>
    <w:rsid w:val="26634D48"/>
    <w:rsid w:val="28DC00FE"/>
    <w:rsid w:val="2A910E4A"/>
    <w:rsid w:val="2CAE0DA9"/>
    <w:rsid w:val="2D7C3771"/>
    <w:rsid w:val="2DEA4F6F"/>
    <w:rsid w:val="30AF4622"/>
    <w:rsid w:val="30DD2933"/>
    <w:rsid w:val="3127383D"/>
    <w:rsid w:val="34EA2176"/>
    <w:rsid w:val="350F5D16"/>
    <w:rsid w:val="357327C1"/>
    <w:rsid w:val="35A920B8"/>
    <w:rsid w:val="35DC755F"/>
    <w:rsid w:val="3651204E"/>
    <w:rsid w:val="36F42D91"/>
    <w:rsid w:val="3804121F"/>
    <w:rsid w:val="38A83F5A"/>
    <w:rsid w:val="3B461AA4"/>
    <w:rsid w:val="3CFD518C"/>
    <w:rsid w:val="3DD240DB"/>
    <w:rsid w:val="3F582EE4"/>
    <w:rsid w:val="40000326"/>
    <w:rsid w:val="40174A10"/>
    <w:rsid w:val="41127D67"/>
    <w:rsid w:val="42A46043"/>
    <w:rsid w:val="432D1658"/>
    <w:rsid w:val="434C7EAC"/>
    <w:rsid w:val="48A4601B"/>
    <w:rsid w:val="48B3611A"/>
    <w:rsid w:val="49A12EC6"/>
    <w:rsid w:val="4A184757"/>
    <w:rsid w:val="4A9256D0"/>
    <w:rsid w:val="4DAD5728"/>
    <w:rsid w:val="4DC4679B"/>
    <w:rsid w:val="4E815FE7"/>
    <w:rsid w:val="4F860922"/>
    <w:rsid w:val="4FD873A1"/>
    <w:rsid w:val="50C93AD7"/>
    <w:rsid w:val="50D315CB"/>
    <w:rsid w:val="51B53680"/>
    <w:rsid w:val="52FD2B62"/>
    <w:rsid w:val="536B1076"/>
    <w:rsid w:val="54CE5965"/>
    <w:rsid w:val="55FC4541"/>
    <w:rsid w:val="560D0A5D"/>
    <w:rsid w:val="56B74AE7"/>
    <w:rsid w:val="572504F9"/>
    <w:rsid w:val="578F6DA4"/>
    <w:rsid w:val="58802CFC"/>
    <w:rsid w:val="5A502576"/>
    <w:rsid w:val="5AA73D42"/>
    <w:rsid w:val="5B163738"/>
    <w:rsid w:val="5B3B55C5"/>
    <w:rsid w:val="5CFB4827"/>
    <w:rsid w:val="5E973373"/>
    <w:rsid w:val="5EE736B4"/>
    <w:rsid w:val="5EF56233"/>
    <w:rsid w:val="609F7855"/>
    <w:rsid w:val="61967DF3"/>
    <w:rsid w:val="621B49C0"/>
    <w:rsid w:val="65F23CF0"/>
    <w:rsid w:val="6ACF2C22"/>
    <w:rsid w:val="70070C0D"/>
    <w:rsid w:val="70483943"/>
    <w:rsid w:val="709074BF"/>
    <w:rsid w:val="72A40276"/>
    <w:rsid w:val="766408F6"/>
    <w:rsid w:val="77075F5B"/>
    <w:rsid w:val="7860242C"/>
    <w:rsid w:val="790D6C7D"/>
    <w:rsid w:val="795F0518"/>
    <w:rsid w:val="7A563AFA"/>
    <w:rsid w:val="7AD13D61"/>
    <w:rsid w:val="7C586D2B"/>
    <w:rsid w:val="7D2140C0"/>
    <w:rsid w:val="7D39136D"/>
    <w:rsid w:val="7E5F67C6"/>
    <w:rsid w:val="7EA03A98"/>
    <w:rsid w:val="7EA93D61"/>
    <w:rsid w:val="7F6B1E83"/>
    <w:rsid w:val="7F80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2020-10-05T10:09:00Z</dcterms:created>
  <dc:creator>Dawn</dc:creator>
  <cp:lastModifiedBy>Dawn</cp:lastModifiedBy>
  <dcterms:modified xsi:type="dcterms:W3CDTF">2020-10-09T05:41:11Z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