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firstLine="321"/>
        <w:jc w:val="center"/>
        <w:rPr>
          <w:rFonts w:ascii="SimSun"/>
          <w:b/>
          <w:sz w:val="32"/>
          <w:szCs w:val="32"/>
        </w:rPr>
      </w:pPr>
      <w:r>
        <w:rPr>
          <w:rFonts w:hint="eastAsia" w:ascii="SimSun"/>
          <w:b/>
          <w:sz w:val="32"/>
          <w:szCs w:val="32"/>
        </w:rPr>
        <w:t>迭代计划（简化版）</w:t>
      </w:r>
    </w:p>
    <w:p>
      <w:pPr>
        <w:pStyle w:val="5"/>
        <w:ind w:firstLine="0" w:firstLineChars="0"/>
        <w:jc w:val="center"/>
        <w:rPr>
          <w:rFonts w:ascii="SimSun"/>
          <w:szCs w:val="21"/>
        </w:rPr>
      </w:pPr>
      <w:r>
        <w:rPr>
          <w:rFonts w:hint="eastAsia" w:ascii="SimSun"/>
          <w:szCs w:val="21"/>
        </w:rPr>
        <w:t>　　　　　　　　　　　　　制定日期：2020年9月14日</w:t>
      </w:r>
    </w:p>
    <w:tbl>
      <w:tblPr>
        <w:tblStyle w:val="6"/>
        <w:tblW w:w="8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4"/>
        <w:gridCol w:w="1674"/>
        <w:gridCol w:w="1866"/>
        <w:gridCol w:w="3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tcBorders>
              <w:top w:val="single" w:color="auto" w:sz="4" w:space="0"/>
              <w:left w:val="single" w:color="auto" w:sz="4" w:space="0"/>
            </w:tcBorders>
            <w:shd w:val="clear" w:color="auto" w:fill="auto"/>
          </w:tcPr>
          <w:p>
            <w:pPr>
              <w:adjustRightInd w:val="0"/>
              <w:snapToGrid w:val="0"/>
              <w:spacing w:line="460" w:lineRule="atLeast"/>
              <w:jc w:val="center"/>
              <w:rPr>
                <w:szCs w:val="21"/>
              </w:rPr>
            </w:pPr>
            <w:r>
              <w:rPr>
                <w:rFonts w:hint="eastAsia"/>
                <w:szCs w:val="21"/>
              </w:rPr>
              <w:t>组号</w:t>
            </w:r>
          </w:p>
        </w:tc>
        <w:tc>
          <w:tcPr>
            <w:tcW w:w="1674" w:type="dxa"/>
            <w:tcBorders>
              <w:top w:val="single" w:color="auto" w:sz="4" w:space="0"/>
            </w:tcBorders>
            <w:shd w:val="clear" w:color="auto" w:fill="auto"/>
          </w:tcPr>
          <w:p>
            <w:pPr>
              <w:adjustRightInd w:val="0"/>
              <w:snapToGrid w:val="0"/>
              <w:spacing w:line="460" w:lineRule="atLeast"/>
              <w:jc w:val="center"/>
              <w:rPr>
                <w:szCs w:val="21"/>
              </w:rPr>
            </w:pPr>
            <w:r>
              <w:rPr>
                <w:rFonts w:hint="eastAsia"/>
                <w:szCs w:val="21"/>
              </w:rPr>
              <w:t>23</w:t>
            </w:r>
          </w:p>
        </w:tc>
        <w:tc>
          <w:tcPr>
            <w:tcW w:w="1866" w:type="dxa"/>
            <w:tcBorders>
              <w:top w:val="single" w:color="auto" w:sz="4" w:space="0"/>
            </w:tcBorders>
            <w:shd w:val="clear" w:color="auto" w:fill="auto"/>
          </w:tcPr>
          <w:p>
            <w:pPr>
              <w:adjustRightInd w:val="0"/>
              <w:snapToGrid w:val="0"/>
              <w:spacing w:line="460" w:lineRule="atLeast"/>
              <w:jc w:val="center"/>
              <w:rPr>
                <w:szCs w:val="21"/>
              </w:rPr>
            </w:pPr>
            <w:r>
              <w:rPr>
                <w:rFonts w:hint="eastAsia"/>
                <w:szCs w:val="21"/>
              </w:rPr>
              <w:t>项目名称</w:t>
            </w:r>
          </w:p>
        </w:tc>
        <w:tc>
          <w:tcPr>
            <w:tcW w:w="3379" w:type="dxa"/>
            <w:tcBorders>
              <w:top w:val="single" w:color="auto" w:sz="4" w:space="0"/>
              <w:right w:val="single" w:color="auto" w:sz="4" w:space="0"/>
            </w:tcBorders>
            <w:shd w:val="clear" w:color="auto" w:fill="auto"/>
          </w:tcPr>
          <w:p>
            <w:pPr>
              <w:pStyle w:val="11"/>
              <w:ind w:firstLine="0" w:firstLineChars="0"/>
              <w:rPr>
                <w:rFonts w:eastAsia="SimHei"/>
                <w:color w:val="0070C0"/>
                <w:szCs w:val="21"/>
              </w:rPr>
            </w:pPr>
            <w:r>
              <w:rPr>
                <w:rFonts w:hint="eastAsia" w:eastAsia="SimHei"/>
                <w:color w:val="0070C0"/>
                <w:szCs w:val="21"/>
              </w:rPr>
              <w:t>Endless Memories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tcBorders>
              <w:top w:val="single" w:color="auto" w:sz="4" w:space="0"/>
              <w:left w:val="single" w:color="auto" w:sz="4" w:space="0"/>
            </w:tcBorders>
            <w:shd w:val="clear" w:color="auto" w:fill="auto"/>
          </w:tcPr>
          <w:p>
            <w:pPr>
              <w:adjustRightInd w:val="0"/>
              <w:snapToGrid w:val="0"/>
              <w:spacing w:line="460" w:lineRule="atLeast"/>
              <w:jc w:val="center"/>
              <w:rPr>
                <w:szCs w:val="21"/>
              </w:rPr>
            </w:pPr>
            <w:r>
              <w:rPr>
                <w:rFonts w:hint="eastAsia"/>
                <w:szCs w:val="21"/>
              </w:rPr>
              <w:t>迭代名称</w:t>
            </w:r>
          </w:p>
        </w:tc>
        <w:tc>
          <w:tcPr>
            <w:tcW w:w="1674" w:type="dxa"/>
            <w:tcBorders>
              <w:top w:val="single" w:color="auto" w:sz="4" w:space="0"/>
            </w:tcBorders>
            <w:shd w:val="clear" w:color="auto" w:fill="auto"/>
          </w:tcPr>
          <w:p>
            <w:pPr>
              <w:adjustRightInd w:val="0"/>
              <w:snapToGrid w:val="0"/>
              <w:spacing w:line="460" w:lineRule="atLeast"/>
              <w:jc w:val="center"/>
              <w:rPr>
                <w:szCs w:val="21"/>
              </w:rPr>
            </w:pPr>
            <w:r>
              <w:rPr>
                <w:rFonts w:hint="eastAsia"/>
                <w:szCs w:val="21"/>
              </w:rPr>
              <w:t>第一次迭代</w:t>
            </w:r>
          </w:p>
        </w:tc>
        <w:tc>
          <w:tcPr>
            <w:tcW w:w="1866" w:type="dxa"/>
            <w:tcBorders>
              <w:top w:val="single" w:color="auto" w:sz="4" w:space="0"/>
            </w:tcBorders>
            <w:shd w:val="clear" w:color="auto" w:fill="auto"/>
          </w:tcPr>
          <w:p>
            <w:pPr>
              <w:adjustRightInd w:val="0"/>
              <w:snapToGrid w:val="0"/>
              <w:spacing w:line="460" w:lineRule="atLeast"/>
              <w:jc w:val="center"/>
              <w:rPr>
                <w:szCs w:val="21"/>
              </w:rPr>
            </w:pPr>
            <w:r>
              <w:rPr>
                <w:rFonts w:hint="eastAsia"/>
                <w:szCs w:val="21"/>
              </w:rPr>
              <w:t>计划起止日期</w:t>
            </w:r>
          </w:p>
        </w:tc>
        <w:tc>
          <w:tcPr>
            <w:tcW w:w="3379" w:type="dxa"/>
            <w:tcBorders>
              <w:top w:val="single" w:color="auto" w:sz="4" w:space="0"/>
              <w:right w:val="single" w:color="auto" w:sz="4" w:space="0"/>
            </w:tcBorders>
            <w:shd w:val="clear" w:color="auto" w:fill="auto"/>
          </w:tcPr>
          <w:p>
            <w:pPr>
              <w:adjustRightInd w:val="0"/>
              <w:snapToGrid w:val="0"/>
              <w:spacing w:line="460" w:lineRule="atLeast"/>
              <w:jc w:val="center"/>
              <w:rPr>
                <w:szCs w:val="21"/>
              </w:rPr>
            </w:pPr>
            <w:r>
              <w:rPr>
                <w:rFonts w:hint="eastAsia"/>
                <w:szCs w:val="21"/>
              </w:rPr>
              <w:t>2020年9月7日至2020年10月5日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tcBorders>
              <w:left w:val="single" w:color="auto" w:sz="4" w:space="0"/>
              <w:bottom w:val="single" w:color="auto" w:sz="4" w:space="0"/>
              <w:right w:val="single" w:color="auto" w:sz="4" w:space="0"/>
            </w:tcBorders>
            <w:shd w:val="clear" w:color="auto" w:fill="auto"/>
          </w:tcPr>
          <w:p>
            <w:pPr>
              <w:adjustRightInd w:val="0"/>
              <w:snapToGrid w:val="0"/>
              <w:spacing w:line="460" w:lineRule="atLeast"/>
              <w:rPr>
                <w:szCs w:val="21"/>
              </w:rPr>
            </w:pPr>
            <w:r>
              <w:rPr>
                <w:rFonts w:hint="eastAsia"/>
                <w:szCs w:val="21"/>
              </w:rPr>
              <w:t>任务、进度安排和人员分配：（从9号开始为细颗粒度任务）</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3476"/>
              <w:gridCol w:w="2091"/>
              <w:gridCol w:w="2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No</w:t>
                  </w:r>
                </w:p>
              </w:tc>
              <w:tc>
                <w:tcPr>
                  <w:tcW w:w="3476" w:type="dxa"/>
                  <w:shd w:val="clear" w:color="auto" w:fill="auto"/>
                </w:tcPr>
                <w:p>
                  <w:pPr>
                    <w:adjustRightInd w:val="0"/>
                    <w:snapToGrid w:val="0"/>
                    <w:spacing w:line="460" w:lineRule="atLeast"/>
                    <w:rPr>
                      <w:szCs w:val="21"/>
                    </w:rPr>
                  </w:pPr>
                  <w:r>
                    <w:rPr>
                      <w:rFonts w:hint="eastAsia"/>
                      <w:szCs w:val="21"/>
                    </w:rPr>
                    <w:t>任务</w:t>
                  </w:r>
                </w:p>
              </w:tc>
              <w:tc>
                <w:tcPr>
                  <w:tcW w:w="2091" w:type="dxa"/>
                  <w:shd w:val="clear" w:color="auto" w:fill="auto"/>
                </w:tcPr>
                <w:p>
                  <w:pPr>
                    <w:adjustRightInd w:val="0"/>
                    <w:snapToGrid w:val="0"/>
                    <w:spacing w:line="460" w:lineRule="atLeast"/>
                    <w:rPr>
                      <w:szCs w:val="21"/>
                    </w:rPr>
                  </w:pPr>
                  <w:r>
                    <w:rPr>
                      <w:rFonts w:hint="eastAsia"/>
                      <w:szCs w:val="21"/>
                    </w:rPr>
                    <w:t>起止日期</w:t>
                  </w:r>
                </w:p>
              </w:tc>
              <w:tc>
                <w:tcPr>
                  <w:tcW w:w="2091" w:type="dxa"/>
                  <w:shd w:val="clear" w:color="auto" w:fill="auto"/>
                </w:tcPr>
                <w:p>
                  <w:pPr>
                    <w:adjustRightInd w:val="0"/>
                    <w:snapToGrid w:val="0"/>
                    <w:spacing w:line="460" w:lineRule="atLeast"/>
                    <w:rPr>
                      <w:szCs w:val="21"/>
                    </w:rPr>
                  </w:pPr>
                  <w:r>
                    <w:rPr>
                      <w:rFonts w:hint="eastAsia"/>
                      <w:szCs w:val="21"/>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1</w:t>
                  </w:r>
                </w:p>
              </w:tc>
              <w:tc>
                <w:tcPr>
                  <w:tcW w:w="3476" w:type="dxa"/>
                  <w:shd w:val="clear" w:color="auto" w:fill="auto"/>
                </w:tcPr>
                <w:p>
                  <w:pPr>
                    <w:adjustRightInd w:val="0"/>
                    <w:snapToGrid w:val="0"/>
                    <w:spacing w:line="460" w:lineRule="atLeast"/>
                    <w:rPr>
                      <w:szCs w:val="21"/>
                    </w:rPr>
                  </w:pPr>
                  <w:r>
                    <w:rPr>
                      <w:rFonts w:ascii="Helvetica" w:hAnsi="Helvetica" w:eastAsia="Helvetica" w:cs="Helvetica"/>
                      <w:color w:val="2D3B45"/>
                      <w:sz w:val="19"/>
                      <w:szCs w:val="19"/>
                      <w:shd w:val="clear" w:color="auto" w:fill="FFFFFF"/>
                    </w:rPr>
                    <w:t>调研、分析和定义需求</w:t>
                  </w:r>
                </w:p>
              </w:tc>
              <w:tc>
                <w:tcPr>
                  <w:tcW w:w="2091" w:type="dxa"/>
                  <w:shd w:val="clear" w:color="auto" w:fill="auto"/>
                </w:tcPr>
                <w:p>
                  <w:pPr>
                    <w:pStyle w:val="11"/>
                    <w:ind w:firstLine="0" w:firstLineChars="0"/>
                    <w:rPr>
                      <w:szCs w:val="21"/>
                    </w:rPr>
                  </w:pPr>
                  <w:r>
                    <w:rPr>
                      <w:rFonts w:hint="eastAsia"/>
                      <w:szCs w:val="21"/>
                    </w:rPr>
                    <w:t>9月7日至9月</w:t>
                  </w:r>
                </w:p>
              </w:tc>
              <w:tc>
                <w:tcPr>
                  <w:tcW w:w="2091" w:type="dxa"/>
                  <w:shd w:val="clear" w:color="auto" w:fill="auto"/>
                </w:tcPr>
                <w:p>
                  <w:pPr>
                    <w:pStyle w:val="11"/>
                    <w:ind w:firstLine="0" w:firstLineChars="0"/>
                    <w:rPr>
                      <w:szCs w:val="21"/>
                    </w:rPr>
                  </w:pPr>
                  <w:r>
                    <w:rPr>
                      <w:rFonts w:hint="eastAsia"/>
                      <w:szCs w:val="2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2</w:t>
                  </w:r>
                </w:p>
              </w:tc>
              <w:tc>
                <w:tcPr>
                  <w:tcW w:w="3476" w:type="dxa"/>
                  <w:shd w:val="clear" w:color="auto" w:fill="auto"/>
                </w:tcPr>
                <w:p>
                  <w:pPr>
                    <w:adjustRightInd w:val="0"/>
                    <w:snapToGrid w:val="0"/>
                    <w:spacing w:line="460" w:lineRule="atLeast"/>
                    <w:rPr>
                      <w:szCs w:val="21"/>
                    </w:rPr>
                  </w:pPr>
                  <w:r>
                    <w:rPr>
                      <w:rFonts w:ascii="Helvetica" w:hAnsi="Helvetica" w:eastAsia="Helvetica" w:cs="Helvetica"/>
                      <w:color w:val="2D3B45"/>
                      <w:sz w:val="19"/>
                      <w:szCs w:val="19"/>
                      <w:shd w:val="clear" w:color="auto" w:fill="FFFFFF"/>
                    </w:rPr>
                    <w:t>初选语言、工具和框架，并学习新技术</w:t>
                  </w:r>
                </w:p>
              </w:tc>
              <w:tc>
                <w:tcPr>
                  <w:tcW w:w="2091" w:type="dxa"/>
                  <w:shd w:val="clear" w:color="auto" w:fill="auto"/>
                </w:tcPr>
                <w:p>
                  <w:pPr>
                    <w:pStyle w:val="11"/>
                    <w:ind w:firstLine="0" w:firstLineChars="0"/>
                    <w:rPr>
                      <w:szCs w:val="21"/>
                    </w:rPr>
                  </w:pPr>
                  <w:r>
                    <w:rPr>
                      <w:rFonts w:hint="eastAsia"/>
                      <w:szCs w:val="21"/>
                    </w:rPr>
                    <w:t>9月7日至9月14日</w:t>
                  </w:r>
                </w:p>
              </w:tc>
              <w:tc>
                <w:tcPr>
                  <w:tcW w:w="2091" w:type="dxa"/>
                  <w:shd w:val="clear" w:color="auto" w:fill="auto"/>
                </w:tcPr>
                <w:p>
                  <w:pPr>
                    <w:adjustRightInd w:val="0"/>
                    <w:snapToGrid w:val="0"/>
                    <w:spacing w:line="460" w:lineRule="atLeast"/>
                    <w:rPr>
                      <w:szCs w:val="21"/>
                    </w:rPr>
                  </w:pPr>
                  <w:r>
                    <w:rPr>
                      <w:rFonts w:hint="eastAsia"/>
                      <w:szCs w:val="2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3</w:t>
                  </w:r>
                </w:p>
              </w:tc>
              <w:tc>
                <w:tcPr>
                  <w:tcW w:w="3476" w:type="dxa"/>
                  <w:shd w:val="clear" w:color="auto" w:fill="auto"/>
                </w:tcPr>
                <w:p>
                  <w:pPr>
                    <w:adjustRightInd w:val="0"/>
                    <w:snapToGrid w:val="0"/>
                    <w:spacing w:line="460" w:lineRule="atLeast"/>
                    <w:rPr>
                      <w:szCs w:val="21"/>
                    </w:rPr>
                  </w:pPr>
                  <w:r>
                    <w:rPr>
                      <w:rFonts w:ascii="Helvetica" w:hAnsi="Helvetica" w:eastAsia="Helvetica" w:cs="Helvetica"/>
                      <w:color w:val="2D3B45"/>
                      <w:sz w:val="19"/>
                      <w:szCs w:val="19"/>
                      <w:shd w:val="clear" w:color="auto" w:fill="FFFFFF"/>
                    </w:rPr>
                    <w:t>进行界面设计，实现界面原型(</w:t>
                  </w:r>
                  <w:r>
                    <w:rPr>
                      <w:rFonts w:hint="eastAsia" w:ascii="Helvetica" w:hAnsi="Helvetica" w:cs="Helvetica"/>
                      <w:color w:val="2D3B45"/>
                      <w:sz w:val="19"/>
                      <w:szCs w:val="19"/>
                      <w:shd w:val="clear" w:color="auto" w:fill="FFFFFF"/>
                    </w:rPr>
                    <w:t>游戏主页</w:t>
                  </w:r>
                  <w:r>
                    <w:rPr>
                      <w:rFonts w:ascii="Helvetica" w:hAnsi="Helvetica" w:eastAsia="Helvetica" w:cs="Helvetica"/>
                      <w:color w:val="2D3B45"/>
                      <w:sz w:val="19"/>
                      <w:szCs w:val="19"/>
                      <w:shd w:val="clear" w:color="auto" w:fill="FFFFFF"/>
                    </w:rPr>
                    <w:t>)</w:t>
                  </w:r>
                </w:p>
              </w:tc>
              <w:tc>
                <w:tcPr>
                  <w:tcW w:w="2091" w:type="dxa"/>
                  <w:shd w:val="clear" w:color="auto" w:fill="auto"/>
                </w:tcPr>
                <w:p>
                  <w:pPr>
                    <w:adjustRightInd w:val="0"/>
                    <w:snapToGrid w:val="0"/>
                    <w:spacing w:line="460" w:lineRule="atLeast"/>
                    <w:rPr>
                      <w:szCs w:val="21"/>
                    </w:rPr>
                  </w:pPr>
                  <w:r>
                    <w:rPr>
                      <w:rFonts w:hint="eastAsia"/>
                      <w:szCs w:val="21"/>
                    </w:rPr>
                    <w:t>9月14日至9月21日</w:t>
                  </w:r>
                </w:p>
              </w:tc>
              <w:tc>
                <w:tcPr>
                  <w:tcW w:w="2091" w:type="dxa"/>
                  <w:shd w:val="clear" w:color="auto" w:fill="auto"/>
                </w:tcPr>
                <w:p>
                  <w:pPr>
                    <w:adjustRightInd w:val="0"/>
                    <w:snapToGrid w:val="0"/>
                    <w:spacing w:line="460" w:lineRule="atLeast"/>
                    <w:rPr>
                      <w:szCs w:val="21"/>
                    </w:rPr>
                  </w:pPr>
                  <w:r>
                    <w:rPr>
                      <w:rFonts w:hint="eastAsia"/>
                      <w:szCs w:val="21"/>
                    </w:rPr>
                    <w:t>Naomi，叶鹏鹏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4</w:t>
                  </w:r>
                </w:p>
              </w:tc>
              <w:tc>
                <w:tcPr>
                  <w:tcW w:w="3476" w:type="dxa"/>
                  <w:shd w:val="clear" w:color="auto" w:fill="auto"/>
                </w:tcPr>
                <w:p>
                  <w:pPr>
                    <w:adjustRightInd w:val="0"/>
                    <w:snapToGrid w:val="0"/>
                    <w:spacing w:line="460" w:lineRule="atLeast"/>
                    <w:rPr>
                      <w:szCs w:val="21"/>
                    </w:rPr>
                  </w:pPr>
                  <w:r>
                    <w:rPr>
                      <w:rFonts w:ascii="Helvetica" w:hAnsi="Helvetica" w:eastAsia="Helvetica" w:cs="Helvetica"/>
                      <w:color w:val="2D3B45"/>
                      <w:sz w:val="19"/>
                      <w:szCs w:val="19"/>
                      <w:shd w:val="clear" w:color="auto" w:fill="FFFFFF"/>
                    </w:rPr>
                    <w:t>小组内部评审和改进需求文档和界面原型</w:t>
                  </w:r>
                </w:p>
              </w:tc>
              <w:tc>
                <w:tcPr>
                  <w:tcW w:w="2091" w:type="dxa"/>
                  <w:shd w:val="clear" w:color="auto" w:fill="auto"/>
                </w:tcPr>
                <w:p>
                  <w:pPr>
                    <w:adjustRightInd w:val="0"/>
                    <w:snapToGrid w:val="0"/>
                    <w:spacing w:line="460" w:lineRule="atLeast"/>
                    <w:rPr>
                      <w:szCs w:val="21"/>
                    </w:rPr>
                  </w:pPr>
                  <w:r>
                    <w:rPr>
                      <w:rFonts w:hint="eastAsia"/>
                      <w:szCs w:val="21"/>
                    </w:rPr>
                    <w:t>9月21日</w:t>
                  </w:r>
                </w:p>
              </w:tc>
              <w:tc>
                <w:tcPr>
                  <w:tcW w:w="2091" w:type="dxa"/>
                  <w:shd w:val="clear" w:color="auto" w:fill="auto"/>
                </w:tcPr>
                <w:p>
                  <w:pPr>
                    <w:adjustRightInd w:val="0"/>
                    <w:snapToGrid w:val="0"/>
                    <w:spacing w:line="460" w:lineRule="atLeast"/>
                    <w:rPr>
                      <w:szCs w:val="21"/>
                    </w:rPr>
                  </w:pPr>
                  <w:r>
                    <w:rPr>
                      <w:rFonts w:hint="eastAsia"/>
                      <w:szCs w:val="2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5</w:t>
                  </w:r>
                </w:p>
              </w:tc>
              <w:tc>
                <w:tcPr>
                  <w:tcW w:w="3476" w:type="dxa"/>
                  <w:shd w:val="clear" w:color="auto" w:fill="auto"/>
                </w:tcPr>
                <w:p>
                  <w:pPr>
                    <w:adjustRightInd w:val="0"/>
                    <w:snapToGrid w:val="0"/>
                    <w:spacing w:line="460" w:lineRule="atLeast"/>
                    <w:rPr>
                      <w:szCs w:val="21"/>
                    </w:rPr>
                  </w:pPr>
                  <w:r>
                    <w:rPr>
                      <w:rFonts w:hint="eastAsia"/>
                      <w:szCs w:val="21"/>
                    </w:rPr>
                    <w:t>对界面进行第一次修改</w:t>
                  </w:r>
                </w:p>
              </w:tc>
              <w:tc>
                <w:tcPr>
                  <w:tcW w:w="2091" w:type="dxa"/>
                  <w:shd w:val="clear" w:color="auto" w:fill="auto"/>
                </w:tcPr>
                <w:p>
                  <w:pPr>
                    <w:adjustRightInd w:val="0"/>
                    <w:snapToGrid w:val="0"/>
                    <w:spacing w:line="460" w:lineRule="atLeast"/>
                    <w:rPr>
                      <w:szCs w:val="21"/>
                    </w:rPr>
                  </w:pPr>
                  <w:r>
                    <w:rPr>
                      <w:rFonts w:hint="eastAsia"/>
                      <w:szCs w:val="21"/>
                    </w:rPr>
                    <w:t>9月21日至9月23日</w:t>
                  </w:r>
                </w:p>
              </w:tc>
              <w:tc>
                <w:tcPr>
                  <w:tcW w:w="2091" w:type="dxa"/>
                  <w:shd w:val="clear" w:color="auto" w:fill="auto"/>
                </w:tcPr>
                <w:p>
                  <w:pPr>
                    <w:adjustRightInd w:val="0"/>
                    <w:snapToGrid w:val="0"/>
                    <w:spacing w:line="460" w:lineRule="atLeast"/>
                    <w:rPr>
                      <w:szCs w:val="21"/>
                    </w:rPr>
                  </w:pPr>
                  <w:r>
                    <w:rPr>
                      <w:rFonts w:hint="eastAsia"/>
                      <w:szCs w:val="21"/>
                    </w:rPr>
                    <w:t>Naomi，叶鹏鹏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6</w:t>
                  </w:r>
                </w:p>
              </w:tc>
              <w:tc>
                <w:tcPr>
                  <w:tcW w:w="3476" w:type="dxa"/>
                  <w:shd w:val="clear" w:color="auto" w:fill="auto"/>
                </w:tcPr>
                <w:p>
                  <w:pPr>
                    <w:adjustRightInd w:val="0"/>
                    <w:snapToGrid w:val="0"/>
                    <w:spacing w:line="460" w:lineRule="atLeast"/>
                    <w:rPr>
                      <w:rFonts w:ascii="Helvetica" w:hAnsi="Helvetica" w:eastAsia="Helvetica" w:cs="Helvetica"/>
                      <w:color w:val="2D3B45"/>
                      <w:sz w:val="19"/>
                      <w:szCs w:val="19"/>
                      <w:shd w:val="clear" w:color="auto" w:fill="FFFFFF"/>
                    </w:rPr>
                  </w:pPr>
                  <w:r>
                    <w:rPr>
                      <w:rFonts w:ascii="Helvetica" w:hAnsi="Helvetica" w:eastAsia="Helvetica" w:cs="Helvetica"/>
                      <w:color w:val="2D3B45"/>
                      <w:sz w:val="19"/>
                      <w:szCs w:val="19"/>
                      <w:shd w:val="clear" w:color="auto" w:fill="FFFFFF"/>
                    </w:rPr>
                    <w:t>编写《迭代评估报告》</w:t>
                  </w:r>
                </w:p>
              </w:tc>
              <w:tc>
                <w:tcPr>
                  <w:tcW w:w="2091" w:type="dxa"/>
                  <w:shd w:val="clear" w:color="auto" w:fill="auto"/>
                </w:tcPr>
                <w:p>
                  <w:pPr>
                    <w:adjustRightInd w:val="0"/>
                    <w:snapToGrid w:val="0"/>
                    <w:spacing w:line="460" w:lineRule="atLeast"/>
                    <w:rPr>
                      <w:szCs w:val="21"/>
                    </w:rPr>
                  </w:pPr>
                  <w:r>
                    <w:rPr>
                      <w:rFonts w:hint="eastAsia"/>
                      <w:szCs w:val="21"/>
                    </w:rPr>
                    <w:t>9月末</w:t>
                  </w:r>
                </w:p>
              </w:tc>
              <w:tc>
                <w:tcPr>
                  <w:tcW w:w="2091" w:type="dxa"/>
                  <w:shd w:val="clear" w:color="auto" w:fill="auto"/>
                </w:tcPr>
                <w:p>
                  <w:pPr>
                    <w:adjustRightInd w:val="0"/>
                    <w:snapToGrid w:val="0"/>
                    <w:spacing w:line="460" w:lineRule="atLeast"/>
                    <w:rPr>
                      <w:rFonts w:hint="eastAsia"/>
                      <w:szCs w:val="21"/>
                    </w:rPr>
                  </w:pPr>
                  <w:r>
                    <w:rPr>
                      <w:rFonts w:hint="eastAsia"/>
                      <w:szCs w:val="2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7</w:t>
                  </w:r>
                </w:p>
              </w:tc>
              <w:tc>
                <w:tcPr>
                  <w:tcW w:w="3476" w:type="dxa"/>
                  <w:shd w:val="clear" w:color="auto" w:fill="auto"/>
                </w:tcPr>
                <w:p>
                  <w:pPr>
                    <w:adjustRightInd w:val="0"/>
                    <w:snapToGrid w:val="0"/>
                    <w:spacing w:line="460" w:lineRule="atLeast"/>
                    <w:rPr>
                      <w:rFonts w:hint="eastAsia" w:ascii="Helvetica" w:hAnsi="Helvetica" w:cs="Helvetica"/>
                      <w:color w:val="2D3B45"/>
                      <w:sz w:val="19"/>
                      <w:szCs w:val="19"/>
                      <w:shd w:val="clear" w:color="auto" w:fill="FFFFFF"/>
                    </w:rPr>
                  </w:pPr>
                  <w:r>
                    <w:rPr>
                      <w:rFonts w:hint="eastAsia" w:ascii="Helvetica" w:hAnsi="Helvetica" w:cs="Helvetica"/>
                      <w:color w:val="2D3B45"/>
                      <w:sz w:val="19"/>
                      <w:szCs w:val="19"/>
                      <w:shd w:val="clear" w:color="auto" w:fill="FFFFFF"/>
                    </w:rPr>
                    <w:t>交互系统的原型设计与编写</w:t>
                  </w:r>
                </w:p>
              </w:tc>
              <w:tc>
                <w:tcPr>
                  <w:tcW w:w="2091" w:type="dxa"/>
                  <w:shd w:val="clear" w:color="auto" w:fill="auto"/>
                </w:tcPr>
                <w:p>
                  <w:pPr>
                    <w:adjustRightInd w:val="0"/>
                    <w:snapToGrid w:val="0"/>
                    <w:spacing w:line="460" w:lineRule="atLeast"/>
                    <w:rPr>
                      <w:szCs w:val="21"/>
                    </w:rPr>
                  </w:pPr>
                  <w:r>
                    <w:rPr>
                      <w:rFonts w:hint="eastAsia"/>
                      <w:szCs w:val="21"/>
                    </w:rPr>
                    <w:t>9月7日至9月末</w:t>
                  </w:r>
                </w:p>
              </w:tc>
              <w:tc>
                <w:tcPr>
                  <w:tcW w:w="2091" w:type="dxa"/>
                  <w:shd w:val="clear" w:color="auto" w:fill="auto"/>
                </w:tcPr>
                <w:p>
                  <w:pPr>
                    <w:adjustRightInd w:val="0"/>
                    <w:snapToGrid w:val="0"/>
                    <w:spacing w:line="460" w:lineRule="atLeast"/>
                    <w:rPr>
                      <w:szCs w:val="21"/>
                    </w:rPr>
                  </w:pPr>
                  <w:r>
                    <w:rPr>
                      <w:rFonts w:hint="eastAsia"/>
                      <w:szCs w:val="21"/>
                    </w:rPr>
                    <w:t>Edward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8</w:t>
                  </w:r>
                </w:p>
              </w:tc>
              <w:tc>
                <w:tcPr>
                  <w:tcW w:w="3476" w:type="dxa"/>
                  <w:shd w:val="clear" w:color="auto" w:fill="auto"/>
                </w:tcPr>
                <w:p>
                  <w:pPr>
                    <w:adjustRightInd w:val="0"/>
                    <w:snapToGrid w:val="0"/>
                    <w:spacing w:line="460" w:lineRule="atLeast"/>
                    <w:rPr>
                      <w:rFonts w:hint="eastAsia" w:ascii="Helvetica" w:hAnsi="Helvetica" w:cs="Helvetica"/>
                      <w:color w:val="2D3B45"/>
                      <w:sz w:val="19"/>
                      <w:szCs w:val="19"/>
                      <w:shd w:val="clear" w:color="auto" w:fill="FFFFFF"/>
                    </w:rPr>
                  </w:pPr>
                  <w:r>
                    <w:rPr>
                      <w:rFonts w:hint="eastAsia" w:ascii="Helvetica" w:hAnsi="Helvetica" w:cs="Helvetica"/>
                      <w:color w:val="2D3B45"/>
                      <w:sz w:val="19"/>
                      <w:szCs w:val="19"/>
                      <w:shd w:val="clear" w:color="auto" w:fill="FFFFFF"/>
                    </w:rPr>
                    <w:t>游戏世界模型的搭建</w:t>
                  </w:r>
                </w:p>
              </w:tc>
              <w:tc>
                <w:tcPr>
                  <w:tcW w:w="2091" w:type="dxa"/>
                  <w:shd w:val="clear" w:color="auto" w:fill="auto"/>
                </w:tcPr>
                <w:p>
                  <w:pPr>
                    <w:adjustRightInd w:val="0"/>
                    <w:snapToGrid w:val="0"/>
                    <w:spacing w:line="460" w:lineRule="atLeast"/>
                    <w:rPr>
                      <w:szCs w:val="21"/>
                    </w:rPr>
                  </w:pPr>
                  <w:r>
                    <w:rPr>
                      <w:rFonts w:hint="eastAsia"/>
                      <w:szCs w:val="21"/>
                    </w:rPr>
                    <w:t>9月7日至9月末</w:t>
                  </w:r>
                </w:p>
              </w:tc>
              <w:tc>
                <w:tcPr>
                  <w:tcW w:w="2091" w:type="dxa"/>
                  <w:shd w:val="clear" w:color="auto" w:fill="auto"/>
                </w:tcPr>
                <w:p>
                  <w:pPr>
                    <w:adjustRightInd w:val="0"/>
                    <w:snapToGrid w:val="0"/>
                    <w:spacing w:line="460" w:lineRule="atLeast"/>
                    <w:rPr>
                      <w:szCs w:val="21"/>
                    </w:rPr>
                  </w:pPr>
                  <w:r>
                    <w:rPr>
                      <w:rFonts w:hint="eastAsia"/>
                      <w:szCs w:val="21"/>
                    </w:rPr>
                    <w:t>Izumi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9</w:t>
                  </w:r>
                </w:p>
              </w:tc>
              <w:tc>
                <w:tcPr>
                  <w:tcW w:w="3476" w:type="dxa"/>
                  <w:shd w:val="clear" w:color="auto" w:fill="auto"/>
                </w:tcPr>
                <w:p>
                  <w:pPr>
                    <w:adjustRightInd w:val="0"/>
                    <w:snapToGrid w:val="0"/>
                    <w:spacing w:line="460" w:lineRule="atLeast"/>
                    <w:rPr>
                      <w:rFonts w:hint="eastAsia" w:ascii="Helvetica" w:hAnsi="Helvetica" w:cs="Helvetica"/>
                      <w:color w:val="2D3B45"/>
                      <w:sz w:val="19"/>
                      <w:szCs w:val="19"/>
                      <w:shd w:val="clear" w:color="auto" w:fill="FFFFFF"/>
                    </w:rPr>
                  </w:pPr>
                  <w:r>
                    <w:rPr>
                      <w:rFonts w:hint="eastAsia" w:ascii="Helvetica" w:hAnsi="Helvetica" w:cs="Helvetica"/>
                      <w:color w:val="2D3B45"/>
                      <w:sz w:val="19"/>
                      <w:szCs w:val="19"/>
                      <w:shd w:val="clear" w:color="auto" w:fill="FFFFFF"/>
                    </w:rPr>
                    <w:t>制作游戏内背包界面的UI</w:t>
                  </w:r>
                </w:p>
              </w:tc>
              <w:tc>
                <w:tcPr>
                  <w:tcW w:w="2091" w:type="dxa"/>
                  <w:shd w:val="clear" w:color="auto" w:fill="auto"/>
                </w:tcPr>
                <w:p>
                  <w:pPr>
                    <w:adjustRightInd w:val="0"/>
                    <w:snapToGrid w:val="0"/>
                    <w:spacing w:line="460" w:lineRule="atLeast"/>
                    <w:rPr>
                      <w:szCs w:val="21"/>
                    </w:rPr>
                  </w:pPr>
                  <w:r>
                    <w:rPr>
                      <w:rFonts w:hint="eastAsia"/>
                      <w:szCs w:val="21"/>
                    </w:rPr>
                    <w:t>9月14日至9月17日</w:t>
                  </w:r>
                </w:p>
              </w:tc>
              <w:tc>
                <w:tcPr>
                  <w:tcW w:w="2091" w:type="dxa"/>
                  <w:shd w:val="clear" w:color="auto" w:fill="auto"/>
                </w:tcPr>
                <w:p>
                  <w:pPr>
                    <w:adjustRightInd w:val="0"/>
                    <w:snapToGrid w:val="0"/>
                    <w:spacing w:line="460" w:lineRule="atLeast"/>
                    <w:rPr>
                      <w:szCs w:val="21"/>
                    </w:rPr>
                  </w:pPr>
                  <w:r>
                    <w:rPr>
                      <w:rFonts w:hint="eastAsia"/>
                      <w:szCs w:val="21"/>
                    </w:rPr>
                    <w:t>Naomi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10</w:t>
                  </w:r>
                </w:p>
              </w:tc>
              <w:tc>
                <w:tcPr>
                  <w:tcW w:w="3476" w:type="dxa"/>
                  <w:shd w:val="clear" w:color="auto" w:fill="auto"/>
                </w:tcPr>
                <w:p>
                  <w:pPr>
                    <w:adjustRightInd w:val="0"/>
                    <w:snapToGrid w:val="0"/>
                    <w:spacing w:line="460" w:lineRule="atLeast"/>
                    <w:rPr>
                      <w:rFonts w:hint="eastAsia" w:ascii="Helvetica" w:hAnsi="Helvetica" w:cs="Helvetica"/>
                      <w:color w:val="2D3B45"/>
                      <w:sz w:val="19"/>
                      <w:szCs w:val="19"/>
                      <w:shd w:val="clear" w:color="auto" w:fill="FFFFFF"/>
                    </w:rPr>
                  </w:pPr>
                  <w:r>
                    <w:rPr>
                      <w:rFonts w:hint="eastAsia" w:ascii="Helvetica" w:hAnsi="Helvetica" w:cs="Helvetica"/>
                      <w:color w:val="2D3B45"/>
                      <w:sz w:val="19"/>
                      <w:szCs w:val="19"/>
                      <w:shd w:val="clear" w:color="auto" w:fill="FFFFFF"/>
                    </w:rPr>
                    <w:t>制作游戏内背包系统与交互系统的API衔接</w:t>
                  </w:r>
                </w:p>
              </w:tc>
              <w:tc>
                <w:tcPr>
                  <w:tcW w:w="2091" w:type="dxa"/>
                  <w:shd w:val="clear" w:color="auto" w:fill="auto"/>
                </w:tcPr>
                <w:p>
                  <w:pPr>
                    <w:adjustRightInd w:val="0"/>
                    <w:snapToGrid w:val="0"/>
                    <w:spacing w:line="460" w:lineRule="atLeast"/>
                    <w:rPr>
                      <w:szCs w:val="21"/>
                    </w:rPr>
                  </w:pPr>
                  <w:r>
                    <w:rPr>
                      <w:rFonts w:hint="eastAsia"/>
                      <w:szCs w:val="21"/>
                    </w:rPr>
                    <w:t>9月17日至9月20日</w:t>
                  </w:r>
                </w:p>
              </w:tc>
              <w:tc>
                <w:tcPr>
                  <w:tcW w:w="2091" w:type="dxa"/>
                  <w:shd w:val="clear" w:color="auto" w:fill="auto"/>
                </w:tcPr>
                <w:p>
                  <w:pPr>
                    <w:adjustRightInd w:val="0"/>
                    <w:snapToGrid w:val="0"/>
                    <w:spacing w:line="460" w:lineRule="atLeast"/>
                    <w:rPr>
                      <w:szCs w:val="21"/>
                    </w:rPr>
                  </w:pPr>
                  <w:r>
                    <w:rPr>
                      <w:rFonts w:hint="eastAsia"/>
                      <w:szCs w:val="21"/>
                    </w:rPr>
                    <w:t>Naomi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11</w:t>
                  </w:r>
                </w:p>
              </w:tc>
              <w:tc>
                <w:tcPr>
                  <w:tcW w:w="3476" w:type="dxa"/>
                  <w:shd w:val="clear" w:color="auto" w:fill="auto"/>
                </w:tcPr>
                <w:p>
                  <w:pPr>
                    <w:adjustRightInd w:val="0"/>
                    <w:snapToGrid w:val="0"/>
                    <w:spacing w:line="460" w:lineRule="atLeast"/>
                    <w:rPr>
                      <w:rFonts w:hint="eastAsia" w:ascii="Helvetica" w:hAnsi="Helvetica" w:cs="Helvetica"/>
                      <w:color w:val="2D3B45"/>
                      <w:sz w:val="19"/>
                      <w:szCs w:val="19"/>
                      <w:shd w:val="clear" w:color="auto" w:fill="FFFFFF"/>
                    </w:rPr>
                  </w:pPr>
                  <w:r>
                    <w:rPr>
                      <w:rFonts w:hint="eastAsia" w:ascii="Helvetica" w:hAnsi="Helvetica" w:cs="Helvetica"/>
                      <w:color w:val="2D3B45"/>
                      <w:sz w:val="19"/>
                      <w:szCs w:val="19"/>
                      <w:shd w:val="clear" w:color="auto" w:fill="FFFFFF"/>
                    </w:rPr>
                    <w:t>制作游戏主人公3D及VR视角的调试用交互接口（移动、视角、交互UI）</w:t>
                  </w:r>
                </w:p>
              </w:tc>
              <w:tc>
                <w:tcPr>
                  <w:tcW w:w="2091" w:type="dxa"/>
                  <w:shd w:val="clear" w:color="auto" w:fill="auto"/>
                </w:tcPr>
                <w:p>
                  <w:pPr>
                    <w:adjustRightInd w:val="0"/>
                    <w:snapToGrid w:val="0"/>
                    <w:spacing w:line="460" w:lineRule="atLeast"/>
                    <w:rPr>
                      <w:szCs w:val="21"/>
                    </w:rPr>
                  </w:pPr>
                  <w:r>
                    <w:rPr>
                      <w:rFonts w:hint="eastAsia"/>
                      <w:szCs w:val="21"/>
                    </w:rPr>
                    <w:t>9月14日至9月16日</w:t>
                  </w:r>
                </w:p>
              </w:tc>
              <w:tc>
                <w:tcPr>
                  <w:tcW w:w="2091" w:type="dxa"/>
                  <w:shd w:val="clear" w:color="auto" w:fill="auto"/>
                </w:tcPr>
                <w:p>
                  <w:pPr>
                    <w:adjustRightInd w:val="0"/>
                    <w:snapToGrid w:val="0"/>
                    <w:spacing w:line="460" w:lineRule="atLeast"/>
                    <w:rPr>
                      <w:szCs w:val="21"/>
                    </w:rPr>
                  </w:pPr>
                  <w:r>
                    <w:rPr>
                      <w:rFonts w:hint="eastAsia"/>
                      <w:szCs w:val="21"/>
                    </w:rPr>
                    <w:t>Edward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12</w:t>
                  </w:r>
                </w:p>
              </w:tc>
              <w:tc>
                <w:tcPr>
                  <w:tcW w:w="3476" w:type="dxa"/>
                  <w:shd w:val="clear" w:color="auto" w:fill="auto"/>
                </w:tcPr>
                <w:p>
                  <w:pPr>
                    <w:adjustRightInd w:val="0"/>
                    <w:snapToGrid w:val="0"/>
                    <w:spacing w:line="460" w:lineRule="atLeast"/>
                    <w:rPr>
                      <w:rFonts w:hint="eastAsia" w:ascii="Helvetica" w:hAnsi="Helvetica" w:cs="Helvetica"/>
                      <w:color w:val="2D3B45"/>
                      <w:sz w:val="19"/>
                      <w:szCs w:val="19"/>
                      <w:shd w:val="clear" w:color="auto" w:fill="FFFFFF"/>
                    </w:rPr>
                  </w:pPr>
                  <w:r>
                    <w:rPr>
                      <w:rFonts w:hint="eastAsia" w:ascii="Helvetica" w:hAnsi="Helvetica" w:cs="Helvetica"/>
                      <w:color w:val="2D3B45"/>
                      <w:sz w:val="19"/>
                      <w:szCs w:val="19"/>
                      <w:shd w:val="clear" w:color="auto" w:fill="FFFFFF"/>
                    </w:rPr>
                    <w:t>制作内交互系统的API及相关UI提示</w:t>
                  </w:r>
                </w:p>
              </w:tc>
              <w:tc>
                <w:tcPr>
                  <w:tcW w:w="2091" w:type="dxa"/>
                  <w:shd w:val="clear" w:color="auto" w:fill="auto"/>
                </w:tcPr>
                <w:p>
                  <w:pPr>
                    <w:adjustRightInd w:val="0"/>
                    <w:snapToGrid w:val="0"/>
                    <w:spacing w:line="460" w:lineRule="atLeast"/>
                    <w:rPr>
                      <w:szCs w:val="21"/>
                    </w:rPr>
                  </w:pPr>
                  <w:r>
                    <w:rPr>
                      <w:rFonts w:hint="eastAsia"/>
                      <w:szCs w:val="21"/>
                    </w:rPr>
                    <w:t>9月16日至9月20日</w:t>
                  </w:r>
                </w:p>
              </w:tc>
              <w:tc>
                <w:tcPr>
                  <w:tcW w:w="2091" w:type="dxa"/>
                  <w:shd w:val="clear" w:color="auto" w:fill="auto"/>
                </w:tcPr>
                <w:p>
                  <w:pPr>
                    <w:adjustRightInd w:val="0"/>
                    <w:snapToGrid w:val="0"/>
                    <w:spacing w:line="460" w:lineRule="atLeast"/>
                    <w:rPr>
                      <w:szCs w:val="21"/>
                    </w:rPr>
                  </w:pPr>
                  <w:r>
                    <w:rPr>
                      <w:szCs w:val="21"/>
                    </w:rPr>
                    <w:t>Edward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szCs w:val="21"/>
                    </w:rPr>
                  </w:pPr>
                  <w:r>
                    <w:rPr>
                      <w:rFonts w:hint="eastAsia"/>
                      <w:szCs w:val="21"/>
                    </w:rPr>
                    <w:t>13</w:t>
                  </w:r>
                </w:p>
              </w:tc>
              <w:tc>
                <w:tcPr>
                  <w:tcW w:w="3476" w:type="dxa"/>
                  <w:shd w:val="clear" w:color="auto" w:fill="auto"/>
                </w:tcPr>
                <w:p>
                  <w:pPr>
                    <w:adjustRightInd w:val="0"/>
                    <w:snapToGrid w:val="0"/>
                    <w:spacing w:line="460" w:lineRule="atLeast"/>
                    <w:rPr>
                      <w:rFonts w:hint="eastAsia" w:ascii="Helvetica" w:hAnsi="Helvetica" w:cs="Helvetica"/>
                      <w:color w:val="2D3B45"/>
                      <w:sz w:val="19"/>
                      <w:szCs w:val="19"/>
                      <w:shd w:val="clear" w:color="auto" w:fill="FFFFFF"/>
                    </w:rPr>
                  </w:pPr>
                  <w:r>
                    <w:rPr>
                      <w:rFonts w:hint="eastAsia" w:ascii="Helvetica" w:hAnsi="Helvetica" w:cs="Helvetica"/>
                      <w:color w:val="2D3B45"/>
                      <w:sz w:val="19"/>
                      <w:szCs w:val="19"/>
                      <w:shd w:val="clear" w:color="auto" w:fill="FFFFFF"/>
                    </w:rPr>
                    <w:t>学习基本摄像头控制（WASD）</w:t>
                  </w:r>
                </w:p>
              </w:tc>
              <w:tc>
                <w:tcPr>
                  <w:tcW w:w="2091" w:type="dxa"/>
                  <w:shd w:val="clear" w:color="auto" w:fill="auto"/>
                </w:tcPr>
                <w:p>
                  <w:pPr>
                    <w:adjustRightInd w:val="0"/>
                    <w:snapToGrid w:val="0"/>
                    <w:spacing w:line="460" w:lineRule="atLeast"/>
                    <w:rPr>
                      <w:rFonts w:hint="eastAsia"/>
                      <w:szCs w:val="21"/>
                    </w:rPr>
                  </w:pPr>
                  <w:r>
                    <w:rPr>
                      <w:rFonts w:hint="eastAsia"/>
                      <w:szCs w:val="21"/>
                    </w:rPr>
                    <w:t>9月12日至9月13日</w:t>
                  </w:r>
                </w:p>
              </w:tc>
              <w:tc>
                <w:tcPr>
                  <w:tcW w:w="2091" w:type="dxa"/>
                  <w:shd w:val="clear" w:color="auto" w:fill="auto"/>
                </w:tcPr>
                <w:p>
                  <w:pPr>
                    <w:adjustRightInd w:val="0"/>
                    <w:snapToGrid w:val="0"/>
                    <w:spacing w:line="460" w:lineRule="atLeast"/>
                    <w:rPr>
                      <w:rFonts w:hint="eastAsia"/>
                      <w:szCs w:val="21"/>
                    </w:rPr>
                  </w:pPr>
                  <w:r>
                    <w:rPr>
                      <w:rFonts w:hint="eastAsia"/>
                      <w:szCs w:val="21"/>
                    </w:rPr>
                    <w:t>I</w:t>
                  </w:r>
                  <w:r>
                    <w:rPr>
                      <w:szCs w:val="21"/>
                    </w:rPr>
                    <w:t>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szCs w:val="21"/>
                    </w:rPr>
                  </w:pPr>
                  <w:r>
                    <w:rPr>
                      <w:rFonts w:hint="eastAsia"/>
                      <w:szCs w:val="21"/>
                    </w:rPr>
                    <w:t>14</w:t>
                  </w:r>
                </w:p>
              </w:tc>
              <w:tc>
                <w:tcPr>
                  <w:tcW w:w="3476" w:type="dxa"/>
                  <w:shd w:val="clear" w:color="auto" w:fill="auto"/>
                </w:tcPr>
                <w:p>
                  <w:pPr>
                    <w:adjustRightInd w:val="0"/>
                    <w:snapToGrid w:val="0"/>
                    <w:spacing w:line="460" w:lineRule="atLeast"/>
                    <w:rPr>
                      <w:rFonts w:hint="eastAsia" w:ascii="Helvetica" w:hAnsi="Helvetica" w:cs="Helvetica"/>
                      <w:color w:val="2D3B45"/>
                      <w:sz w:val="19"/>
                      <w:szCs w:val="19"/>
                      <w:shd w:val="clear" w:color="auto" w:fill="FFFFFF"/>
                    </w:rPr>
                  </w:pPr>
                  <w:r>
                    <w:rPr>
                      <w:rFonts w:hint="eastAsia" w:ascii="Helvetica" w:hAnsi="Helvetica" w:cs="Helvetica"/>
                      <w:color w:val="2D3B45"/>
                      <w:sz w:val="19"/>
                      <w:szCs w:val="19"/>
                      <w:shd w:val="clear" w:color="auto" w:fill="FFFFFF"/>
                    </w:rPr>
                    <w:t>学习如何导入Modo的模型至Unity</w:t>
                  </w:r>
                </w:p>
              </w:tc>
              <w:tc>
                <w:tcPr>
                  <w:tcW w:w="2091" w:type="dxa"/>
                  <w:shd w:val="clear" w:color="auto" w:fill="auto"/>
                </w:tcPr>
                <w:p>
                  <w:pPr>
                    <w:adjustRightInd w:val="0"/>
                    <w:snapToGrid w:val="0"/>
                    <w:spacing w:line="460" w:lineRule="atLeast"/>
                    <w:rPr>
                      <w:rFonts w:hint="eastAsia"/>
                      <w:szCs w:val="21"/>
                    </w:rPr>
                  </w:pPr>
                  <w:r>
                    <w:rPr>
                      <w:rFonts w:hint="eastAsia"/>
                      <w:szCs w:val="21"/>
                    </w:rPr>
                    <w:t>9月12日至9月14日</w:t>
                  </w:r>
                </w:p>
              </w:tc>
              <w:tc>
                <w:tcPr>
                  <w:tcW w:w="2091" w:type="dxa"/>
                  <w:shd w:val="clear" w:color="auto" w:fill="auto"/>
                </w:tcPr>
                <w:p>
                  <w:pPr>
                    <w:adjustRightInd w:val="0"/>
                    <w:snapToGrid w:val="0"/>
                    <w:spacing w:line="460" w:lineRule="atLeast"/>
                    <w:rPr>
                      <w:szCs w:val="21"/>
                    </w:rPr>
                  </w:pPr>
                  <w:r>
                    <w:rPr>
                      <w:rFonts w:hint="eastAsia"/>
                      <w:szCs w:val="21"/>
                    </w:rPr>
                    <w:t>Izumi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szCs w:val="21"/>
                    </w:rPr>
                  </w:pPr>
                  <w:r>
                    <w:rPr>
                      <w:rFonts w:hint="eastAsia"/>
                      <w:szCs w:val="21"/>
                    </w:rPr>
                    <w:t>15</w:t>
                  </w:r>
                </w:p>
              </w:tc>
              <w:tc>
                <w:tcPr>
                  <w:tcW w:w="3476" w:type="dxa"/>
                  <w:shd w:val="clear" w:color="auto" w:fill="auto"/>
                </w:tcPr>
                <w:p>
                  <w:pPr>
                    <w:adjustRightInd w:val="0"/>
                    <w:snapToGrid w:val="0"/>
                    <w:spacing w:line="460" w:lineRule="atLeast"/>
                    <w:rPr>
                      <w:rFonts w:hint="eastAsia" w:ascii="Helvetica" w:hAnsi="Helvetica" w:cs="Helvetica"/>
                      <w:color w:val="2D3B45"/>
                      <w:sz w:val="19"/>
                      <w:szCs w:val="19"/>
                      <w:shd w:val="clear" w:color="auto" w:fill="FFFFFF"/>
                    </w:rPr>
                  </w:pPr>
                  <w:r>
                    <w:rPr>
                      <w:rFonts w:hint="eastAsia" w:ascii="Helvetica" w:hAnsi="Helvetica" w:cs="Helvetica"/>
                      <w:color w:val="2D3B45"/>
                      <w:sz w:val="19"/>
                      <w:szCs w:val="19"/>
                      <w:shd w:val="clear" w:color="auto" w:fill="FFFFFF"/>
                    </w:rPr>
                    <w:t xml:space="preserve">学习光照/效果音触发/三维移动动画播放 </w:t>
                  </w:r>
                </w:p>
              </w:tc>
              <w:tc>
                <w:tcPr>
                  <w:tcW w:w="2091" w:type="dxa"/>
                  <w:shd w:val="clear" w:color="auto" w:fill="auto"/>
                </w:tcPr>
                <w:p>
                  <w:pPr>
                    <w:adjustRightInd w:val="0"/>
                    <w:snapToGrid w:val="0"/>
                    <w:spacing w:line="460" w:lineRule="atLeast"/>
                    <w:rPr>
                      <w:rFonts w:hint="eastAsia"/>
                      <w:szCs w:val="21"/>
                    </w:rPr>
                  </w:pPr>
                  <w:r>
                    <w:rPr>
                      <w:szCs w:val="21"/>
                    </w:rPr>
                    <w:t>9</w:t>
                  </w:r>
                  <w:r>
                    <w:rPr>
                      <w:rFonts w:hint="eastAsia"/>
                      <w:szCs w:val="21"/>
                    </w:rPr>
                    <w:t>月</w:t>
                  </w:r>
                  <w:r>
                    <w:rPr>
                      <w:szCs w:val="21"/>
                    </w:rPr>
                    <w:t>15</w:t>
                  </w:r>
                  <w:r>
                    <w:rPr>
                      <w:rFonts w:hint="eastAsia"/>
                      <w:szCs w:val="21"/>
                    </w:rPr>
                    <w:t>日至9月2</w:t>
                  </w:r>
                  <w:r>
                    <w:rPr>
                      <w:szCs w:val="21"/>
                    </w:rPr>
                    <w:t>0</w:t>
                  </w:r>
                  <w:r>
                    <w:rPr>
                      <w:rFonts w:hint="eastAsia"/>
                      <w:szCs w:val="21"/>
                    </w:rPr>
                    <w:t>日</w:t>
                  </w:r>
                </w:p>
              </w:tc>
              <w:tc>
                <w:tcPr>
                  <w:tcW w:w="2091" w:type="dxa"/>
                  <w:shd w:val="clear" w:color="auto" w:fill="auto"/>
                </w:tcPr>
                <w:p>
                  <w:pPr>
                    <w:adjustRightInd w:val="0"/>
                    <w:snapToGrid w:val="0"/>
                    <w:spacing w:line="460" w:lineRule="atLeast"/>
                    <w:rPr>
                      <w:rFonts w:hint="eastAsia"/>
                      <w:szCs w:val="21"/>
                    </w:rPr>
                  </w:pPr>
                  <w:r>
                    <w:rPr>
                      <w:rFonts w:hint="eastAsia"/>
                      <w:szCs w:val="21"/>
                    </w:rPr>
                    <w:t>I</w:t>
                  </w:r>
                  <w:r>
                    <w:rPr>
                      <w:szCs w:val="21"/>
                    </w:rPr>
                    <w:t>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16</w:t>
                  </w:r>
                </w:p>
              </w:tc>
              <w:tc>
                <w:tcPr>
                  <w:tcW w:w="3476" w:type="dxa"/>
                  <w:shd w:val="clear" w:color="auto" w:fill="auto"/>
                </w:tcPr>
                <w:p>
                  <w:pPr>
                    <w:adjustRightInd w:val="0"/>
                    <w:snapToGrid w:val="0"/>
                    <w:spacing w:line="460" w:lineRule="atLeast"/>
                    <w:rPr>
                      <w:rFonts w:hint="default" w:ascii="Helvetica" w:hAnsi="Helvetica" w:eastAsia="SimSun" w:cs="Helvetica"/>
                      <w:color w:val="2D3B45"/>
                      <w:sz w:val="19"/>
                      <w:szCs w:val="19"/>
                      <w:shd w:val="clear" w:color="auto" w:fill="FFFFFF"/>
                      <w:lang w:val="en-US" w:eastAsia="zh-CN"/>
                    </w:rPr>
                  </w:pPr>
                  <w:r>
                    <w:rPr>
                      <w:rFonts w:hint="eastAsia" w:ascii="Helvetica" w:hAnsi="Helvetica" w:cs="Helvetica"/>
                      <w:color w:val="2D3B45"/>
                      <w:sz w:val="19"/>
                      <w:szCs w:val="19"/>
                      <w:shd w:val="clear" w:color="auto" w:fill="FFFFFF"/>
                      <w:lang w:val="en-US" w:eastAsia="zh-CN"/>
                    </w:rPr>
                    <w:t>初步学习Unity</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9月14日至9月17日</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YEPENGPENG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17</w:t>
                  </w:r>
                </w:p>
              </w:tc>
              <w:tc>
                <w:tcPr>
                  <w:tcW w:w="3476" w:type="dxa"/>
                  <w:shd w:val="clear" w:color="auto" w:fill="auto"/>
                </w:tcPr>
                <w:p>
                  <w:pPr>
                    <w:adjustRightInd w:val="0"/>
                    <w:snapToGrid w:val="0"/>
                    <w:spacing w:line="460" w:lineRule="atLeast"/>
                    <w:rPr>
                      <w:rFonts w:hint="default" w:ascii="Helvetica" w:hAnsi="Helvetica" w:eastAsia="SimSun" w:cs="Helvetica"/>
                      <w:color w:val="2D3B45"/>
                      <w:sz w:val="19"/>
                      <w:szCs w:val="19"/>
                      <w:shd w:val="clear" w:color="auto" w:fill="FFFFFF"/>
                      <w:lang w:val="en-US" w:eastAsia="zh-CN"/>
                    </w:rPr>
                  </w:pPr>
                  <w:r>
                    <w:rPr>
                      <w:rFonts w:hint="eastAsia" w:ascii="Helvetica" w:hAnsi="Helvetica" w:cs="Helvetica"/>
                      <w:color w:val="2D3B45"/>
                      <w:sz w:val="19"/>
                      <w:szCs w:val="19"/>
                      <w:shd w:val="clear" w:color="auto" w:fill="FFFFFF"/>
                      <w:lang w:val="en-US" w:eastAsia="zh-CN"/>
                    </w:rPr>
                    <w:t>制作游戏静态界面</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9月14至9月21日</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YEPENGPENG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18</w:t>
                  </w:r>
                </w:p>
              </w:tc>
              <w:tc>
                <w:tcPr>
                  <w:tcW w:w="3476" w:type="dxa"/>
                  <w:shd w:val="clear" w:color="auto" w:fill="auto"/>
                </w:tcPr>
                <w:p>
                  <w:pPr>
                    <w:adjustRightInd w:val="0"/>
                    <w:snapToGrid w:val="0"/>
                    <w:spacing w:line="460" w:lineRule="atLeast"/>
                    <w:rPr>
                      <w:rFonts w:hint="default" w:ascii="Helvetica" w:hAnsi="Helvetica" w:eastAsia="SimSun" w:cs="Helvetica"/>
                      <w:color w:val="2D3B45"/>
                      <w:sz w:val="19"/>
                      <w:szCs w:val="19"/>
                      <w:shd w:val="clear" w:color="auto" w:fill="FFFFFF"/>
                      <w:lang w:val="en-US" w:eastAsia="zh-CN"/>
                    </w:rPr>
                  </w:pPr>
                  <w:r>
                    <w:rPr>
                      <w:rFonts w:hint="eastAsia" w:ascii="Helvetica" w:hAnsi="Helvetica" w:cs="Helvetica"/>
                      <w:color w:val="2D3B45"/>
                      <w:sz w:val="19"/>
                      <w:szCs w:val="19"/>
                      <w:shd w:val="clear" w:color="auto" w:fill="FFFFFF"/>
                      <w:lang w:val="en-US" w:eastAsia="zh-CN"/>
                    </w:rPr>
                    <w:t>制作游戏动态界面</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9月21至9月23日</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YEPENGPENG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19</w:t>
                  </w:r>
                </w:p>
              </w:tc>
              <w:tc>
                <w:tcPr>
                  <w:tcW w:w="3476" w:type="dxa"/>
                  <w:shd w:val="clear" w:color="auto" w:fill="auto"/>
                </w:tcPr>
                <w:p>
                  <w:pPr>
                    <w:adjustRightInd w:val="0"/>
                    <w:snapToGrid w:val="0"/>
                    <w:spacing w:line="460" w:lineRule="atLeast"/>
                    <w:rPr>
                      <w:rFonts w:hint="default" w:ascii="Helvetica" w:hAnsi="Helvetica" w:cs="Helvetica"/>
                      <w:color w:val="2D3B45"/>
                      <w:sz w:val="19"/>
                      <w:szCs w:val="19"/>
                      <w:shd w:val="clear" w:color="auto" w:fill="FFFFFF"/>
                      <w:lang w:val="en-US" w:eastAsia="zh-CN"/>
                    </w:rPr>
                  </w:pPr>
                  <w:r>
                    <w:rPr>
                      <w:rFonts w:hint="eastAsia" w:ascii="Helvetica" w:hAnsi="Helvetica" w:cs="Helvetica"/>
                      <w:color w:val="2D3B45"/>
                      <w:sz w:val="19"/>
                      <w:szCs w:val="19"/>
                      <w:shd w:val="clear" w:color="auto" w:fill="FFFFFF"/>
                      <w:lang w:val="en-US" w:eastAsia="zh-CN"/>
                    </w:rPr>
                    <w:t>整合项目</w:t>
                  </w:r>
                </w:p>
              </w:tc>
              <w:tc>
                <w:tcPr>
                  <w:tcW w:w="2091"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10月1日至10月7日</w:t>
                  </w:r>
                </w:p>
              </w:tc>
              <w:tc>
                <w:tcPr>
                  <w:tcW w:w="2091"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20</w:t>
                  </w:r>
                </w:p>
              </w:tc>
              <w:tc>
                <w:tcPr>
                  <w:tcW w:w="3476" w:type="dxa"/>
                  <w:shd w:val="clear" w:color="auto" w:fill="auto"/>
                </w:tcPr>
                <w:p>
                  <w:pPr>
                    <w:adjustRightInd w:val="0"/>
                    <w:snapToGrid w:val="0"/>
                    <w:spacing w:line="460" w:lineRule="atLeast"/>
                    <w:rPr>
                      <w:rFonts w:hint="default" w:ascii="Helvetica" w:hAnsi="Helvetica" w:cs="Helvetica"/>
                      <w:color w:val="2D3B45"/>
                      <w:sz w:val="19"/>
                      <w:szCs w:val="19"/>
                      <w:shd w:val="clear" w:color="auto" w:fill="FFFFFF"/>
                      <w:lang w:val="en-US" w:eastAsia="zh-CN"/>
                    </w:rPr>
                  </w:pPr>
                  <w:r>
                    <w:rPr>
                      <w:rFonts w:hint="eastAsia" w:ascii="Helvetica" w:hAnsi="Helvetica" w:cs="Helvetica"/>
                      <w:color w:val="2D3B45"/>
                      <w:sz w:val="19"/>
                      <w:szCs w:val="19"/>
                      <w:shd w:val="clear" w:color="auto" w:fill="FFFFFF"/>
                      <w:lang w:val="en-US" w:eastAsia="zh-CN"/>
                    </w:rPr>
                    <w:t>确定游戏内容</w:t>
                  </w:r>
                </w:p>
              </w:tc>
              <w:tc>
                <w:tcPr>
                  <w:tcW w:w="2091"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10月5日至10月6日</w:t>
                  </w:r>
                </w:p>
              </w:tc>
              <w:tc>
                <w:tcPr>
                  <w:tcW w:w="2091"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全体成员</w:t>
                  </w:r>
                </w:p>
              </w:tc>
            </w:tr>
          </w:tbl>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tcBorders>
              <w:left w:val="single" w:color="auto" w:sz="4" w:space="0"/>
              <w:bottom w:val="single" w:color="auto" w:sz="4" w:space="0"/>
              <w:right w:val="single" w:color="auto" w:sz="4" w:space="0"/>
            </w:tcBorders>
            <w:shd w:val="clear" w:color="auto" w:fill="auto"/>
          </w:tcPr>
          <w:p>
            <w:pPr>
              <w:adjustRightInd w:val="0"/>
              <w:snapToGrid w:val="0"/>
              <w:spacing w:line="460" w:lineRule="atLeast"/>
              <w:rPr>
                <w:szCs w:val="21"/>
              </w:rPr>
            </w:pPr>
            <w:r>
              <w:rPr>
                <w:rFonts w:hint="eastAsia"/>
                <w:szCs w:val="21"/>
              </w:rPr>
              <w:t>预期</w:t>
            </w:r>
            <w:r>
              <w:rPr>
                <w:szCs w:val="21"/>
              </w:rPr>
              <w:t>成果</w:t>
            </w:r>
            <w:r>
              <w:rPr>
                <w:rFonts w:hint="eastAsia"/>
                <w:szCs w:val="21"/>
              </w:rPr>
              <w:t>：</w:t>
            </w:r>
          </w:p>
          <w:p>
            <w:pPr>
              <w:pStyle w:val="11"/>
              <w:ind w:firstLine="0" w:firstLineChars="0"/>
              <w:rPr>
                <w:rFonts w:eastAsia="SimHei"/>
                <w:color w:val="0070C0"/>
                <w:sz w:val="24"/>
                <w:szCs w:val="24"/>
              </w:rPr>
            </w:pPr>
            <w:r>
              <w:rPr>
                <w:rFonts w:hint="eastAsia" w:eastAsia="SimHei"/>
                <w:color w:val="0070C0"/>
                <w:sz w:val="24"/>
                <w:szCs w:val="24"/>
              </w:rPr>
              <w:t>[列出本迭代计划交付的文档、模型、源代码、安装包等]</w:t>
            </w:r>
          </w:p>
          <w:p>
            <w:pPr>
              <w:adjustRightInd w:val="0"/>
              <w:snapToGrid w:val="0"/>
              <w:spacing w:line="460" w:lineRule="atLeast"/>
              <w:rPr>
                <w:rFonts w:hint="default"/>
                <w:szCs w:val="21"/>
                <w:lang w:val="en-US"/>
              </w:rPr>
            </w:pPr>
            <w:r>
              <w:rPr>
                <w:rFonts w:hint="eastAsia"/>
                <w:szCs w:val="21"/>
              </w:rPr>
              <w:t>成果包括</w:t>
            </w:r>
            <w:r>
              <w:rPr>
                <w:rFonts w:hint="default"/>
                <w:szCs w:val="21"/>
                <w:lang w:val="en-US"/>
              </w:rPr>
              <w:t>:</w:t>
            </w:r>
          </w:p>
          <w:p>
            <w:pPr>
              <w:adjustRightInd w:val="0"/>
              <w:snapToGrid w:val="0"/>
              <w:spacing w:line="460" w:lineRule="atLeast"/>
              <w:rPr>
                <w:rFonts w:hint="default"/>
                <w:szCs w:val="21"/>
                <w:lang w:val="en-US"/>
              </w:rPr>
            </w:pPr>
            <w:r>
              <w:rPr>
                <w:rFonts w:hint="default"/>
                <w:szCs w:val="21"/>
                <w:lang w:val="en-US"/>
              </w:rPr>
              <w:t>- 本迭代的迭代计划</w:t>
            </w:r>
          </w:p>
          <w:p>
            <w:pPr>
              <w:adjustRightInd w:val="0"/>
              <w:snapToGrid w:val="0"/>
              <w:spacing w:line="460" w:lineRule="atLeast"/>
              <w:rPr>
                <w:rFonts w:hint="default"/>
                <w:szCs w:val="21"/>
                <w:lang w:val="en-US"/>
              </w:rPr>
            </w:pPr>
            <w:r>
              <w:rPr>
                <w:rFonts w:hint="default"/>
                <w:szCs w:val="21"/>
                <w:lang w:val="en-US"/>
              </w:rPr>
              <w:t>- 迭代评估报告</w:t>
            </w:r>
          </w:p>
          <w:p>
            <w:pPr>
              <w:adjustRightInd w:val="0"/>
              <w:snapToGrid w:val="0"/>
              <w:spacing w:line="460" w:lineRule="atLeast"/>
              <w:rPr>
                <w:rFonts w:hint="default"/>
                <w:szCs w:val="21"/>
                <w:lang w:val="en-US"/>
              </w:rPr>
            </w:pPr>
            <w:r>
              <w:rPr>
                <w:rFonts w:hint="default"/>
                <w:szCs w:val="21"/>
                <w:lang w:val="en-US"/>
              </w:rPr>
              <w:t>-</w:t>
            </w:r>
            <w:r>
              <w:rPr>
                <w:rFonts w:hint="eastAsia"/>
                <w:szCs w:val="21"/>
                <w:lang w:val="en-US" w:eastAsia="zh-CN"/>
              </w:rPr>
              <w:t xml:space="preserve"> </w:t>
            </w:r>
            <w:r>
              <w:rPr>
                <w:rFonts w:hint="default"/>
                <w:szCs w:val="21"/>
                <w:lang w:val="en-US"/>
              </w:rPr>
              <w:t>Vision文档</w:t>
            </w:r>
          </w:p>
          <w:p>
            <w:pPr>
              <w:adjustRightInd w:val="0"/>
              <w:snapToGrid w:val="0"/>
              <w:spacing w:line="460" w:lineRule="atLeast"/>
              <w:rPr>
                <w:rFonts w:hint="default"/>
                <w:szCs w:val="21"/>
                <w:lang w:val="en-US"/>
              </w:rPr>
            </w:pPr>
            <w:r>
              <w:rPr>
                <w:rFonts w:hint="default"/>
                <w:szCs w:val="21"/>
                <w:lang w:val="en-US"/>
              </w:rPr>
              <w:t>- 用例模型</w:t>
            </w:r>
          </w:p>
          <w:p>
            <w:pPr>
              <w:adjustRightInd w:val="0"/>
              <w:snapToGrid w:val="0"/>
              <w:spacing w:line="460" w:lineRule="atLeast"/>
              <w:rPr>
                <w:rFonts w:hint="default"/>
                <w:szCs w:val="21"/>
                <w:lang w:val="en-US"/>
              </w:rPr>
            </w:pPr>
            <w:r>
              <w:rPr>
                <w:rFonts w:hint="default"/>
                <w:szCs w:val="21"/>
                <w:lang w:val="en-US"/>
              </w:rPr>
              <w:t>- 软件需求规约</w:t>
            </w:r>
          </w:p>
          <w:p>
            <w:pPr>
              <w:adjustRightInd w:val="0"/>
              <w:snapToGrid w:val="0"/>
              <w:spacing w:line="460" w:lineRule="atLeast"/>
              <w:rPr>
                <w:rFonts w:hint="default"/>
                <w:szCs w:val="21"/>
                <w:lang w:val="en-US"/>
              </w:rPr>
            </w:pPr>
            <w:r>
              <w:rPr>
                <w:rFonts w:hint="default"/>
                <w:szCs w:val="21"/>
                <w:lang w:val="en-US"/>
              </w:rPr>
              <w:t>- 界面原型代码</w:t>
            </w:r>
          </w:p>
          <w:p>
            <w:pPr>
              <w:adjustRightInd w:val="0"/>
              <w:snapToGrid w:val="0"/>
              <w:spacing w:line="460" w:lineRule="atLeast"/>
              <w:rPr>
                <w:rFonts w:hint="default"/>
                <w:szCs w:val="21"/>
                <w:lang w:val="en-US"/>
              </w:rPr>
            </w:pPr>
            <w:r>
              <w:rPr>
                <w:rFonts w:hint="default"/>
                <w:szCs w:val="21"/>
                <w:lang w:val="en-US"/>
              </w:rPr>
              <w:t>- ppt（阐述软件的价值、特性和优点，汇报《迭代评估报告》的概要情况）</w:t>
            </w:r>
          </w:p>
          <w:p>
            <w:pPr>
              <w:adjustRightInd w:val="0"/>
              <w:snapToGrid w:val="0"/>
              <w:spacing w:line="460" w:lineRule="atLeast"/>
              <w:rPr>
                <w:szCs w:val="21"/>
              </w:rPr>
            </w:pPr>
          </w:p>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tcBorders>
              <w:left w:val="single" w:color="auto" w:sz="4" w:space="0"/>
              <w:right w:val="single" w:color="auto" w:sz="4" w:space="0"/>
            </w:tcBorders>
            <w:shd w:val="clear" w:color="auto" w:fill="auto"/>
          </w:tcPr>
          <w:p>
            <w:pPr>
              <w:adjustRightInd w:val="0"/>
              <w:snapToGrid w:val="0"/>
              <w:spacing w:line="460" w:lineRule="atLeast"/>
              <w:rPr>
                <w:szCs w:val="21"/>
              </w:rPr>
            </w:pPr>
            <w:r>
              <w:rPr>
                <w:rFonts w:hint="eastAsia"/>
                <w:szCs w:val="21"/>
              </w:rPr>
              <w:t>主要的风险和应对方案：</w:t>
            </w:r>
          </w:p>
          <w:p>
            <w:pPr>
              <w:pStyle w:val="11"/>
              <w:ind w:firstLine="0" w:firstLineChars="0"/>
              <w:rPr>
                <w:rFonts w:eastAsia="SimHei"/>
                <w:color w:val="0070C0"/>
                <w:sz w:val="24"/>
                <w:szCs w:val="24"/>
              </w:rPr>
            </w:pPr>
            <w:r>
              <w:rPr>
                <w:rFonts w:hint="eastAsia" w:eastAsia="SimHei"/>
                <w:color w:val="0070C0"/>
                <w:sz w:val="24"/>
                <w:szCs w:val="24"/>
              </w:rPr>
              <w:t>[分析当前项目风险，列出最大的3~5个风险，自高到低排列，并列出每个风险缓解和应急的措施。注：随着项目的进行，风险会不断变化，故每个迭代要重新对风险评估和控制。]</w:t>
            </w:r>
          </w:p>
          <w:p>
            <w:pPr>
              <w:adjustRightInd w:val="0"/>
              <w:snapToGrid w:val="0"/>
              <w:spacing w:line="460" w:lineRule="atLeast"/>
              <w:rPr>
                <w:szCs w:val="21"/>
              </w:rPr>
            </w:pPr>
            <w:r>
              <w:rPr>
                <w:rFonts w:hint="eastAsia"/>
                <w:b/>
                <w:bCs/>
                <w:sz w:val="22"/>
                <w:szCs w:val="22"/>
              </w:rPr>
              <w:t>（1）技术</w:t>
            </w:r>
            <w:r>
              <w:rPr>
                <w:rFonts w:hint="eastAsia"/>
                <w:b/>
                <w:bCs/>
                <w:sz w:val="22"/>
                <w:szCs w:val="22"/>
                <w:lang w:val="en-US" w:eastAsia="zh-CN"/>
              </w:rPr>
              <w:t>应用</w:t>
            </w:r>
            <w:r>
              <w:rPr>
                <w:rFonts w:hint="eastAsia"/>
                <w:b/>
                <w:bCs/>
                <w:sz w:val="22"/>
                <w:szCs w:val="22"/>
              </w:rPr>
              <w:t>风险</w:t>
            </w:r>
            <w:r>
              <w:rPr>
                <w:rFonts w:hint="eastAsia"/>
                <w:szCs w:val="21"/>
              </w:rPr>
              <w:t>：目前使用电脑端进行开发后在实际的VR设备上进行测试后发现与预期效果有很大的出入的风险</w:t>
            </w:r>
            <w:r>
              <w:rPr>
                <w:rFonts w:hint="eastAsia"/>
                <w:szCs w:val="21"/>
                <w:lang w:eastAsia="zh-CN"/>
              </w:rPr>
              <w:t>。</w:t>
            </w:r>
          </w:p>
          <w:p>
            <w:pPr>
              <w:adjustRightInd w:val="0"/>
              <w:snapToGrid w:val="0"/>
              <w:spacing w:line="460" w:lineRule="atLeast"/>
              <w:rPr>
                <w:rFonts w:hint="default"/>
                <w:szCs w:val="21"/>
                <w:lang w:val="en-US" w:eastAsia="zh-CN"/>
              </w:rPr>
            </w:pPr>
            <w:r>
              <w:rPr>
                <w:rFonts w:hint="eastAsia"/>
                <w:szCs w:val="21"/>
                <w:lang w:val="en-US" w:eastAsia="zh-CN"/>
              </w:rPr>
              <w:t>由于现阶段我们的开发都是在没有VR设备的情况下进行的，目前所开发的项目在VR设备下的实际效果很有可能会跟预想的效果有出入。</w:t>
            </w:r>
          </w:p>
          <w:p>
            <w:pPr>
              <w:adjustRightInd w:val="0"/>
              <w:snapToGrid w:val="0"/>
              <w:spacing w:line="460" w:lineRule="atLeast"/>
              <w:rPr>
                <w:rFonts w:hint="default"/>
                <w:szCs w:val="21"/>
                <w:lang w:val="en-US" w:eastAsia="zh-CN"/>
              </w:rPr>
            </w:pPr>
          </w:p>
          <w:p>
            <w:pPr>
              <w:adjustRightInd w:val="0"/>
              <w:snapToGrid w:val="0"/>
              <w:spacing w:line="460" w:lineRule="atLeast"/>
              <w:rPr>
                <w:szCs w:val="21"/>
              </w:rPr>
            </w:pPr>
            <w:r>
              <w:rPr>
                <w:rFonts w:hint="eastAsia"/>
                <w:b/>
                <w:bCs/>
                <w:sz w:val="22"/>
                <w:szCs w:val="22"/>
              </w:rPr>
              <w:t>（2）进度风险</w:t>
            </w:r>
            <w:r>
              <w:rPr>
                <w:rFonts w:hint="eastAsia"/>
                <w:szCs w:val="21"/>
              </w:rPr>
              <w:t>：由于小组成员都对项目使用的技术没有进行过深入的了解，因此有可能学习新技术这一任务会使用比预期更长的时间，导致项目进度拖后。</w:t>
            </w:r>
          </w:p>
          <w:p>
            <w:pPr>
              <w:adjustRightInd w:val="0"/>
              <w:snapToGrid w:val="0"/>
              <w:spacing w:line="460" w:lineRule="atLeast"/>
              <w:rPr>
                <w:szCs w:val="21"/>
              </w:rPr>
            </w:pPr>
          </w:p>
          <w:p>
            <w:pPr>
              <w:adjustRightInd w:val="0"/>
              <w:snapToGrid w:val="0"/>
              <w:spacing w:line="460" w:lineRule="atLeast"/>
              <w:rPr>
                <w:szCs w:val="21"/>
              </w:rPr>
            </w:pPr>
            <w:r>
              <w:rPr>
                <w:rFonts w:hint="eastAsia"/>
                <w:szCs w:val="21"/>
              </w:rPr>
              <w:t>这一风险没有非常直接又明显的解决方案，只能说如果进度与预期有了较大的出入，那么我们会适当的根据需求与实际情况对计划进行相应的修改，并且所有的修改都会从最大限度地保留原计划中最核心的功能去考虑。</w:t>
            </w:r>
          </w:p>
          <w:p>
            <w:pPr>
              <w:adjustRightInd w:val="0"/>
              <w:snapToGrid w:val="0"/>
              <w:spacing w:line="460" w:lineRule="atLeast"/>
              <w:rPr>
                <w:szCs w:val="21"/>
              </w:rPr>
            </w:pPr>
          </w:p>
          <w:p>
            <w:pPr>
              <w:adjustRightInd w:val="0"/>
              <w:snapToGrid w:val="0"/>
              <w:spacing w:line="460" w:lineRule="atLeast"/>
              <w:rPr>
                <w:szCs w:val="21"/>
              </w:rPr>
            </w:pPr>
            <w:r>
              <w:rPr>
                <w:rFonts w:hint="eastAsia"/>
                <w:b/>
                <w:bCs/>
                <w:sz w:val="22"/>
                <w:szCs w:val="22"/>
              </w:rPr>
              <w:t>（3）需求变化风险：</w:t>
            </w:r>
            <w:r>
              <w:rPr>
                <w:rFonts w:hint="eastAsia"/>
                <w:szCs w:val="21"/>
              </w:rPr>
              <w:t>由于目前市场上VR游戏较少，我们小组的项目并没有非常可靠的对标产品，导致目前我们自己定义的项目需求很有可能并不适应实际的市场需求。</w:t>
            </w:r>
          </w:p>
          <w:p>
            <w:pPr>
              <w:adjustRightInd w:val="0"/>
              <w:snapToGrid w:val="0"/>
              <w:spacing w:line="460" w:lineRule="atLeast"/>
              <w:rPr>
                <w:szCs w:val="21"/>
              </w:rPr>
            </w:pPr>
          </w:p>
          <w:p>
            <w:pPr>
              <w:adjustRightInd w:val="0"/>
              <w:snapToGrid w:val="0"/>
              <w:spacing w:line="460" w:lineRule="atLeast"/>
              <w:rPr>
                <w:szCs w:val="21"/>
              </w:rPr>
            </w:pPr>
            <w:r>
              <w:rPr>
                <w:rFonts w:hint="eastAsia"/>
                <w:szCs w:val="21"/>
              </w:rPr>
              <w:t>对于该风险的解决方案，我们可能会去寻找会对产品游戏感兴趣的群体进行调研，具体的方式有问卷跟试玩等，并且可以在游戏开发阶段就施行，这样可以在开发中就尽可能朝着贴合用户需求的方向进行开发，与课程中所说的演化型生存周期模型中引入更多的需求并针对这一部分需求进行新的设计或修改有些相似（契合）。</w:t>
            </w:r>
          </w:p>
          <w:p>
            <w:pPr>
              <w:adjustRightInd w:val="0"/>
              <w:snapToGrid w:val="0"/>
              <w:spacing w:line="460" w:lineRule="atLeast"/>
              <w:rPr>
                <w:szCs w:val="21"/>
              </w:rPr>
            </w:pPr>
          </w:p>
        </w:tc>
      </w:tr>
    </w:tbl>
    <w:p>
      <w:pPr>
        <w:pStyle w:val="5"/>
        <w:ind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32"/>
    <w:rsid w:val="0000143F"/>
    <w:rsid w:val="00002DD1"/>
    <w:rsid w:val="000125DB"/>
    <w:rsid w:val="0001316C"/>
    <w:rsid w:val="00017D8B"/>
    <w:rsid w:val="00043E1B"/>
    <w:rsid w:val="00063642"/>
    <w:rsid w:val="00077B90"/>
    <w:rsid w:val="000829DA"/>
    <w:rsid w:val="00095B8A"/>
    <w:rsid w:val="000B2A00"/>
    <w:rsid w:val="000B43D1"/>
    <w:rsid w:val="000C16E3"/>
    <w:rsid w:val="000E0E5E"/>
    <w:rsid w:val="000E7158"/>
    <w:rsid w:val="00105513"/>
    <w:rsid w:val="00125024"/>
    <w:rsid w:val="00144D5F"/>
    <w:rsid w:val="00150035"/>
    <w:rsid w:val="0019574A"/>
    <w:rsid w:val="001A2DDD"/>
    <w:rsid w:val="001A6C53"/>
    <w:rsid w:val="001B4A36"/>
    <w:rsid w:val="001C3FE8"/>
    <w:rsid w:val="001D1FF4"/>
    <w:rsid w:val="001F295C"/>
    <w:rsid w:val="00226358"/>
    <w:rsid w:val="00227979"/>
    <w:rsid w:val="00240DDD"/>
    <w:rsid w:val="002457A7"/>
    <w:rsid w:val="002459B0"/>
    <w:rsid w:val="002505B0"/>
    <w:rsid w:val="002525E4"/>
    <w:rsid w:val="00253D57"/>
    <w:rsid w:val="00254D19"/>
    <w:rsid w:val="00261B0B"/>
    <w:rsid w:val="00270CCD"/>
    <w:rsid w:val="002756E8"/>
    <w:rsid w:val="002861AE"/>
    <w:rsid w:val="002918E7"/>
    <w:rsid w:val="002A0094"/>
    <w:rsid w:val="002A15C4"/>
    <w:rsid w:val="002C0DEA"/>
    <w:rsid w:val="002C47F3"/>
    <w:rsid w:val="002D7ABE"/>
    <w:rsid w:val="002F0552"/>
    <w:rsid w:val="003158F7"/>
    <w:rsid w:val="00357E7F"/>
    <w:rsid w:val="0036145C"/>
    <w:rsid w:val="00372356"/>
    <w:rsid w:val="0038763E"/>
    <w:rsid w:val="00387AD5"/>
    <w:rsid w:val="003A2961"/>
    <w:rsid w:val="003A37AD"/>
    <w:rsid w:val="003D5B35"/>
    <w:rsid w:val="003E5C83"/>
    <w:rsid w:val="003F0412"/>
    <w:rsid w:val="003F05C8"/>
    <w:rsid w:val="0040050E"/>
    <w:rsid w:val="00403E50"/>
    <w:rsid w:val="00406CE0"/>
    <w:rsid w:val="004074FB"/>
    <w:rsid w:val="00411741"/>
    <w:rsid w:val="00416384"/>
    <w:rsid w:val="004335CE"/>
    <w:rsid w:val="00433652"/>
    <w:rsid w:val="004531BD"/>
    <w:rsid w:val="00455844"/>
    <w:rsid w:val="00460FC4"/>
    <w:rsid w:val="00465ECF"/>
    <w:rsid w:val="0047653C"/>
    <w:rsid w:val="00490B0A"/>
    <w:rsid w:val="0049661E"/>
    <w:rsid w:val="004A37BB"/>
    <w:rsid w:val="004C5891"/>
    <w:rsid w:val="004C6F0B"/>
    <w:rsid w:val="004D21BE"/>
    <w:rsid w:val="004D5A7F"/>
    <w:rsid w:val="00517FCE"/>
    <w:rsid w:val="00545CE4"/>
    <w:rsid w:val="0055390E"/>
    <w:rsid w:val="005564D3"/>
    <w:rsid w:val="00567244"/>
    <w:rsid w:val="00576031"/>
    <w:rsid w:val="00585820"/>
    <w:rsid w:val="00593BBF"/>
    <w:rsid w:val="005961C5"/>
    <w:rsid w:val="005A3A46"/>
    <w:rsid w:val="005A63B9"/>
    <w:rsid w:val="005B63CB"/>
    <w:rsid w:val="005F66E9"/>
    <w:rsid w:val="00601D25"/>
    <w:rsid w:val="00621F13"/>
    <w:rsid w:val="0064141B"/>
    <w:rsid w:val="00641FCA"/>
    <w:rsid w:val="00644329"/>
    <w:rsid w:val="00696469"/>
    <w:rsid w:val="006A50B4"/>
    <w:rsid w:val="006C45B1"/>
    <w:rsid w:val="006F303E"/>
    <w:rsid w:val="006F4261"/>
    <w:rsid w:val="006F4315"/>
    <w:rsid w:val="00707A63"/>
    <w:rsid w:val="007110D3"/>
    <w:rsid w:val="007546DC"/>
    <w:rsid w:val="00754FB5"/>
    <w:rsid w:val="007966AC"/>
    <w:rsid w:val="007A2CE5"/>
    <w:rsid w:val="007B7499"/>
    <w:rsid w:val="007F652E"/>
    <w:rsid w:val="0080779B"/>
    <w:rsid w:val="00822A2D"/>
    <w:rsid w:val="00825B52"/>
    <w:rsid w:val="00837D4B"/>
    <w:rsid w:val="00840E80"/>
    <w:rsid w:val="0088650D"/>
    <w:rsid w:val="00892D72"/>
    <w:rsid w:val="008A099E"/>
    <w:rsid w:val="008B2660"/>
    <w:rsid w:val="008B5F9C"/>
    <w:rsid w:val="008E54F9"/>
    <w:rsid w:val="008E75C4"/>
    <w:rsid w:val="0090676A"/>
    <w:rsid w:val="0091585C"/>
    <w:rsid w:val="00941ADB"/>
    <w:rsid w:val="00945A7B"/>
    <w:rsid w:val="00945FCC"/>
    <w:rsid w:val="009548E1"/>
    <w:rsid w:val="009679BA"/>
    <w:rsid w:val="00967C3A"/>
    <w:rsid w:val="009A4BBC"/>
    <w:rsid w:val="009A4EA7"/>
    <w:rsid w:val="009F0368"/>
    <w:rsid w:val="009F5B31"/>
    <w:rsid w:val="009F5C91"/>
    <w:rsid w:val="00A16A7F"/>
    <w:rsid w:val="00A4514B"/>
    <w:rsid w:val="00A46E7B"/>
    <w:rsid w:val="00A803C2"/>
    <w:rsid w:val="00A822DC"/>
    <w:rsid w:val="00AA0EC6"/>
    <w:rsid w:val="00AC04CA"/>
    <w:rsid w:val="00AD448B"/>
    <w:rsid w:val="00AD765B"/>
    <w:rsid w:val="00AE3900"/>
    <w:rsid w:val="00AE6348"/>
    <w:rsid w:val="00AF1DBA"/>
    <w:rsid w:val="00B02A8E"/>
    <w:rsid w:val="00B07B7F"/>
    <w:rsid w:val="00B16DB3"/>
    <w:rsid w:val="00B31DAF"/>
    <w:rsid w:val="00B53E48"/>
    <w:rsid w:val="00B66924"/>
    <w:rsid w:val="00B92261"/>
    <w:rsid w:val="00B9321C"/>
    <w:rsid w:val="00BA4067"/>
    <w:rsid w:val="00BB1462"/>
    <w:rsid w:val="00BD2738"/>
    <w:rsid w:val="00BD553A"/>
    <w:rsid w:val="00BD61CA"/>
    <w:rsid w:val="00BF4418"/>
    <w:rsid w:val="00BF7D01"/>
    <w:rsid w:val="00BF7F4F"/>
    <w:rsid w:val="00C07F85"/>
    <w:rsid w:val="00C143C7"/>
    <w:rsid w:val="00C21B7C"/>
    <w:rsid w:val="00C32E4B"/>
    <w:rsid w:val="00C45E2B"/>
    <w:rsid w:val="00C55FE8"/>
    <w:rsid w:val="00C83F59"/>
    <w:rsid w:val="00CB5306"/>
    <w:rsid w:val="00CC015D"/>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A2DD9"/>
    <w:rsid w:val="00DA4923"/>
    <w:rsid w:val="00DB22CD"/>
    <w:rsid w:val="00DC265F"/>
    <w:rsid w:val="00DE7071"/>
    <w:rsid w:val="00DE7CBF"/>
    <w:rsid w:val="00DF197C"/>
    <w:rsid w:val="00E061F6"/>
    <w:rsid w:val="00E07347"/>
    <w:rsid w:val="00E21D88"/>
    <w:rsid w:val="00E23154"/>
    <w:rsid w:val="00E314EE"/>
    <w:rsid w:val="00E32686"/>
    <w:rsid w:val="00E419F6"/>
    <w:rsid w:val="00E42673"/>
    <w:rsid w:val="00E718B7"/>
    <w:rsid w:val="00E80CC9"/>
    <w:rsid w:val="00E80D09"/>
    <w:rsid w:val="00E8278B"/>
    <w:rsid w:val="00E94D19"/>
    <w:rsid w:val="00EE3AA2"/>
    <w:rsid w:val="00EE7042"/>
    <w:rsid w:val="00EF067F"/>
    <w:rsid w:val="00F62617"/>
    <w:rsid w:val="00F640B2"/>
    <w:rsid w:val="00F64CD7"/>
    <w:rsid w:val="00F83704"/>
    <w:rsid w:val="00F92631"/>
    <w:rsid w:val="00FA1968"/>
    <w:rsid w:val="00FB646E"/>
    <w:rsid w:val="00FC0732"/>
    <w:rsid w:val="00FC6EFD"/>
    <w:rsid w:val="00FD0E3B"/>
    <w:rsid w:val="00FE129B"/>
    <w:rsid w:val="00FF1CC8"/>
    <w:rsid w:val="00FF31D1"/>
    <w:rsid w:val="043E7D6D"/>
    <w:rsid w:val="1E7729F7"/>
    <w:rsid w:val="24997AEA"/>
    <w:rsid w:val="270A2769"/>
    <w:rsid w:val="385977FD"/>
    <w:rsid w:val="43660E74"/>
    <w:rsid w:val="44E644B7"/>
    <w:rsid w:val="4AFC002C"/>
    <w:rsid w:val="5126500D"/>
    <w:rsid w:val="556E0B4D"/>
    <w:rsid w:val="622F7CEE"/>
    <w:rsid w:val="63724FE4"/>
    <w:rsid w:val="6B0D1F11"/>
    <w:rsid w:val="7C8B10AC"/>
    <w:rsid w:val="7E7E4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5">
    <w:name w:val="Body Text First Indent"/>
    <w:basedOn w:val="2"/>
    <w:qFormat/>
    <w:uiPriority w:val="0"/>
    <w:pPr>
      <w:ind w:firstLine="420" w:firstLineChars="100"/>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link w:val="4"/>
    <w:qFormat/>
    <w:uiPriority w:val="0"/>
    <w:rPr>
      <w:kern w:val="2"/>
      <w:sz w:val="18"/>
      <w:szCs w:val="18"/>
    </w:rPr>
  </w:style>
  <w:style w:type="character" w:customStyle="1" w:styleId="10">
    <w:name w:val="页脚 字符"/>
    <w:link w:val="3"/>
    <w:qFormat/>
    <w:uiPriority w:val="0"/>
    <w:rPr>
      <w:kern w:val="2"/>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SJTU</Company>
  <Pages>3</Pages>
  <Words>226</Words>
  <Characters>1291</Characters>
  <Lines>10</Lines>
  <Paragraphs>3</Paragraphs>
  <TotalTime>32</TotalTime>
  <ScaleCrop>false</ScaleCrop>
  <LinksUpToDate>false</LinksUpToDate>
  <CharactersWithSpaces>1514</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2020-09-03T10:57:00Z</dcterms:created>
  <dc:creator>QC</dc:creator>
  <cp:lastModifiedBy>biu~biu~biu~</cp:lastModifiedBy>
  <dcterms:modified xsi:type="dcterms:W3CDTF">2020-10-08T17:46:29Z</dcterms:modified>
  <dc:title>周活动总结表</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