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bottom w:color="auto" w:space="6" w:sz="0" w:val="none"/>
        </w:pBdr>
        <w:spacing w:after="240" w:before="0" w:line="300" w:lineRule="auto"/>
        <w:rPr>
          <w:b w:val="1"/>
          <w:sz w:val="46"/>
          <w:szCs w:val="46"/>
        </w:rPr>
      </w:pPr>
      <w:bookmarkStart w:colFirst="0" w:colLast="0" w:name="_o7paiuexe4iu" w:id="0"/>
      <w:bookmarkEnd w:id="0"/>
      <w:r w:rsidDel="00000000" w:rsidR="00000000" w:rsidRPr="00000000">
        <w:rPr>
          <w:b w:val="1"/>
          <w:sz w:val="46"/>
          <w:szCs w:val="46"/>
          <w:rtl w:val="0"/>
        </w:rPr>
        <w:t xml:space="preserve">DRW AI Infrastructure Proposal</w:t>
      </w:r>
    </w:p>
    <w:p w:rsidR="00000000" w:rsidDel="00000000" w:rsidP="00000000" w:rsidRDefault="00000000" w:rsidRPr="00000000" w14:paraId="00000002">
      <w:pPr>
        <w:spacing w:after="240" w:lineRule="auto"/>
        <w:rPr>
          <w:b w:val="1"/>
          <w:sz w:val="21"/>
          <w:szCs w:val="21"/>
        </w:rPr>
      </w:pPr>
      <w:r w:rsidDel="00000000" w:rsidR="00000000" w:rsidRPr="00000000">
        <w:rPr>
          <w:b w:val="1"/>
          <w:sz w:val="21"/>
          <w:szCs w:val="21"/>
          <w:rtl w:val="0"/>
        </w:rPr>
        <w:t xml:space="preserve">Naor Aspir - AI Platform Architecture</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bottom w:color="auto" w:space="5" w:sz="0" w:val="none"/>
        </w:pBdr>
        <w:spacing w:after="240" w:line="300" w:lineRule="auto"/>
        <w:rPr>
          <w:b w:val="1"/>
          <w:sz w:val="34"/>
          <w:szCs w:val="34"/>
          <w:u w:val="single"/>
        </w:rPr>
      </w:pPr>
      <w:bookmarkStart w:colFirst="0" w:colLast="0" w:name="_hbrpelev4y5" w:id="1"/>
      <w:bookmarkEnd w:id="1"/>
      <w:r w:rsidDel="00000000" w:rsidR="00000000" w:rsidRPr="00000000">
        <w:rPr>
          <w:b w:val="1"/>
          <w:sz w:val="34"/>
          <w:szCs w:val="34"/>
          <w:u w:val="single"/>
          <w:rtl w:val="0"/>
        </w:rPr>
        <w:t xml:space="preserve">Executive Summary</w:t>
      </w:r>
    </w:p>
    <w:p w:rsidR="00000000" w:rsidDel="00000000" w:rsidP="00000000" w:rsidRDefault="00000000" w:rsidRPr="00000000" w14:paraId="00000005">
      <w:pPr>
        <w:spacing w:after="240" w:lineRule="auto"/>
        <w:rPr>
          <w:sz w:val="21"/>
          <w:szCs w:val="21"/>
        </w:rPr>
      </w:pPr>
      <w:r w:rsidDel="00000000" w:rsidR="00000000" w:rsidRPr="00000000">
        <w:rPr>
          <w:b w:val="1"/>
          <w:sz w:val="21"/>
          <w:szCs w:val="21"/>
          <w:rtl w:val="0"/>
        </w:rPr>
        <w:t xml:space="preserve">The Challenge</w:t>
      </w:r>
      <w:r w:rsidDel="00000000" w:rsidR="00000000" w:rsidRPr="00000000">
        <w:rPr>
          <w:sz w:val="21"/>
          <w:szCs w:val="21"/>
          <w:rtl w:val="0"/>
        </w:rPr>
        <w:t xml:space="preserve">: DRW needs rapid access to cutting-edge AI capabilities while enabling non-technical users to create sophisticated AI workflows. Current solutions require either deep technical expertise or sacrifice advanced capabilities for simplicity.</w:t>
      </w:r>
    </w:p>
    <w:p w:rsidR="00000000" w:rsidDel="00000000" w:rsidP="00000000" w:rsidRDefault="00000000" w:rsidRPr="00000000" w14:paraId="00000006">
      <w:pPr>
        <w:spacing w:after="240" w:lineRule="auto"/>
        <w:rPr>
          <w:sz w:val="21"/>
          <w:szCs w:val="21"/>
        </w:rPr>
      </w:pPr>
      <w:r w:rsidDel="00000000" w:rsidR="00000000" w:rsidRPr="00000000">
        <w:rPr>
          <w:b w:val="1"/>
          <w:sz w:val="21"/>
          <w:szCs w:val="21"/>
          <w:rtl w:val="0"/>
        </w:rPr>
        <w:t xml:space="preserve">The Solution</w:t>
      </w:r>
      <w:r w:rsidDel="00000000" w:rsidR="00000000" w:rsidRPr="00000000">
        <w:rPr>
          <w:sz w:val="21"/>
          <w:szCs w:val="21"/>
          <w:rtl w:val="0"/>
        </w:rPr>
        <w:t xml:space="preserve">: A unified, GCP-native AI platform that transforms DRW from "using AI tools" to "having an AI platform" - where every capability enhances the others through shared infrastructure and knowledge.</w:t>
      </w:r>
    </w:p>
    <w:p w:rsidR="00000000" w:rsidDel="00000000" w:rsidP="00000000" w:rsidRDefault="00000000" w:rsidRPr="00000000" w14:paraId="00000007">
      <w:pPr>
        <w:spacing w:after="240" w:lineRule="auto"/>
        <w:rPr>
          <w:sz w:val="21"/>
          <w:szCs w:val="21"/>
        </w:rPr>
      </w:pPr>
      <w:r w:rsidDel="00000000" w:rsidR="00000000" w:rsidRPr="00000000">
        <w:rPr>
          <w:b w:val="1"/>
          <w:sz w:val="21"/>
          <w:szCs w:val="21"/>
          <w:rtl w:val="0"/>
        </w:rPr>
        <w:t xml:space="preserve">Core Architecture</w:t>
      </w:r>
      <w:r w:rsidDel="00000000" w:rsidR="00000000" w:rsidRPr="00000000">
        <w:rPr>
          <w:sz w:val="21"/>
          <w:szCs w:val="21"/>
          <w:rtl w:val="0"/>
        </w:rPr>
        <w:t xml:space="preserve">: A 4-layer unified platform consisting of User Layer (chat interface + visual workflow builder + admin console), API Gateway (single entry point routing), AI Services (model runtime + RAG engine + workflow engine as microservices), and Infrastructure (Kubernetes + managed GCP AI services + monitoring).</w:t>
      </w:r>
    </w:p>
    <w:p w:rsidR="00000000" w:rsidDel="00000000" w:rsidP="00000000" w:rsidRDefault="00000000" w:rsidRPr="00000000" w14:paraId="00000008">
      <w:pPr>
        <w:spacing w:after="240" w:lineRule="auto"/>
        <w:rPr>
          <w:sz w:val="21"/>
          <w:szCs w:val="21"/>
        </w:rPr>
      </w:pPr>
      <w:r w:rsidDel="00000000" w:rsidR="00000000" w:rsidRPr="00000000">
        <w:rPr>
          <w:b w:val="1"/>
          <w:sz w:val="21"/>
          <w:szCs w:val="21"/>
          <w:rtl w:val="0"/>
        </w:rPr>
        <w:t xml:space="preserve">Key Benefits</w:t>
      </w:r>
      <w:r w:rsidDel="00000000" w:rsidR="00000000" w:rsidRPr="00000000">
        <w:rPr>
          <w:sz w:val="21"/>
          <w:szCs w:val="21"/>
          <w:rtl w:val="0"/>
        </w:rPr>
        <w:t xml:space="preserve">:</w:t>
      </w:r>
    </w:p>
    <w:p w:rsidR="00000000" w:rsidDel="00000000" w:rsidP="00000000" w:rsidRDefault="00000000" w:rsidRPr="00000000" w14:paraId="00000009">
      <w:pPr>
        <w:numPr>
          <w:ilvl w:val="0"/>
          <w:numId w:val="5"/>
        </w:numPr>
        <w:spacing w:after="0" w:afterAutospacing="0" w:lineRule="auto"/>
        <w:ind w:left="720" w:hanging="360"/>
        <w:rPr>
          <w:color w:val="000000"/>
        </w:rPr>
      </w:pPr>
      <w:r w:rsidDel="00000000" w:rsidR="00000000" w:rsidRPr="00000000">
        <w:rPr>
          <w:sz w:val="21"/>
          <w:szCs w:val="21"/>
          <w:rtl w:val="0"/>
        </w:rPr>
        <w:t xml:space="preserve">24-hour model deployment with automated pipeline from detection to chat and workflow availability</w:t>
      </w:r>
    </w:p>
    <w:p w:rsidR="00000000" w:rsidDel="00000000" w:rsidP="00000000" w:rsidRDefault="00000000" w:rsidRPr="00000000" w14:paraId="0000000A">
      <w:pPr>
        <w:numPr>
          <w:ilvl w:val="0"/>
          <w:numId w:val="5"/>
        </w:numPr>
        <w:spacing w:after="0" w:afterAutospacing="0" w:lineRule="auto"/>
        <w:ind w:left="720" w:hanging="360"/>
        <w:rPr>
          <w:color w:val="000000"/>
        </w:rPr>
      </w:pPr>
      <w:r w:rsidDel="00000000" w:rsidR="00000000" w:rsidRPr="00000000">
        <w:rPr>
          <w:sz w:val="21"/>
          <w:szCs w:val="21"/>
          <w:rtl w:val="0"/>
        </w:rPr>
        <w:t xml:space="preserve">RAG provides immediate domain knowledge while fine-tuning runs in background for improved accuracy</w:t>
      </w:r>
    </w:p>
    <w:p w:rsidR="00000000" w:rsidDel="00000000" w:rsidP="00000000" w:rsidRDefault="00000000" w:rsidRPr="00000000" w14:paraId="0000000B">
      <w:pPr>
        <w:numPr>
          <w:ilvl w:val="0"/>
          <w:numId w:val="5"/>
        </w:numPr>
        <w:spacing w:after="0" w:afterAutospacing="0" w:lineRule="auto"/>
        <w:ind w:left="720" w:hanging="360"/>
        <w:rPr>
          <w:color w:val="000000"/>
        </w:rPr>
      </w:pPr>
      <w:r w:rsidDel="00000000" w:rsidR="00000000" w:rsidRPr="00000000">
        <w:rPr>
          <w:sz w:val="21"/>
          <w:szCs w:val="21"/>
          <w:rtl w:val="0"/>
        </w:rPr>
        <w:t xml:space="preserve">Specialized models for financial, quantitative, and research workflows with intelligent routing</w:t>
      </w:r>
    </w:p>
    <w:p w:rsidR="00000000" w:rsidDel="00000000" w:rsidP="00000000" w:rsidRDefault="00000000" w:rsidRPr="00000000" w14:paraId="0000000C">
      <w:pPr>
        <w:numPr>
          <w:ilvl w:val="0"/>
          <w:numId w:val="5"/>
        </w:numPr>
        <w:spacing w:after="140" w:lineRule="auto"/>
        <w:ind w:left="720" w:hanging="360"/>
        <w:rPr>
          <w:color w:val="000000"/>
        </w:rPr>
      </w:pPr>
      <w:r w:rsidDel="00000000" w:rsidR="00000000" w:rsidRPr="00000000">
        <w:rPr>
          <w:sz w:val="21"/>
          <w:szCs w:val="21"/>
          <w:rtl w:val="0"/>
        </w:rPr>
        <w:t xml:space="preserve">Visual workflow builder creates autonomous agents with memory, planning, and tool integration</w:t>
      </w:r>
    </w:p>
    <w:p w:rsidR="00000000" w:rsidDel="00000000" w:rsidP="00000000" w:rsidRDefault="00000000" w:rsidRPr="00000000" w14:paraId="0000000D">
      <w:pPr>
        <w:spacing w:after="240" w:lineRule="auto"/>
        <w:rPr>
          <w:sz w:val="21"/>
          <w:szCs w:val="21"/>
        </w:rPr>
      </w:pPr>
      <w:r w:rsidDel="00000000" w:rsidR="00000000" w:rsidRPr="00000000">
        <w:rPr>
          <w:b w:val="1"/>
          <w:sz w:val="21"/>
          <w:szCs w:val="21"/>
          <w:rtl w:val="0"/>
        </w:rPr>
        <w:t xml:space="preserve">The Bottom Line</w:t>
      </w:r>
      <w:r w:rsidDel="00000000" w:rsidR="00000000" w:rsidRPr="00000000">
        <w:rPr>
          <w:sz w:val="21"/>
          <w:szCs w:val="21"/>
          <w:rtl w:val="0"/>
        </w:rPr>
        <w:t xml:space="preserve">: This platform delivers compound value where each capability improves the others - new models instantly benefit from existing knowledge, fine-tuned models improve RAG accuracy, and agentic workflows become more capable as knowledge grows. DRW gains a competitive advantage through an AI platform that evolves with their needs and scales with their ambitions.</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pBdr>
          <w:bottom w:color="auto" w:space="5" w:sz="0" w:val="none"/>
        </w:pBdr>
        <w:spacing w:after="240" w:line="300" w:lineRule="auto"/>
        <w:rPr>
          <w:b w:val="1"/>
          <w:sz w:val="34"/>
          <w:szCs w:val="34"/>
        </w:rPr>
      </w:pPr>
      <w:bookmarkStart w:colFirst="0" w:colLast="0" w:name="_4s8f20xb7jh2" w:id="2"/>
      <w:bookmarkEnd w:id="2"/>
      <w:r w:rsidDel="00000000" w:rsidR="00000000" w:rsidRPr="00000000">
        <w:rPr>
          <w:rtl w:val="0"/>
        </w:rPr>
      </w:r>
    </w:p>
    <w:p w:rsidR="00000000" w:rsidDel="00000000" w:rsidP="00000000" w:rsidRDefault="00000000" w:rsidRPr="00000000" w14:paraId="00000010">
      <w:pPr>
        <w:pStyle w:val="Heading2"/>
        <w:keepNext w:val="0"/>
        <w:keepLines w:val="0"/>
        <w:pBdr>
          <w:bottom w:color="auto" w:space="5" w:sz="0" w:val="none"/>
        </w:pBdr>
        <w:spacing w:after="240" w:line="300" w:lineRule="auto"/>
        <w:rPr>
          <w:b w:val="1"/>
          <w:sz w:val="34"/>
          <w:szCs w:val="34"/>
        </w:rPr>
      </w:pPr>
      <w:bookmarkStart w:colFirst="0" w:colLast="0" w:name="_bnlos8hopwer" w:id="3"/>
      <w:bookmarkEnd w:id="3"/>
      <w:r w:rsidDel="00000000" w:rsidR="00000000" w:rsidRPr="00000000">
        <w:rPr>
          <w:rtl w:val="0"/>
        </w:rPr>
      </w:r>
    </w:p>
    <w:p w:rsidR="00000000" w:rsidDel="00000000" w:rsidP="00000000" w:rsidRDefault="00000000" w:rsidRPr="00000000" w14:paraId="00000011">
      <w:pPr>
        <w:pStyle w:val="Heading2"/>
        <w:keepNext w:val="0"/>
        <w:keepLines w:val="0"/>
        <w:pBdr>
          <w:bottom w:color="auto" w:space="5" w:sz="0" w:val="none"/>
        </w:pBdr>
        <w:spacing w:after="240" w:line="300" w:lineRule="auto"/>
        <w:rPr>
          <w:b w:val="1"/>
          <w:sz w:val="34"/>
          <w:szCs w:val="34"/>
        </w:rPr>
      </w:pPr>
      <w:bookmarkStart w:colFirst="0" w:colLast="0" w:name="_ch7slhjkyuhz" w:id="4"/>
      <w:bookmarkEnd w:id="4"/>
      <w:r w:rsidDel="00000000" w:rsidR="00000000" w:rsidRPr="00000000">
        <w:rPr>
          <w:rtl w:val="0"/>
        </w:rPr>
      </w:r>
    </w:p>
    <w:p w:rsidR="00000000" w:rsidDel="00000000" w:rsidP="00000000" w:rsidRDefault="00000000" w:rsidRPr="00000000" w14:paraId="00000012">
      <w:pPr>
        <w:pStyle w:val="Heading2"/>
        <w:keepNext w:val="0"/>
        <w:keepLines w:val="0"/>
        <w:pBdr>
          <w:bottom w:color="auto" w:space="5" w:sz="0" w:val="none"/>
        </w:pBdr>
        <w:spacing w:after="240" w:line="300" w:lineRule="auto"/>
        <w:rPr>
          <w:b w:val="1"/>
          <w:sz w:val="34"/>
          <w:szCs w:val="34"/>
          <w:u w:val="single"/>
        </w:rPr>
      </w:pPr>
      <w:bookmarkStart w:colFirst="0" w:colLast="0" w:name="_7l6uf68ftjmz" w:id="5"/>
      <w:bookmarkEnd w:id="5"/>
      <w:r w:rsidDel="00000000" w:rsidR="00000000" w:rsidRPr="00000000">
        <w:rPr>
          <w:b w:val="1"/>
          <w:sz w:val="34"/>
          <w:szCs w:val="34"/>
          <w:u w:val="single"/>
          <w:rtl w:val="0"/>
        </w:rPr>
        <w:t xml:space="preserve">System Architecture</w:t>
      </w:r>
    </w:p>
    <w:p w:rsidR="00000000" w:rsidDel="00000000" w:rsidP="00000000" w:rsidRDefault="00000000" w:rsidRPr="00000000" w14:paraId="00000013">
      <w:pPr>
        <w:pStyle w:val="Heading3"/>
        <w:keepNext w:val="0"/>
        <w:keepLines w:val="0"/>
        <w:spacing w:after="240" w:before="360" w:line="300" w:lineRule="auto"/>
        <w:rPr>
          <w:b w:val="1"/>
          <w:color w:val="000000"/>
          <w:sz w:val="33"/>
          <w:szCs w:val="33"/>
        </w:rPr>
      </w:pPr>
      <w:bookmarkStart w:colFirst="0" w:colLast="0" w:name="_1jn10lp2vqs5" w:id="6"/>
      <w:bookmarkEnd w:id="6"/>
      <w:r w:rsidDel="00000000" w:rsidR="00000000" w:rsidRPr="00000000">
        <w:rPr>
          <w:b w:val="1"/>
          <w:color w:val="000000"/>
          <w:sz w:val="33"/>
          <w:szCs w:val="33"/>
          <w:rtl w:val="0"/>
        </w:rPr>
        <w:t xml:space="preserve">Platform Philosophy</w:t>
      </w:r>
    </w:p>
    <w:p w:rsidR="00000000" w:rsidDel="00000000" w:rsidP="00000000" w:rsidRDefault="00000000" w:rsidRPr="00000000" w14:paraId="00000014">
      <w:pPr>
        <w:spacing w:after="240" w:lineRule="auto"/>
        <w:rPr>
          <w:sz w:val="21"/>
          <w:szCs w:val="21"/>
        </w:rPr>
      </w:pPr>
      <w:r w:rsidDel="00000000" w:rsidR="00000000" w:rsidRPr="00000000">
        <w:rPr>
          <w:sz w:val="21"/>
          <w:szCs w:val="21"/>
          <w:rtl w:val="0"/>
        </w:rPr>
        <w:t xml:space="preserve">This solution leverages </w:t>
      </w:r>
      <w:r w:rsidDel="00000000" w:rsidR="00000000" w:rsidRPr="00000000">
        <w:rPr>
          <w:b w:val="1"/>
          <w:sz w:val="21"/>
          <w:szCs w:val="21"/>
          <w:rtl w:val="0"/>
        </w:rPr>
        <w:t xml:space="preserve">Google Cloud Platform (GCP)</w:t>
      </w:r>
      <w:r w:rsidDel="00000000" w:rsidR="00000000" w:rsidRPr="00000000">
        <w:rPr>
          <w:sz w:val="21"/>
          <w:szCs w:val="21"/>
          <w:rtl w:val="0"/>
        </w:rPr>
        <w:t xml:space="preserve"> to maximize AI/ML capabilities through managed services including Vertex AI, AutoML, Vector Search, and BigQuery ML. The architecture treats all AI capabilities as interconnected services within a single, coherent system that becomes more valuable as each component enhances the others.</w:t>
      </w:r>
    </w:p>
    <w:p w:rsidR="00000000" w:rsidDel="00000000" w:rsidP="00000000" w:rsidRDefault="00000000" w:rsidRPr="00000000" w14:paraId="00000015">
      <w:pPr>
        <w:pStyle w:val="Heading3"/>
        <w:keepNext w:val="0"/>
        <w:keepLines w:val="0"/>
        <w:spacing w:after="240" w:before="360" w:line="300" w:lineRule="auto"/>
        <w:rPr>
          <w:b w:val="1"/>
          <w:color w:val="000000"/>
          <w:sz w:val="33"/>
          <w:szCs w:val="33"/>
        </w:rPr>
      </w:pPr>
      <w:bookmarkStart w:colFirst="0" w:colLast="0" w:name="_is80rg1yoo2z" w:id="7"/>
      <w:bookmarkEnd w:id="7"/>
      <w:r w:rsidDel="00000000" w:rsidR="00000000" w:rsidRPr="00000000">
        <w:rPr>
          <w:b w:val="1"/>
          <w:color w:val="000000"/>
          <w:sz w:val="33"/>
          <w:szCs w:val="33"/>
          <w:rtl w:val="0"/>
        </w:rPr>
        <w:t xml:space="preserve">4-Layer Architecture</w:t>
      </w:r>
    </w:p>
    <w:p w:rsidR="00000000" w:rsidDel="00000000" w:rsidP="00000000" w:rsidRDefault="00000000" w:rsidRPr="00000000" w14:paraId="00000016">
      <w:pPr>
        <w:spacing w:after="240" w:lineRule="auto"/>
        <w:rPr>
          <w:b w:val="1"/>
          <w:sz w:val="21"/>
          <w:szCs w:val="21"/>
        </w:rPr>
      </w:pPr>
      <w:r w:rsidDel="00000000" w:rsidR="00000000" w:rsidRPr="00000000">
        <w:rPr>
          <w:b w:val="1"/>
          <w:sz w:val="21"/>
          <w:szCs w:val="21"/>
          <w:rtl w:val="0"/>
        </w:rPr>
        <w:t xml:space="preserve">User Experience Layer</w:t>
      </w:r>
    </w:p>
    <w:p w:rsidR="00000000" w:rsidDel="00000000" w:rsidP="00000000" w:rsidRDefault="00000000" w:rsidRPr="00000000" w14:paraId="00000017">
      <w:pPr>
        <w:numPr>
          <w:ilvl w:val="0"/>
          <w:numId w:val="1"/>
        </w:numPr>
        <w:spacing w:after="0" w:afterAutospacing="0" w:lineRule="auto"/>
        <w:ind w:left="720" w:hanging="360"/>
        <w:rPr>
          <w:color w:val="000000"/>
        </w:rPr>
      </w:pPr>
      <w:r w:rsidDel="00000000" w:rsidR="00000000" w:rsidRPr="00000000">
        <w:rPr>
          <w:sz w:val="21"/>
          <w:szCs w:val="21"/>
          <w:rtl w:val="0"/>
        </w:rPr>
        <w:t xml:space="preserve">Chat Interface: Direct model interaction with conversation history and context</w:t>
      </w:r>
    </w:p>
    <w:p w:rsidR="00000000" w:rsidDel="00000000" w:rsidP="00000000" w:rsidRDefault="00000000" w:rsidRPr="00000000" w14:paraId="00000018">
      <w:pPr>
        <w:numPr>
          <w:ilvl w:val="0"/>
          <w:numId w:val="1"/>
        </w:numPr>
        <w:spacing w:after="0" w:afterAutospacing="0" w:lineRule="auto"/>
        <w:ind w:left="720" w:hanging="360"/>
        <w:rPr>
          <w:color w:val="000000"/>
        </w:rPr>
      </w:pPr>
      <w:r w:rsidDel="00000000" w:rsidR="00000000" w:rsidRPr="00000000">
        <w:rPr>
          <w:sz w:val="21"/>
          <w:szCs w:val="21"/>
          <w:rtl w:val="0"/>
        </w:rPr>
        <w:t xml:space="preserve">Workflow Builder: Drag-and-drop visual interface for creating agentic workflows</w:t>
      </w:r>
    </w:p>
    <w:p w:rsidR="00000000" w:rsidDel="00000000" w:rsidP="00000000" w:rsidRDefault="00000000" w:rsidRPr="00000000" w14:paraId="00000019">
      <w:pPr>
        <w:numPr>
          <w:ilvl w:val="0"/>
          <w:numId w:val="1"/>
        </w:numPr>
        <w:spacing w:after="140" w:lineRule="auto"/>
        <w:ind w:left="720" w:hanging="360"/>
        <w:rPr>
          <w:color w:val="000000"/>
        </w:rPr>
      </w:pPr>
      <w:r w:rsidDel="00000000" w:rsidR="00000000" w:rsidRPr="00000000">
        <w:rPr>
          <w:sz w:val="21"/>
          <w:szCs w:val="21"/>
          <w:rtl w:val="0"/>
        </w:rPr>
        <w:t xml:space="preserve">Admin Console: Model management, monitoring, and system configuration</w:t>
      </w:r>
    </w:p>
    <w:p w:rsidR="00000000" w:rsidDel="00000000" w:rsidP="00000000" w:rsidRDefault="00000000" w:rsidRPr="00000000" w14:paraId="0000001A">
      <w:pPr>
        <w:spacing w:after="240" w:lineRule="auto"/>
        <w:rPr>
          <w:b w:val="1"/>
          <w:sz w:val="21"/>
          <w:szCs w:val="21"/>
        </w:rPr>
      </w:pPr>
      <w:r w:rsidDel="00000000" w:rsidR="00000000" w:rsidRPr="00000000">
        <w:rPr>
          <w:b w:val="1"/>
          <w:sz w:val="21"/>
          <w:szCs w:val="21"/>
          <w:rtl w:val="0"/>
        </w:rPr>
        <w:t xml:space="preserve">API Gateway &amp; Orchestration</w:t>
      </w:r>
    </w:p>
    <w:p w:rsidR="00000000" w:rsidDel="00000000" w:rsidP="00000000" w:rsidRDefault="00000000" w:rsidRPr="00000000" w14:paraId="0000001B">
      <w:pPr>
        <w:numPr>
          <w:ilvl w:val="0"/>
          <w:numId w:val="2"/>
        </w:numPr>
        <w:spacing w:after="0" w:afterAutospacing="0" w:lineRule="auto"/>
        <w:ind w:left="720" w:hanging="360"/>
        <w:rPr>
          <w:color w:val="000000"/>
        </w:rPr>
      </w:pPr>
      <w:r w:rsidDel="00000000" w:rsidR="00000000" w:rsidRPr="00000000">
        <w:rPr>
          <w:sz w:val="21"/>
          <w:szCs w:val="21"/>
          <w:rtl w:val="0"/>
        </w:rPr>
        <w:t xml:space="preserve">Unified API Gateway: Single entry point with integration pipeline</w:t>
      </w:r>
    </w:p>
    <w:p w:rsidR="00000000" w:rsidDel="00000000" w:rsidP="00000000" w:rsidRDefault="00000000" w:rsidRPr="00000000" w14:paraId="0000001C">
      <w:pPr>
        <w:numPr>
          <w:ilvl w:val="0"/>
          <w:numId w:val="2"/>
        </w:numPr>
        <w:spacing w:after="0" w:afterAutospacing="0" w:lineRule="auto"/>
        <w:ind w:left="720" w:hanging="360"/>
        <w:rPr>
          <w:color w:val="000000"/>
        </w:rPr>
      </w:pPr>
      <w:r w:rsidDel="00000000" w:rsidR="00000000" w:rsidRPr="00000000">
        <w:rPr>
          <w:sz w:val="21"/>
          <w:szCs w:val="21"/>
          <w:rtl w:val="0"/>
        </w:rPr>
        <w:t xml:space="preserve">Authentication, rate limiting, load balancing, and intelligent request routing</w:t>
      </w:r>
    </w:p>
    <w:p w:rsidR="00000000" w:rsidDel="00000000" w:rsidP="00000000" w:rsidRDefault="00000000" w:rsidRPr="00000000" w14:paraId="0000001D">
      <w:pPr>
        <w:numPr>
          <w:ilvl w:val="0"/>
          <w:numId w:val="2"/>
        </w:numPr>
        <w:spacing w:after="140" w:lineRule="auto"/>
        <w:ind w:left="720" w:hanging="360"/>
        <w:rPr>
          <w:color w:val="000000"/>
        </w:rPr>
      </w:pPr>
      <w:r w:rsidDel="00000000" w:rsidR="00000000" w:rsidRPr="00000000">
        <w:rPr>
          <w:sz w:val="21"/>
          <w:szCs w:val="21"/>
          <w:rtl w:val="0"/>
        </w:rPr>
        <w:t xml:space="preserve">Handles both real-time chat interactions and automated workflow execution</w:t>
      </w:r>
    </w:p>
    <w:p w:rsidR="00000000" w:rsidDel="00000000" w:rsidP="00000000" w:rsidRDefault="00000000" w:rsidRPr="00000000" w14:paraId="0000001E">
      <w:pPr>
        <w:spacing w:after="240" w:lineRule="auto"/>
        <w:rPr>
          <w:b w:val="1"/>
          <w:sz w:val="21"/>
          <w:szCs w:val="21"/>
        </w:rPr>
      </w:pPr>
      <w:r w:rsidDel="00000000" w:rsidR="00000000" w:rsidRPr="00000000">
        <w:rPr>
          <w:b w:val="1"/>
          <w:sz w:val="21"/>
          <w:szCs w:val="21"/>
          <w:rtl w:val="0"/>
        </w:rPr>
        <w:t xml:space="preserve">Core AI Services Layer</w:t>
      </w:r>
    </w:p>
    <w:p w:rsidR="00000000" w:rsidDel="00000000" w:rsidP="00000000" w:rsidRDefault="00000000" w:rsidRPr="00000000" w14:paraId="0000001F">
      <w:pPr>
        <w:numPr>
          <w:ilvl w:val="0"/>
          <w:numId w:val="3"/>
        </w:numPr>
        <w:spacing w:after="0" w:afterAutospacing="0" w:lineRule="auto"/>
        <w:ind w:left="720" w:hanging="360"/>
        <w:rPr>
          <w:color w:val="000000"/>
        </w:rPr>
      </w:pPr>
      <w:r w:rsidDel="00000000" w:rsidR="00000000" w:rsidRPr="00000000">
        <w:rPr>
          <w:b w:val="1"/>
          <w:sz w:val="21"/>
          <w:szCs w:val="21"/>
          <w:rtl w:val="0"/>
        </w:rPr>
        <w:t xml:space="preserve">Model Runtime</w:t>
      </w:r>
      <w:r w:rsidDel="00000000" w:rsidR="00000000" w:rsidRPr="00000000">
        <w:rPr>
          <w:sz w:val="21"/>
          <w:szCs w:val="21"/>
          <w:rtl w:val="0"/>
        </w:rPr>
        <w:t xml:space="preserve">: LLM serving with auto-scaling, A/B testing, and health monitoring. Handles both general-purpose and specialized models (financial, quantitative, research) with dynamic resource allocation</w:t>
      </w:r>
    </w:p>
    <w:p w:rsidR="00000000" w:rsidDel="00000000" w:rsidP="00000000" w:rsidRDefault="00000000" w:rsidRPr="00000000" w14:paraId="00000020">
      <w:pPr>
        <w:numPr>
          <w:ilvl w:val="0"/>
          <w:numId w:val="3"/>
        </w:numPr>
        <w:spacing w:after="0" w:afterAutospacing="0" w:lineRule="auto"/>
        <w:ind w:left="720" w:hanging="360"/>
        <w:rPr>
          <w:color w:val="000000"/>
        </w:rPr>
      </w:pPr>
      <w:r w:rsidDel="00000000" w:rsidR="00000000" w:rsidRPr="00000000">
        <w:rPr>
          <w:b w:val="1"/>
          <w:sz w:val="21"/>
          <w:szCs w:val="21"/>
          <w:rtl w:val="0"/>
        </w:rPr>
        <w:t xml:space="preserve">RAG Engine</w:t>
      </w:r>
      <w:r w:rsidDel="00000000" w:rsidR="00000000" w:rsidRPr="00000000">
        <w:rPr>
          <w:sz w:val="21"/>
          <w:szCs w:val="21"/>
          <w:rtl w:val="0"/>
        </w:rPr>
        <w:t xml:space="preserve">: Vector storage, retrieval, embeddings, and knowledge-powered generation</w:t>
      </w:r>
    </w:p>
    <w:p w:rsidR="00000000" w:rsidDel="00000000" w:rsidP="00000000" w:rsidRDefault="00000000" w:rsidRPr="00000000" w14:paraId="00000021">
      <w:pPr>
        <w:numPr>
          <w:ilvl w:val="0"/>
          <w:numId w:val="3"/>
        </w:numPr>
        <w:spacing w:after="140" w:lineRule="auto"/>
        <w:ind w:left="720" w:hanging="360"/>
        <w:rPr>
          <w:color w:val="000000"/>
        </w:rPr>
      </w:pPr>
      <w:r w:rsidDel="00000000" w:rsidR="00000000" w:rsidRPr="00000000">
        <w:rPr>
          <w:b w:val="1"/>
          <w:sz w:val="21"/>
          <w:szCs w:val="21"/>
          <w:rtl w:val="0"/>
        </w:rPr>
        <w:t xml:space="preserve">Workflow Engine</w:t>
      </w:r>
      <w:r w:rsidDel="00000000" w:rsidR="00000000" w:rsidRPr="00000000">
        <w:rPr>
          <w:sz w:val="21"/>
          <w:szCs w:val="21"/>
          <w:rtl w:val="0"/>
        </w:rPr>
        <w:t xml:space="preserve">: Agentic chains with state management, memory persistence, and error handling</w:t>
      </w:r>
    </w:p>
    <w:p w:rsidR="00000000" w:rsidDel="00000000" w:rsidP="00000000" w:rsidRDefault="00000000" w:rsidRPr="00000000" w14:paraId="00000022">
      <w:pPr>
        <w:spacing w:after="240" w:lineRule="auto"/>
        <w:rPr>
          <w:b w:val="1"/>
          <w:sz w:val="21"/>
          <w:szCs w:val="21"/>
        </w:rPr>
      </w:pPr>
      <w:r w:rsidDel="00000000" w:rsidR="00000000" w:rsidRPr="00000000">
        <w:rPr>
          <w:b w:val="1"/>
          <w:sz w:val="21"/>
          <w:szCs w:val="21"/>
          <w:rtl w:val="0"/>
        </w:rPr>
        <w:t xml:space="preserve">Infrastructure Layer</w:t>
      </w:r>
    </w:p>
    <w:p w:rsidR="00000000" w:rsidDel="00000000" w:rsidP="00000000" w:rsidRDefault="00000000" w:rsidRPr="00000000" w14:paraId="00000023">
      <w:pPr>
        <w:numPr>
          <w:ilvl w:val="0"/>
          <w:numId w:val="4"/>
        </w:numPr>
        <w:spacing w:after="0" w:afterAutospacing="0" w:lineRule="auto"/>
        <w:ind w:left="720" w:hanging="360"/>
        <w:rPr>
          <w:color w:val="000000"/>
        </w:rPr>
      </w:pPr>
      <w:r w:rsidDel="00000000" w:rsidR="00000000" w:rsidRPr="00000000">
        <w:rPr>
          <w:sz w:val="21"/>
          <w:szCs w:val="21"/>
          <w:rtl w:val="0"/>
        </w:rPr>
        <w:t xml:space="preserve">Compute Cluster: Kubernetes clusters with GPU/CPU pools and auto-scaling</w:t>
      </w:r>
    </w:p>
    <w:p w:rsidR="00000000" w:rsidDel="00000000" w:rsidP="00000000" w:rsidRDefault="00000000" w:rsidRPr="00000000" w14:paraId="00000024">
      <w:pPr>
        <w:numPr>
          <w:ilvl w:val="0"/>
          <w:numId w:val="4"/>
        </w:numPr>
        <w:spacing w:after="0" w:afterAutospacing="0" w:lineRule="auto"/>
        <w:ind w:left="720" w:hanging="360"/>
        <w:rPr>
          <w:color w:val="000000"/>
        </w:rPr>
      </w:pPr>
      <w:r w:rsidDel="00000000" w:rsidR="00000000" w:rsidRPr="00000000">
        <w:rPr>
          <w:sz w:val="21"/>
          <w:szCs w:val="21"/>
          <w:rtl w:val="0"/>
        </w:rPr>
        <w:t xml:space="preserve">Data Platform: Data lake, feature store, and model registry with version control</w:t>
      </w:r>
    </w:p>
    <w:p w:rsidR="00000000" w:rsidDel="00000000" w:rsidP="00000000" w:rsidRDefault="00000000" w:rsidRPr="00000000" w14:paraId="00000025">
      <w:pPr>
        <w:numPr>
          <w:ilvl w:val="0"/>
          <w:numId w:val="4"/>
        </w:numPr>
        <w:spacing w:after="140" w:lineRule="auto"/>
        <w:ind w:left="720" w:hanging="360"/>
        <w:rPr>
          <w:color w:val="000000"/>
        </w:rPr>
      </w:pPr>
      <w:r w:rsidDel="00000000" w:rsidR="00000000" w:rsidRPr="00000000">
        <w:rPr>
          <w:sz w:val="21"/>
          <w:szCs w:val="21"/>
          <w:rtl w:val="0"/>
        </w:rPr>
        <w:t xml:space="preserve">Observability: Comprehensive monitoring, logging, and alerting across all services</w:t>
      </w:r>
    </w:p>
    <w:p w:rsidR="00000000" w:rsidDel="00000000" w:rsidP="00000000" w:rsidRDefault="00000000" w:rsidRPr="00000000" w14:paraId="00000026">
      <w:pPr>
        <w:pStyle w:val="Heading3"/>
        <w:keepNext w:val="0"/>
        <w:keepLines w:val="0"/>
        <w:spacing w:after="240" w:before="360" w:line="300" w:lineRule="auto"/>
        <w:rPr>
          <w:b w:val="1"/>
          <w:color w:val="000000"/>
          <w:sz w:val="33"/>
          <w:szCs w:val="33"/>
        </w:rPr>
      </w:pPr>
      <w:bookmarkStart w:colFirst="0" w:colLast="0" w:name="_875z05n1bivg" w:id="8"/>
      <w:bookmarkEnd w:id="8"/>
      <w:r w:rsidDel="00000000" w:rsidR="00000000" w:rsidRPr="00000000">
        <w:rPr>
          <w:b w:val="1"/>
          <w:color w:val="000000"/>
          <w:sz w:val="33"/>
          <w:szCs w:val="33"/>
          <w:rtl w:val="0"/>
        </w:rPr>
        <w:t xml:space="preserve">Service Integration &amp; Data Flow</w:t>
      </w:r>
    </w:p>
    <w:p w:rsidR="00000000" w:rsidDel="00000000" w:rsidP="00000000" w:rsidRDefault="00000000" w:rsidRPr="00000000" w14:paraId="00000027">
      <w:pPr>
        <w:spacing w:after="240" w:lineRule="auto"/>
        <w:rPr>
          <w:sz w:val="21"/>
          <w:szCs w:val="21"/>
        </w:rPr>
      </w:pPr>
      <w:r w:rsidDel="00000000" w:rsidR="00000000" w:rsidRPr="00000000">
        <w:rPr>
          <w:b w:val="1"/>
          <w:sz w:val="21"/>
          <w:szCs w:val="21"/>
          <w:rtl w:val="0"/>
        </w:rPr>
        <w:t xml:space="preserve">Cross-Service Communication</w:t>
      </w:r>
      <w:r w:rsidDel="00000000" w:rsidR="00000000" w:rsidRPr="00000000">
        <w:rPr>
          <w:sz w:val="21"/>
          <w:szCs w:val="21"/>
          <w:rtl w:val="0"/>
        </w:rPr>
        <w:t xml:space="preserve">: Event-driven architecture using GCP Pub/Sub for message queues and event streams. Services maintain loose coupling while sharing state through Redis-based caching for session and workflow persistence.</w:t>
      </w:r>
    </w:p>
    <w:p w:rsidR="00000000" w:rsidDel="00000000" w:rsidP="00000000" w:rsidRDefault="00000000" w:rsidRPr="00000000" w14:paraId="00000028">
      <w:pPr>
        <w:spacing w:after="240" w:lineRule="auto"/>
        <w:rPr>
          <w:sz w:val="21"/>
          <w:szCs w:val="21"/>
        </w:rPr>
      </w:pPr>
      <w:r w:rsidDel="00000000" w:rsidR="00000000" w:rsidRPr="00000000">
        <w:rPr>
          <w:b w:val="1"/>
          <w:sz w:val="21"/>
          <w:szCs w:val="21"/>
          <w:rtl w:val="0"/>
        </w:rPr>
        <w:t xml:space="preserve">Model Deployment Pipeline</w:t>
      </w:r>
      <w:r w:rsidDel="00000000" w:rsidR="00000000" w:rsidRPr="00000000">
        <w:rPr>
          <w:rFonts w:ascii="Arial Unicode MS" w:cs="Arial Unicode MS" w:eastAsia="Arial Unicode MS" w:hAnsi="Arial Unicode MS"/>
          <w:sz w:val="21"/>
          <w:szCs w:val="21"/>
          <w:rtl w:val="0"/>
        </w:rPr>
        <w:t xml:space="preserve">: Automated detection of new models → containerized deployment → quality validation → production rollout with blue-green deployment patterns. New models become immediately available through both chat interface and workflow API within 24 hours.</w:t>
      </w:r>
    </w:p>
    <w:p w:rsidR="00000000" w:rsidDel="00000000" w:rsidP="00000000" w:rsidRDefault="00000000" w:rsidRPr="00000000" w14:paraId="00000029">
      <w:pPr>
        <w:spacing w:after="240" w:lineRule="auto"/>
        <w:rPr>
          <w:sz w:val="21"/>
          <w:szCs w:val="21"/>
        </w:rPr>
      </w:pPr>
      <w:r w:rsidDel="00000000" w:rsidR="00000000" w:rsidRPr="00000000">
        <w:rPr>
          <w:b w:val="1"/>
          <w:sz w:val="21"/>
          <w:szCs w:val="21"/>
          <w:rtl w:val="0"/>
        </w:rPr>
        <w:t xml:space="preserve">Knowledge Integration</w:t>
      </w:r>
      <w:r w:rsidDel="00000000" w:rsidR="00000000" w:rsidRPr="00000000">
        <w:rPr>
          <w:sz w:val="21"/>
          <w:szCs w:val="21"/>
          <w:rtl w:val="0"/>
        </w:rPr>
        <w:t xml:space="preserve">: RAG Engine continuously ingests data from DRW sources, processes through chunking and embedding pipelines, and provides context-aware responses. Fine-tuning processes run in parallel, using RAG-retrieved context to improve specialized model accuracy over time.</w:t>
      </w:r>
    </w:p>
    <w:p w:rsidR="00000000" w:rsidDel="00000000" w:rsidP="00000000" w:rsidRDefault="00000000" w:rsidRPr="00000000" w14:paraId="0000002A">
      <w:pPr>
        <w:spacing w:after="240" w:lineRule="auto"/>
        <w:rPr>
          <w:sz w:val="21"/>
          <w:szCs w:val="21"/>
        </w:rPr>
      </w:pPr>
      <w:r w:rsidDel="00000000" w:rsidR="00000000" w:rsidRPr="00000000">
        <w:rPr>
          <w:b w:val="1"/>
          <w:sz w:val="21"/>
          <w:szCs w:val="21"/>
          <w:rtl w:val="0"/>
        </w:rPr>
        <w:t xml:space="preserve">Specialized Model Management</w:t>
      </w:r>
      <w:r w:rsidDel="00000000" w:rsidR="00000000" w:rsidRPr="00000000">
        <w:rPr>
          <w:sz w:val="21"/>
          <w:szCs w:val="21"/>
          <w:rtl w:val="0"/>
        </w:rPr>
        <w:t xml:space="preserve">: Model Registry catalogs all models with capability tags and domain classifications. API Gateway intelligently routes requests to optimal specialized models based on request type and business context, while dynamic resource allocation ensures appropriate GPU/CPU provisioning.</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keepNext w:val="0"/>
        <w:keepLines w:val="0"/>
        <w:pBdr>
          <w:bottom w:color="auto" w:space="5" w:sz="0" w:val="none"/>
        </w:pBdr>
        <w:spacing w:after="240" w:line="300" w:lineRule="auto"/>
        <w:rPr>
          <w:b w:val="1"/>
          <w:sz w:val="34"/>
          <w:szCs w:val="34"/>
        </w:rPr>
      </w:pPr>
      <w:bookmarkStart w:colFirst="0" w:colLast="0" w:name="_3j6gg75ywfxv" w:id="9"/>
      <w:bookmarkEnd w:id="9"/>
      <w:r w:rsidDel="00000000" w:rsidR="00000000" w:rsidRPr="00000000">
        <w:rPr>
          <w:rtl w:val="0"/>
        </w:rPr>
      </w:r>
    </w:p>
    <w:p w:rsidR="00000000" w:rsidDel="00000000" w:rsidP="00000000" w:rsidRDefault="00000000" w:rsidRPr="00000000" w14:paraId="0000002D">
      <w:pPr>
        <w:pStyle w:val="Heading2"/>
        <w:keepNext w:val="0"/>
        <w:keepLines w:val="0"/>
        <w:pBdr>
          <w:bottom w:color="auto" w:space="5" w:sz="0" w:val="none"/>
        </w:pBdr>
        <w:spacing w:after="240" w:line="300" w:lineRule="auto"/>
        <w:rPr>
          <w:b w:val="1"/>
          <w:sz w:val="34"/>
          <w:szCs w:val="34"/>
        </w:rPr>
      </w:pPr>
      <w:bookmarkStart w:colFirst="0" w:colLast="0" w:name="_71fylgb52713" w:id="10"/>
      <w:bookmarkEnd w:id="10"/>
      <w:r w:rsidDel="00000000" w:rsidR="00000000" w:rsidRPr="00000000">
        <w:rPr>
          <w:rtl w:val="0"/>
        </w:rPr>
      </w:r>
    </w:p>
    <w:p w:rsidR="00000000" w:rsidDel="00000000" w:rsidP="00000000" w:rsidRDefault="00000000" w:rsidRPr="00000000" w14:paraId="0000002E">
      <w:pPr>
        <w:pStyle w:val="Heading2"/>
        <w:keepNext w:val="0"/>
        <w:keepLines w:val="0"/>
        <w:pBdr>
          <w:bottom w:color="auto" w:space="5" w:sz="0" w:val="none"/>
        </w:pBdr>
        <w:spacing w:after="240" w:line="300" w:lineRule="auto"/>
        <w:rPr>
          <w:b w:val="1"/>
          <w:sz w:val="34"/>
          <w:szCs w:val="34"/>
        </w:rPr>
      </w:pPr>
      <w:bookmarkStart w:colFirst="0" w:colLast="0" w:name="_8mh7zsqmkozw" w:id="11"/>
      <w:bookmarkEnd w:id="11"/>
      <w:r w:rsidDel="00000000" w:rsidR="00000000" w:rsidRPr="00000000">
        <w:rPr>
          <w:rtl w:val="0"/>
        </w:rPr>
      </w:r>
    </w:p>
    <w:p w:rsidR="00000000" w:rsidDel="00000000" w:rsidP="00000000" w:rsidRDefault="00000000" w:rsidRPr="00000000" w14:paraId="0000002F">
      <w:pPr>
        <w:pStyle w:val="Heading2"/>
        <w:keepNext w:val="0"/>
        <w:keepLines w:val="0"/>
        <w:pBdr>
          <w:bottom w:color="auto" w:space="5" w:sz="0" w:val="none"/>
        </w:pBdr>
        <w:spacing w:after="240" w:line="300" w:lineRule="auto"/>
        <w:rPr>
          <w:b w:val="1"/>
          <w:sz w:val="34"/>
          <w:szCs w:val="34"/>
        </w:rPr>
      </w:pPr>
      <w:bookmarkStart w:colFirst="0" w:colLast="0" w:name="_jz2j8qeaenpu" w:id="12"/>
      <w:bookmarkEnd w:id="12"/>
      <w:r w:rsidDel="00000000" w:rsidR="00000000" w:rsidRPr="00000000">
        <w:rPr>
          <w:rtl w:val="0"/>
        </w:rPr>
      </w:r>
    </w:p>
    <w:p w:rsidR="00000000" w:rsidDel="00000000" w:rsidP="00000000" w:rsidRDefault="00000000" w:rsidRPr="00000000" w14:paraId="00000030">
      <w:pPr>
        <w:pStyle w:val="Heading2"/>
        <w:keepNext w:val="0"/>
        <w:keepLines w:val="0"/>
        <w:pBdr>
          <w:bottom w:color="auto" w:space="5" w:sz="0" w:val="none"/>
        </w:pBdr>
        <w:spacing w:after="240" w:line="300" w:lineRule="auto"/>
        <w:rPr>
          <w:b w:val="1"/>
          <w:sz w:val="34"/>
          <w:szCs w:val="34"/>
        </w:rPr>
      </w:pPr>
      <w:bookmarkStart w:colFirst="0" w:colLast="0" w:name="_ez5heu3bc3yq" w:id="13"/>
      <w:bookmarkEnd w:id="13"/>
      <w:r w:rsidDel="00000000" w:rsidR="00000000" w:rsidRPr="00000000">
        <w:rPr>
          <w:rtl w:val="0"/>
        </w:rPr>
      </w:r>
    </w:p>
    <w:p w:rsidR="00000000" w:rsidDel="00000000" w:rsidP="00000000" w:rsidRDefault="00000000" w:rsidRPr="00000000" w14:paraId="00000031">
      <w:pPr>
        <w:pStyle w:val="Heading2"/>
        <w:keepNext w:val="0"/>
        <w:keepLines w:val="0"/>
        <w:pBdr>
          <w:bottom w:color="auto" w:space="5" w:sz="0" w:val="none"/>
        </w:pBdr>
        <w:spacing w:after="240" w:line="300" w:lineRule="auto"/>
        <w:rPr>
          <w:b w:val="1"/>
          <w:sz w:val="34"/>
          <w:szCs w:val="34"/>
        </w:rPr>
      </w:pPr>
      <w:bookmarkStart w:colFirst="0" w:colLast="0" w:name="_c5cmofx2vmyj" w:id="14"/>
      <w:bookmarkEnd w:id="14"/>
      <w:r w:rsidDel="00000000" w:rsidR="00000000" w:rsidRPr="00000000">
        <w:rPr>
          <w:rtl w:val="0"/>
        </w:rPr>
      </w:r>
    </w:p>
    <w:p w:rsidR="00000000" w:rsidDel="00000000" w:rsidP="00000000" w:rsidRDefault="00000000" w:rsidRPr="00000000" w14:paraId="00000032">
      <w:pPr>
        <w:pStyle w:val="Heading2"/>
        <w:keepNext w:val="0"/>
        <w:keepLines w:val="0"/>
        <w:pBdr>
          <w:bottom w:color="auto" w:space="5" w:sz="0" w:val="none"/>
        </w:pBdr>
        <w:spacing w:after="240" w:line="300" w:lineRule="auto"/>
        <w:rPr>
          <w:b w:val="1"/>
          <w:sz w:val="34"/>
          <w:szCs w:val="34"/>
        </w:rPr>
      </w:pPr>
      <w:bookmarkStart w:colFirst="0" w:colLast="0" w:name="_iz1h3p2bus84" w:id="15"/>
      <w:bookmarkEnd w:id="15"/>
      <w:r w:rsidDel="00000000" w:rsidR="00000000" w:rsidRPr="00000000">
        <w:rPr>
          <w:rtl w:val="0"/>
        </w:rPr>
      </w:r>
    </w:p>
    <w:p w:rsidR="00000000" w:rsidDel="00000000" w:rsidP="00000000" w:rsidRDefault="00000000" w:rsidRPr="00000000" w14:paraId="00000033">
      <w:pPr>
        <w:pStyle w:val="Heading2"/>
        <w:keepNext w:val="0"/>
        <w:keepLines w:val="0"/>
        <w:pBdr>
          <w:bottom w:color="auto" w:space="5" w:sz="0" w:val="none"/>
        </w:pBdr>
        <w:spacing w:after="240" w:line="300" w:lineRule="auto"/>
        <w:rPr>
          <w:b w:val="1"/>
          <w:sz w:val="34"/>
          <w:szCs w:val="34"/>
        </w:rPr>
      </w:pPr>
      <w:bookmarkStart w:colFirst="0" w:colLast="0" w:name="_cfzo6dkv5oh" w:id="16"/>
      <w:bookmarkEnd w:id="16"/>
      <w:r w:rsidDel="00000000" w:rsidR="00000000" w:rsidRPr="00000000">
        <w:rPr>
          <w:rtl w:val="0"/>
        </w:rPr>
      </w:r>
    </w:p>
    <w:p w:rsidR="00000000" w:rsidDel="00000000" w:rsidP="00000000" w:rsidRDefault="00000000" w:rsidRPr="00000000" w14:paraId="00000034">
      <w:pPr>
        <w:pStyle w:val="Heading2"/>
        <w:keepNext w:val="0"/>
        <w:keepLines w:val="0"/>
        <w:pBdr>
          <w:bottom w:color="auto" w:space="5" w:sz="0" w:val="none"/>
        </w:pBdr>
        <w:spacing w:after="240" w:line="300" w:lineRule="auto"/>
        <w:rPr>
          <w:b w:val="1"/>
          <w:sz w:val="34"/>
          <w:szCs w:val="34"/>
        </w:rPr>
      </w:pPr>
      <w:bookmarkStart w:colFirst="0" w:colLast="0" w:name="_21u8qfc83e52" w:id="17"/>
      <w:bookmarkEnd w:id="17"/>
      <w:r w:rsidDel="00000000" w:rsidR="00000000" w:rsidRPr="00000000">
        <w:rPr>
          <w:rtl w:val="0"/>
        </w:rPr>
      </w:r>
    </w:p>
    <w:p w:rsidR="00000000" w:rsidDel="00000000" w:rsidP="00000000" w:rsidRDefault="00000000" w:rsidRPr="00000000" w14:paraId="00000035">
      <w:pPr>
        <w:pStyle w:val="Heading2"/>
        <w:keepNext w:val="0"/>
        <w:keepLines w:val="0"/>
        <w:pBdr>
          <w:bottom w:color="auto" w:space="5" w:sz="0" w:val="none"/>
        </w:pBdr>
        <w:spacing w:after="240" w:line="300" w:lineRule="auto"/>
        <w:rPr>
          <w:b w:val="1"/>
          <w:sz w:val="34"/>
          <w:szCs w:val="34"/>
        </w:rPr>
      </w:pPr>
      <w:bookmarkStart w:colFirst="0" w:colLast="0" w:name="_52axeeh8d5dk" w:id="18"/>
      <w:bookmarkEnd w:id="18"/>
      <w:r w:rsidDel="00000000" w:rsidR="00000000" w:rsidRPr="00000000">
        <w:rPr>
          <w:rtl w:val="0"/>
        </w:rPr>
      </w:r>
    </w:p>
    <w:p w:rsidR="00000000" w:rsidDel="00000000" w:rsidP="00000000" w:rsidRDefault="00000000" w:rsidRPr="00000000" w14:paraId="00000036">
      <w:pPr>
        <w:pStyle w:val="Heading2"/>
        <w:keepNext w:val="0"/>
        <w:keepLines w:val="0"/>
        <w:pBdr>
          <w:bottom w:color="auto" w:space="5" w:sz="0" w:val="none"/>
        </w:pBdr>
        <w:spacing w:after="240" w:line="300" w:lineRule="auto"/>
        <w:rPr>
          <w:b w:val="1"/>
          <w:sz w:val="34"/>
          <w:szCs w:val="34"/>
        </w:rPr>
      </w:pPr>
      <w:bookmarkStart w:colFirst="0" w:colLast="0" w:name="_yi9mnn7nh7xu" w:id="19"/>
      <w:bookmarkEnd w:id="19"/>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keepNext w:val="0"/>
        <w:keepLines w:val="0"/>
        <w:pBdr>
          <w:bottom w:color="auto" w:space="5" w:sz="0" w:val="none"/>
        </w:pBdr>
        <w:spacing w:after="240" w:line="300" w:lineRule="auto"/>
        <w:rPr>
          <w:b w:val="1"/>
          <w:sz w:val="34"/>
          <w:szCs w:val="34"/>
        </w:rPr>
      </w:pPr>
      <w:bookmarkStart w:colFirst="0" w:colLast="0" w:name="_lqtscavn4s1j" w:id="20"/>
      <w:bookmarkEnd w:id="2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114300</wp:posOffset>
            </wp:positionV>
            <wp:extent cx="8478308" cy="5381625"/>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6"/>
                    <a:srcRect b="14197" l="0" r="0" t="0"/>
                    <a:stretch>
                      <a:fillRect/>
                    </a:stretch>
                  </pic:blipFill>
                  <pic:spPr>
                    <a:xfrm rot="5400000">
                      <a:off x="0" y="0"/>
                      <a:ext cx="8478308" cy="5381625"/>
                    </a:xfrm>
                    <a:prstGeom prst="rect"/>
                    <a:ln/>
                  </pic:spPr>
                </pic:pic>
              </a:graphicData>
            </a:graphic>
          </wp:anchor>
        </w:drawing>
      </w:r>
    </w:p>
    <w:p w:rsidR="00000000" w:rsidDel="00000000" w:rsidP="00000000" w:rsidRDefault="00000000" w:rsidRPr="00000000" w14:paraId="0000003A">
      <w:pPr>
        <w:pStyle w:val="Heading2"/>
        <w:keepNext w:val="0"/>
        <w:keepLines w:val="0"/>
        <w:pBdr>
          <w:bottom w:color="auto" w:space="5" w:sz="0" w:val="none"/>
        </w:pBdr>
        <w:spacing w:after="240" w:line="300" w:lineRule="auto"/>
        <w:rPr>
          <w:b w:val="1"/>
          <w:sz w:val="34"/>
          <w:szCs w:val="34"/>
          <w:u w:val="single"/>
        </w:rPr>
      </w:pPr>
      <w:bookmarkStart w:colFirst="0" w:colLast="0" w:name="_pnp135e7hyun" w:id="21"/>
      <w:bookmarkEnd w:id="21"/>
      <w:r w:rsidDel="00000000" w:rsidR="00000000" w:rsidRPr="00000000">
        <w:rPr>
          <w:b w:val="1"/>
          <w:sz w:val="34"/>
          <w:szCs w:val="34"/>
          <w:u w:val="single"/>
          <w:rtl w:val="0"/>
        </w:rPr>
        <w:t xml:space="preserve">RAG Architecture Deep Dive</w:t>
      </w:r>
    </w:p>
    <w:p w:rsidR="00000000" w:rsidDel="00000000" w:rsidP="00000000" w:rsidRDefault="00000000" w:rsidRPr="00000000" w14:paraId="0000003B">
      <w:pPr>
        <w:pStyle w:val="Heading3"/>
        <w:keepNext w:val="0"/>
        <w:keepLines w:val="0"/>
        <w:spacing w:after="240" w:before="360" w:line="300" w:lineRule="auto"/>
        <w:rPr>
          <w:b w:val="1"/>
          <w:color w:val="000000"/>
          <w:sz w:val="33"/>
          <w:szCs w:val="33"/>
        </w:rPr>
      </w:pPr>
      <w:bookmarkStart w:colFirst="0" w:colLast="0" w:name="_ntjtsho3tmly" w:id="22"/>
      <w:bookmarkEnd w:id="22"/>
      <w:r w:rsidDel="00000000" w:rsidR="00000000" w:rsidRPr="00000000">
        <w:rPr>
          <w:b w:val="1"/>
          <w:color w:val="000000"/>
          <w:sz w:val="33"/>
          <w:szCs w:val="33"/>
          <w:rtl w:val="0"/>
        </w:rPr>
        <w:t xml:space="preserve">RAG as the Knowledge Backbone</w:t>
      </w:r>
    </w:p>
    <w:p w:rsidR="00000000" w:rsidDel="00000000" w:rsidP="00000000" w:rsidRDefault="00000000" w:rsidRPr="00000000" w14:paraId="0000003C">
      <w:pPr>
        <w:spacing w:after="240" w:lineRule="auto"/>
        <w:rPr>
          <w:sz w:val="21"/>
          <w:szCs w:val="21"/>
        </w:rPr>
      </w:pPr>
      <w:r w:rsidDel="00000000" w:rsidR="00000000" w:rsidRPr="00000000">
        <w:rPr>
          <w:sz w:val="21"/>
          <w:szCs w:val="21"/>
          <w:rtl w:val="0"/>
        </w:rPr>
        <w:t xml:space="preserve">The RAG Engine serves as the central knowledge backbone that transforms static documents into queryable intelligence, enabling knowledge-augmented AI across all system capabilities. Rather than treating retrieval as a separate component, RAG is architected as the foundational layer that makes every LLM interaction contextually aware and domain-specific.</w:t>
      </w:r>
    </w:p>
    <w:p w:rsidR="00000000" w:rsidDel="00000000" w:rsidP="00000000" w:rsidRDefault="00000000" w:rsidRPr="00000000" w14:paraId="0000003D">
      <w:pPr>
        <w:pStyle w:val="Heading3"/>
        <w:keepNext w:val="0"/>
        <w:keepLines w:val="0"/>
        <w:spacing w:after="240" w:before="360" w:line="300" w:lineRule="auto"/>
        <w:rPr>
          <w:b w:val="1"/>
          <w:color w:val="000000"/>
          <w:sz w:val="33"/>
          <w:szCs w:val="33"/>
        </w:rPr>
      </w:pPr>
      <w:bookmarkStart w:colFirst="0" w:colLast="0" w:name="_a5512jijnqgl" w:id="23"/>
      <w:bookmarkEnd w:id="23"/>
      <w:r w:rsidDel="00000000" w:rsidR="00000000" w:rsidRPr="00000000">
        <w:rPr>
          <w:b w:val="1"/>
          <w:color w:val="000000"/>
          <w:sz w:val="33"/>
          <w:szCs w:val="33"/>
          <w:rtl w:val="0"/>
        </w:rPr>
        <w:t xml:space="preserve">Core RAG Architecture</w:t>
      </w:r>
    </w:p>
    <w:p w:rsidR="00000000" w:rsidDel="00000000" w:rsidP="00000000" w:rsidRDefault="00000000" w:rsidRPr="00000000" w14:paraId="0000003E">
      <w:pPr>
        <w:spacing w:after="240" w:lineRule="auto"/>
        <w:rPr>
          <w:sz w:val="21"/>
          <w:szCs w:val="21"/>
        </w:rPr>
      </w:pPr>
      <w:r w:rsidDel="00000000" w:rsidR="00000000" w:rsidRPr="00000000">
        <w:rPr>
          <w:b w:val="1"/>
          <w:sz w:val="21"/>
          <w:szCs w:val="21"/>
          <w:rtl w:val="0"/>
        </w:rPr>
        <w:t xml:space="preserve">Vector Storage &amp; Retrieval</w:t>
      </w:r>
      <w:r w:rsidDel="00000000" w:rsidR="00000000" w:rsidRPr="00000000">
        <w:rPr>
          <w:sz w:val="21"/>
          <w:szCs w:val="21"/>
          <w:rtl w:val="0"/>
        </w:rPr>
        <w:t xml:space="preserve">: Built on GCP Vector Search for managed, scalable vector operations with standardized embedding pipelines that work with any model. Implements hybrid search combining semantic similarity with keyword matching and business rules for comprehensive retrieval with metadata preservation for citation and filtering.</w:t>
      </w:r>
    </w:p>
    <w:p w:rsidR="00000000" w:rsidDel="00000000" w:rsidP="00000000" w:rsidRDefault="00000000" w:rsidRPr="00000000" w14:paraId="0000003F">
      <w:pPr>
        <w:spacing w:after="240" w:lineRule="auto"/>
        <w:rPr>
          <w:sz w:val="21"/>
          <w:szCs w:val="21"/>
        </w:rPr>
      </w:pPr>
      <w:r w:rsidDel="00000000" w:rsidR="00000000" w:rsidRPr="00000000">
        <w:rPr>
          <w:b w:val="1"/>
          <w:sz w:val="21"/>
          <w:szCs w:val="21"/>
          <w:rtl w:val="0"/>
        </w:rPr>
        <w:t xml:space="preserve">Document Processing Pipeline</w:t>
      </w:r>
      <w:r w:rsidDel="00000000" w:rsidR="00000000" w:rsidRPr="00000000">
        <w:rPr>
          <w:sz w:val="21"/>
          <w:szCs w:val="21"/>
          <w:rtl w:val="0"/>
        </w:rPr>
        <w:t xml:space="preserve">: Intelligent chunking preserves document context while creating searchable segments, with multi-format support handling various document types through unified processing. The pipeline continuously ingests from DRW data sources through automated workflows.</w:t>
      </w:r>
    </w:p>
    <w:p w:rsidR="00000000" w:rsidDel="00000000" w:rsidP="00000000" w:rsidRDefault="00000000" w:rsidRPr="00000000" w14:paraId="00000040">
      <w:pPr>
        <w:spacing w:after="240" w:lineRule="auto"/>
        <w:rPr>
          <w:sz w:val="21"/>
          <w:szCs w:val="21"/>
        </w:rPr>
      </w:pPr>
      <w:r w:rsidDel="00000000" w:rsidR="00000000" w:rsidRPr="00000000">
        <w:rPr>
          <w:b w:val="1"/>
          <w:sz w:val="21"/>
          <w:szCs w:val="21"/>
          <w:rtl w:val="0"/>
        </w:rPr>
        <w:t xml:space="preserve">Knowledge Integration</w:t>
      </w:r>
      <w:r w:rsidDel="00000000" w:rsidR="00000000" w:rsidRPr="00000000">
        <w:rPr>
          <w:sz w:val="21"/>
          <w:szCs w:val="21"/>
          <w:rtl w:val="0"/>
        </w:rPr>
        <w:t xml:space="preserve">: Context-aware generation uses retrieved knowledge with reranking algorithms to ensure relevance. The system maintains continuous improvement through feedback loops, learning from user interactions and outcomes to enhance retrieval accuracy over time.</w:t>
      </w:r>
    </w:p>
    <w:p w:rsidR="00000000" w:rsidDel="00000000" w:rsidP="00000000" w:rsidRDefault="00000000" w:rsidRPr="00000000" w14:paraId="00000041">
      <w:pPr>
        <w:pStyle w:val="Heading3"/>
        <w:keepNext w:val="0"/>
        <w:keepLines w:val="0"/>
        <w:spacing w:after="240" w:before="360" w:line="300" w:lineRule="auto"/>
        <w:rPr>
          <w:b w:val="1"/>
          <w:color w:val="000000"/>
          <w:sz w:val="33"/>
          <w:szCs w:val="33"/>
        </w:rPr>
      </w:pPr>
      <w:bookmarkStart w:colFirst="0" w:colLast="0" w:name="_o4dvutev128n" w:id="24"/>
      <w:bookmarkEnd w:id="24"/>
      <w:r w:rsidDel="00000000" w:rsidR="00000000" w:rsidRPr="00000000">
        <w:rPr>
          <w:b w:val="1"/>
          <w:color w:val="000000"/>
          <w:sz w:val="33"/>
          <w:szCs w:val="33"/>
          <w:rtl w:val="0"/>
        </w:rPr>
        <w:t xml:space="preserve">Integration with Platform Capabilities</w:t>
      </w:r>
    </w:p>
    <w:p w:rsidR="00000000" w:rsidDel="00000000" w:rsidP="00000000" w:rsidRDefault="00000000" w:rsidRPr="00000000" w14:paraId="00000042">
      <w:pPr>
        <w:spacing w:after="240" w:lineRule="auto"/>
        <w:rPr>
          <w:sz w:val="21"/>
          <w:szCs w:val="21"/>
        </w:rPr>
      </w:pPr>
      <w:r w:rsidDel="00000000" w:rsidR="00000000" w:rsidRPr="00000000">
        <w:rPr>
          <w:b w:val="1"/>
          <w:sz w:val="21"/>
          <w:szCs w:val="21"/>
          <w:rtl w:val="0"/>
        </w:rPr>
        <w:t xml:space="preserve">24-Hour Model Deployment</w:t>
      </w:r>
      <w:r w:rsidDel="00000000" w:rsidR="00000000" w:rsidRPr="00000000">
        <w:rPr>
          <w:sz w:val="21"/>
          <w:szCs w:val="21"/>
          <w:rtl w:val="0"/>
        </w:rPr>
        <w:t xml:space="preserve">: New LLMs immediately access the existing knowledge base through standardized retrieval APIs. Consistent prompt templates work across different model architectures, ensuring knowledge remains available regardless of underlying model changes. This integration enables new models to provide domain-specific value from day one.</w:t>
      </w:r>
    </w:p>
    <w:p w:rsidR="00000000" w:rsidDel="00000000" w:rsidP="00000000" w:rsidRDefault="00000000" w:rsidRPr="00000000" w14:paraId="00000043">
      <w:pPr>
        <w:spacing w:after="240" w:lineRule="auto"/>
        <w:rPr>
          <w:sz w:val="21"/>
          <w:szCs w:val="21"/>
        </w:rPr>
      </w:pPr>
      <w:r w:rsidDel="00000000" w:rsidR="00000000" w:rsidRPr="00000000">
        <w:rPr>
          <w:b w:val="1"/>
          <w:sz w:val="21"/>
          <w:szCs w:val="21"/>
          <w:rtl w:val="0"/>
        </w:rPr>
        <w:t xml:space="preserve">Fine-Tuning Integration</w:t>
      </w:r>
      <w:r w:rsidDel="00000000" w:rsidR="00000000" w:rsidRPr="00000000">
        <w:rPr>
          <w:sz w:val="21"/>
          <w:szCs w:val="21"/>
          <w:rtl w:val="0"/>
        </w:rPr>
        <w:t xml:space="preserve">: RAG provides training context for domain-specific model fine-tuning, with retrieved documents serving as few-shot examples for improved model performance. The knowledge base grows with fine-tuned model outputs, creating a compound learning effect where better models improve knowledge quality.</w:t>
      </w:r>
    </w:p>
    <w:p w:rsidR="00000000" w:rsidDel="00000000" w:rsidP="00000000" w:rsidRDefault="00000000" w:rsidRPr="00000000" w14:paraId="00000044">
      <w:pPr>
        <w:spacing w:after="240" w:lineRule="auto"/>
        <w:rPr>
          <w:sz w:val="21"/>
          <w:szCs w:val="21"/>
        </w:rPr>
      </w:pPr>
      <w:r w:rsidDel="00000000" w:rsidR="00000000" w:rsidRPr="00000000">
        <w:rPr>
          <w:b w:val="1"/>
          <w:sz w:val="21"/>
          <w:szCs w:val="21"/>
          <w:rtl w:val="0"/>
        </w:rPr>
        <w:t xml:space="preserve">Specialized Model Support</w:t>
      </w:r>
      <w:r w:rsidDel="00000000" w:rsidR="00000000" w:rsidRPr="00000000">
        <w:rPr>
          <w:sz w:val="21"/>
          <w:szCs w:val="21"/>
          <w:rtl w:val="0"/>
        </w:rPr>
        <w:t xml:space="preserve">: Different embedding models can be deployed for specific document types, with specialized retrieval strategies for different business domains. Domain-specific ranking and filtering capabilities ensure that financial models access financial knowledge, quantitative models access analytical data, and research models access research documents.</w:t>
      </w:r>
    </w:p>
    <w:p w:rsidR="00000000" w:rsidDel="00000000" w:rsidP="00000000" w:rsidRDefault="00000000" w:rsidRPr="00000000" w14:paraId="00000045">
      <w:pPr>
        <w:spacing w:after="240" w:lineRule="auto"/>
        <w:rPr>
          <w:sz w:val="21"/>
          <w:szCs w:val="21"/>
        </w:rPr>
      </w:pPr>
      <w:r w:rsidDel="00000000" w:rsidR="00000000" w:rsidRPr="00000000">
        <w:rPr>
          <w:b w:val="1"/>
          <w:sz w:val="21"/>
          <w:szCs w:val="21"/>
          <w:rtl w:val="0"/>
        </w:rPr>
        <w:t xml:space="preserve">Ergonomic Workflow Abstractions</w:t>
      </w:r>
      <w:r w:rsidDel="00000000" w:rsidR="00000000" w:rsidRPr="00000000">
        <w:rPr>
          <w:sz w:val="21"/>
          <w:szCs w:val="21"/>
          <w:rtl w:val="0"/>
        </w:rPr>
        <w:t xml:space="preserve">: Pre-built RAG components hide retrieval complexity from users through template-based knowledge queries and visual workflow integration. Business users can create workflows using high-level operations like "Find similar documents", "Summarize context", or "Extract key insights" without understanding the underlying vector search mechanics.</w:t>
      </w:r>
    </w:p>
    <w:p w:rsidR="00000000" w:rsidDel="00000000" w:rsidP="00000000" w:rsidRDefault="00000000" w:rsidRPr="00000000" w14:paraId="00000046">
      <w:pPr>
        <w:pStyle w:val="Heading3"/>
        <w:keepNext w:val="0"/>
        <w:keepLines w:val="0"/>
        <w:spacing w:after="240" w:before="360" w:line="300" w:lineRule="auto"/>
        <w:rPr>
          <w:b w:val="1"/>
          <w:color w:val="000000"/>
          <w:sz w:val="33"/>
          <w:szCs w:val="33"/>
        </w:rPr>
      </w:pPr>
      <w:bookmarkStart w:colFirst="0" w:colLast="0" w:name="_28df76m6omy9" w:id="25"/>
      <w:bookmarkEnd w:id="25"/>
      <w:r w:rsidDel="00000000" w:rsidR="00000000" w:rsidRPr="00000000">
        <w:rPr>
          <w:b w:val="1"/>
          <w:color w:val="000000"/>
          <w:sz w:val="33"/>
          <w:szCs w:val="33"/>
          <w:rtl w:val="0"/>
        </w:rPr>
        <w:t xml:space="preserve">Platform Enablement Through RAG</w:t>
      </w:r>
    </w:p>
    <w:p w:rsidR="00000000" w:rsidDel="00000000" w:rsidP="00000000" w:rsidRDefault="00000000" w:rsidRPr="00000000" w14:paraId="00000047">
      <w:pPr>
        <w:spacing w:after="240" w:lineRule="auto"/>
        <w:rPr>
          <w:sz w:val="21"/>
          <w:szCs w:val="21"/>
        </w:rPr>
      </w:pPr>
      <w:r w:rsidDel="00000000" w:rsidR="00000000" w:rsidRPr="00000000">
        <w:rPr>
          <w:sz w:val="21"/>
          <w:szCs w:val="21"/>
          <w:rtl w:val="0"/>
        </w:rPr>
        <w:t xml:space="preserve">RAG transforms the platform from basic "AI model access" to "intelligent knowledge-powered workflows" by providing model-agnostic interfaces that work with any LLM, ensuring knowledge continuity across model updates and specialized deployments. The scalable foundation built on GCP managed services grows with organizational knowledge while maintaining user accessibility through abstracted operations that hide complexity behind business-friendly interfaces.</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2"/>
        <w:keepNext w:val="0"/>
        <w:keepLines w:val="0"/>
        <w:pBdr>
          <w:bottom w:color="auto" w:space="5" w:sz="0" w:val="none"/>
        </w:pBdr>
        <w:spacing w:after="240" w:line="300" w:lineRule="auto"/>
        <w:rPr>
          <w:b w:val="1"/>
          <w:sz w:val="34"/>
          <w:szCs w:val="34"/>
        </w:rPr>
      </w:pPr>
      <w:bookmarkStart w:colFirst="0" w:colLast="0" w:name="_5pxejhl7jnoj" w:id="26"/>
      <w:bookmarkEnd w:id="26"/>
      <w:r w:rsidDel="00000000" w:rsidR="00000000" w:rsidRPr="00000000">
        <w:rPr>
          <w:rtl w:val="0"/>
        </w:rPr>
      </w:r>
    </w:p>
    <w:p w:rsidR="00000000" w:rsidDel="00000000" w:rsidP="00000000" w:rsidRDefault="00000000" w:rsidRPr="00000000" w14:paraId="0000004A">
      <w:pPr>
        <w:pStyle w:val="Heading2"/>
        <w:keepNext w:val="0"/>
        <w:keepLines w:val="0"/>
        <w:pBdr>
          <w:bottom w:color="auto" w:space="5" w:sz="0" w:val="none"/>
        </w:pBdr>
        <w:spacing w:after="240" w:line="300" w:lineRule="auto"/>
        <w:rPr>
          <w:b w:val="1"/>
          <w:sz w:val="34"/>
          <w:szCs w:val="34"/>
        </w:rPr>
      </w:pPr>
      <w:bookmarkStart w:colFirst="0" w:colLast="0" w:name="_dwdw7bjm6gq" w:id="27"/>
      <w:bookmarkEnd w:id="27"/>
      <w:r w:rsidDel="00000000" w:rsidR="00000000" w:rsidRPr="00000000">
        <w:rPr>
          <w:rtl w:val="0"/>
        </w:rPr>
      </w:r>
    </w:p>
    <w:p w:rsidR="00000000" w:rsidDel="00000000" w:rsidP="00000000" w:rsidRDefault="00000000" w:rsidRPr="00000000" w14:paraId="0000004B">
      <w:pPr>
        <w:pStyle w:val="Heading2"/>
        <w:keepNext w:val="0"/>
        <w:keepLines w:val="0"/>
        <w:pBdr>
          <w:bottom w:color="auto" w:space="5" w:sz="0" w:val="none"/>
        </w:pBdr>
        <w:spacing w:after="240" w:line="300" w:lineRule="auto"/>
        <w:rPr>
          <w:b w:val="1"/>
          <w:sz w:val="34"/>
          <w:szCs w:val="34"/>
        </w:rPr>
      </w:pPr>
      <w:bookmarkStart w:colFirst="0" w:colLast="0" w:name="_wwj8m03vv5p3" w:id="28"/>
      <w:bookmarkEnd w:id="28"/>
      <w:r w:rsidDel="00000000" w:rsidR="00000000" w:rsidRPr="00000000">
        <w:rPr>
          <w:rtl w:val="0"/>
        </w:rPr>
      </w:r>
    </w:p>
    <w:p w:rsidR="00000000" w:rsidDel="00000000" w:rsidP="00000000" w:rsidRDefault="00000000" w:rsidRPr="00000000" w14:paraId="0000004C">
      <w:pPr>
        <w:pStyle w:val="Heading2"/>
        <w:keepNext w:val="0"/>
        <w:keepLines w:val="0"/>
        <w:pBdr>
          <w:bottom w:color="auto" w:space="5" w:sz="0" w:val="none"/>
        </w:pBdr>
        <w:spacing w:after="240" w:line="300" w:lineRule="auto"/>
        <w:rPr>
          <w:b w:val="1"/>
          <w:sz w:val="34"/>
          <w:szCs w:val="34"/>
        </w:rPr>
      </w:pPr>
      <w:bookmarkStart w:colFirst="0" w:colLast="0" w:name="_kh9qx2khvsm5" w:id="29"/>
      <w:bookmarkEnd w:id="29"/>
      <w:r w:rsidDel="00000000" w:rsidR="00000000" w:rsidRPr="00000000">
        <w:rPr>
          <w:rtl w:val="0"/>
        </w:rPr>
      </w:r>
    </w:p>
    <w:p w:rsidR="00000000" w:rsidDel="00000000" w:rsidP="00000000" w:rsidRDefault="00000000" w:rsidRPr="00000000" w14:paraId="0000004D">
      <w:pPr>
        <w:pStyle w:val="Heading2"/>
        <w:keepNext w:val="0"/>
        <w:keepLines w:val="0"/>
        <w:pBdr>
          <w:bottom w:color="auto" w:space="5" w:sz="0" w:val="none"/>
        </w:pBdr>
        <w:spacing w:after="240" w:line="300" w:lineRule="auto"/>
        <w:rPr>
          <w:b w:val="1"/>
          <w:sz w:val="34"/>
          <w:szCs w:val="34"/>
        </w:rPr>
      </w:pPr>
      <w:bookmarkStart w:colFirst="0" w:colLast="0" w:name="_pvsqjijeo0vb" w:id="30"/>
      <w:bookmarkEnd w:id="30"/>
      <w:r w:rsidDel="00000000" w:rsidR="00000000" w:rsidRPr="00000000">
        <w:rPr>
          <w:rtl w:val="0"/>
        </w:rPr>
      </w:r>
    </w:p>
    <w:p w:rsidR="00000000" w:rsidDel="00000000" w:rsidP="00000000" w:rsidRDefault="00000000" w:rsidRPr="00000000" w14:paraId="0000004E">
      <w:pPr>
        <w:pStyle w:val="Heading2"/>
        <w:keepNext w:val="0"/>
        <w:keepLines w:val="0"/>
        <w:pBdr>
          <w:bottom w:color="auto" w:space="5" w:sz="0" w:val="none"/>
        </w:pBdr>
        <w:spacing w:after="240" w:line="300" w:lineRule="auto"/>
        <w:rPr>
          <w:b w:val="1"/>
          <w:sz w:val="34"/>
          <w:szCs w:val="34"/>
        </w:rPr>
      </w:pPr>
      <w:bookmarkStart w:colFirst="0" w:colLast="0" w:name="_e1vh48m2cck3" w:id="31"/>
      <w:bookmarkEnd w:id="31"/>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keepNext w:val="0"/>
        <w:keepLines w:val="0"/>
        <w:pBdr>
          <w:bottom w:color="auto" w:space="5" w:sz="0" w:val="none"/>
        </w:pBdr>
        <w:spacing w:after="240" w:line="300" w:lineRule="auto"/>
        <w:rPr>
          <w:b w:val="1"/>
          <w:sz w:val="34"/>
          <w:szCs w:val="34"/>
        </w:rPr>
      </w:pPr>
      <w:bookmarkStart w:colFirst="0" w:colLast="0" w:name="_5cz5f5b8zkzy" w:id="32"/>
      <w:bookmarkEnd w:id="32"/>
      <w:r w:rsidDel="00000000" w:rsidR="00000000" w:rsidRPr="00000000">
        <w:rPr>
          <w:rtl w:val="0"/>
        </w:rPr>
      </w:r>
    </w:p>
    <w:p w:rsidR="00000000" w:rsidDel="00000000" w:rsidP="00000000" w:rsidRDefault="00000000" w:rsidRPr="00000000" w14:paraId="00000051">
      <w:pPr>
        <w:pStyle w:val="Heading2"/>
        <w:keepNext w:val="0"/>
        <w:keepLines w:val="0"/>
        <w:pBdr>
          <w:bottom w:color="auto" w:space="5" w:sz="0" w:val="none"/>
        </w:pBdr>
        <w:spacing w:after="240" w:line="300" w:lineRule="auto"/>
        <w:rPr>
          <w:b w:val="1"/>
          <w:sz w:val="34"/>
          <w:szCs w:val="34"/>
        </w:rPr>
      </w:pPr>
      <w:bookmarkStart w:colFirst="0" w:colLast="0" w:name="_ec9p10u9gi90" w:id="33"/>
      <w:bookmarkEnd w:id="33"/>
      <w:r w:rsidDel="00000000" w:rsidR="00000000" w:rsidRPr="00000000">
        <w:rPr>
          <w:rtl w:val="0"/>
        </w:rPr>
      </w:r>
    </w:p>
    <w:p w:rsidR="00000000" w:rsidDel="00000000" w:rsidP="00000000" w:rsidRDefault="00000000" w:rsidRPr="00000000" w14:paraId="00000052">
      <w:pPr>
        <w:pStyle w:val="Heading2"/>
        <w:keepNext w:val="0"/>
        <w:keepLines w:val="0"/>
        <w:pBdr>
          <w:bottom w:color="auto" w:space="5" w:sz="0" w:val="none"/>
        </w:pBdr>
        <w:spacing w:after="240" w:line="300" w:lineRule="auto"/>
        <w:rPr>
          <w:b w:val="1"/>
          <w:sz w:val="34"/>
          <w:szCs w:val="34"/>
        </w:rPr>
      </w:pPr>
      <w:bookmarkStart w:colFirst="0" w:colLast="0" w:name="_n2oidbtfmuzx" w:id="34"/>
      <w:bookmarkEnd w:id="34"/>
      <w:r w:rsidDel="00000000" w:rsidR="00000000" w:rsidRPr="00000000">
        <w:rPr>
          <w:rtl w:val="0"/>
        </w:rPr>
      </w:r>
    </w:p>
    <w:p w:rsidR="00000000" w:rsidDel="00000000" w:rsidP="00000000" w:rsidRDefault="00000000" w:rsidRPr="00000000" w14:paraId="00000053">
      <w:pPr>
        <w:pStyle w:val="Heading2"/>
        <w:keepNext w:val="0"/>
        <w:keepLines w:val="0"/>
        <w:pBdr>
          <w:bottom w:color="auto" w:space="5" w:sz="0" w:val="none"/>
        </w:pBdr>
        <w:spacing w:after="240" w:line="300" w:lineRule="auto"/>
        <w:rPr>
          <w:b w:val="1"/>
          <w:sz w:val="34"/>
          <w:szCs w:val="34"/>
        </w:rPr>
      </w:pPr>
      <w:bookmarkStart w:colFirst="0" w:colLast="0" w:name="_fcszjso3m8sr" w:id="35"/>
      <w:bookmarkEnd w:id="35"/>
      <w:r w:rsidDel="00000000" w:rsidR="00000000" w:rsidRPr="00000000">
        <w:rPr>
          <w:rtl w:val="0"/>
        </w:rPr>
      </w:r>
    </w:p>
    <w:p w:rsidR="00000000" w:rsidDel="00000000" w:rsidP="00000000" w:rsidRDefault="00000000" w:rsidRPr="00000000" w14:paraId="00000054">
      <w:pPr>
        <w:pStyle w:val="Heading2"/>
        <w:keepNext w:val="0"/>
        <w:keepLines w:val="0"/>
        <w:pBdr>
          <w:bottom w:color="auto" w:space="5" w:sz="0" w:val="none"/>
        </w:pBdr>
        <w:spacing w:after="240" w:line="300" w:lineRule="auto"/>
        <w:rPr>
          <w:b w:val="1"/>
          <w:sz w:val="34"/>
          <w:szCs w:val="34"/>
        </w:rPr>
      </w:pPr>
      <w:bookmarkStart w:colFirst="0" w:colLast="0" w:name="_w4viyoxwutpd" w:id="36"/>
      <w:bookmarkEnd w:id="36"/>
      <w:r w:rsidDel="00000000" w:rsidR="00000000" w:rsidRPr="00000000">
        <w:rPr>
          <w:rtl w:val="0"/>
        </w:rPr>
      </w:r>
    </w:p>
    <w:p w:rsidR="00000000" w:rsidDel="00000000" w:rsidP="00000000" w:rsidRDefault="00000000" w:rsidRPr="00000000" w14:paraId="00000055">
      <w:pPr>
        <w:pStyle w:val="Heading2"/>
        <w:keepNext w:val="0"/>
        <w:keepLines w:val="0"/>
        <w:pBdr>
          <w:bottom w:color="auto" w:space="5" w:sz="0" w:val="none"/>
        </w:pBdr>
        <w:spacing w:after="240" w:line="300" w:lineRule="auto"/>
        <w:ind w:left="-1133.8582677165355" w:firstLine="0"/>
        <w:rPr>
          <w:b w:val="1"/>
          <w:sz w:val="34"/>
          <w:szCs w:val="34"/>
        </w:rPr>
      </w:pPr>
      <w:bookmarkStart w:colFirst="0" w:colLast="0" w:name="_3u7pr17quykh" w:id="37"/>
      <w:bookmarkEnd w:id="37"/>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542925</wp:posOffset>
            </wp:positionH>
            <wp:positionV relativeFrom="paragraph">
              <wp:posOffset>114300</wp:posOffset>
            </wp:positionV>
            <wp:extent cx="8321675" cy="458152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15197" l="0" r="0" t="0"/>
                    <a:stretch>
                      <a:fillRect/>
                    </a:stretch>
                  </pic:blipFill>
                  <pic:spPr>
                    <a:xfrm rot="5400000">
                      <a:off x="0" y="0"/>
                      <a:ext cx="8321675" cy="4581525"/>
                    </a:xfrm>
                    <a:prstGeom prst="rect"/>
                    <a:ln/>
                  </pic:spPr>
                </pic:pic>
              </a:graphicData>
            </a:graphic>
          </wp:anchor>
        </w:drawing>
      </w:r>
    </w:p>
    <w:p w:rsidR="00000000" w:rsidDel="00000000" w:rsidP="00000000" w:rsidRDefault="00000000" w:rsidRPr="00000000" w14:paraId="00000056">
      <w:pPr>
        <w:pStyle w:val="Heading2"/>
        <w:keepNext w:val="0"/>
        <w:keepLines w:val="0"/>
        <w:pBdr>
          <w:bottom w:color="auto" w:space="5" w:sz="0" w:val="none"/>
        </w:pBdr>
        <w:spacing w:after="240" w:line="300" w:lineRule="auto"/>
        <w:rPr>
          <w:b w:val="1"/>
          <w:sz w:val="34"/>
          <w:szCs w:val="34"/>
          <w:u w:val="single"/>
        </w:rPr>
      </w:pPr>
      <w:bookmarkStart w:colFirst="0" w:colLast="0" w:name="_ar3tpiwad0xb" w:id="38"/>
      <w:bookmarkEnd w:id="38"/>
      <w:r w:rsidDel="00000000" w:rsidR="00000000" w:rsidRPr="00000000">
        <w:rPr>
          <w:b w:val="1"/>
          <w:sz w:val="34"/>
          <w:szCs w:val="34"/>
          <w:u w:val="single"/>
          <w:rtl w:val="0"/>
        </w:rPr>
        <w:t xml:space="preserve">Requirements &amp; Solutions</w:t>
      </w:r>
    </w:p>
    <w:tbl>
      <w:tblPr>
        <w:tblStyle w:val="Table1"/>
        <w:tblW w:w="89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3540"/>
        <w:gridCol w:w="3465"/>
        <w:tblGridChange w:id="0">
          <w:tblGrid>
            <w:gridCol w:w="1950"/>
            <w:gridCol w:w="3540"/>
            <w:gridCol w:w="3465"/>
          </w:tblGrid>
        </w:tblGridChange>
      </w:tblGrid>
      <w:tr>
        <w:trPr>
          <w:cantSplit w:val="0"/>
          <w:trHeight w:val="660" w:hRule="atLeast"/>
          <w:tblHeader w:val="0"/>
        </w:trPr>
        <w:tc>
          <w:tcPr>
            <w:tcBorders>
              <w:top w:color="000000" w:space="0" w:sz="0" w:val="nil"/>
              <w:left w:color="000000" w:space="0" w:sz="0" w:val="nil"/>
              <w:bottom w:color="000000" w:space="0" w:sz="5"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7">
            <w:pPr>
              <w:spacing w:after="160" w:lineRule="auto"/>
              <w:rPr>
                <w:sz w:val="21"/>
                <w:szCs w:val="21"/>
              </w:rPr>
            </w:pPr>
            <w:r w:rsidDel="00000000" w:rsidR="00000000" w:rsidRPr="00000000">
              <w:rPr>
                <w:b w:val="1"/>
                <w:sz w:val="21"/>
                <w:szCs w:val="21"/>
                <w:rtl w:val="0"/>
              </w:rPr>
              <w:t xml:space="preserve">DRW Requirement</w:t>
            </w: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8">
            <w:pPr>
              <w:spacing w:after="160" w:lineRule="auto"/>
              <w:rPr>
                <w:sz w:val="21"/>
                <w:szCs w:val="21"/>
              </w:rPr>
            </w:pPr>
            <w:r w:rsidDel="00000000" w:rsidR="00000000" w:rsidRPr="00000000">
              <w:rPr>
                <w:b w:val="1"/>
                <w:sz w:val="21"/>
                <w:szCs w:val="21"/>
                <w:rtl w:val="0"/>
              </w:rPr>
              <w:t xml:space="preserve">Solution Approach</w:t>
            </w: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9">
            <w:pPr>
              <w:spacing w:after="160" w:lineRule="auto"/>
              <w:rPr>
                <w:sz w:val="21"/>
                <w:szCs w:val="21"/>
              </w:rPr>
            </w:pPr>
            <w:r w:rsidDel="00000000" w:rsidR="00000000" w:rsidRPr="00000000">
              <w:rPr>
                <w:b w:val="1"/>
                <w:sz w:val="21"/>
                <w:szCs w:val="21"/>
                <w:rtl w:val="0"/>
              </w:rPr>
              <w:t xml:space="preserve">Key Integration Points</w:t>
            </w:r>
            <w:r w:rsidDel="00000000" w:rsidR="00000000" w:rsidRPr="00000000">
              <w:rPr>
                <w:rtl w:val="0"/>
              </w:rPr>
            </w:r>
          </w:p>
        </w:tc>
      </w:tr>
      <w:tr>
        <w:trPr>
          <w:cantSplit w:val="0"/>
          <w:trHeight w:val="1920" w:hRule="atLeast"/>
          <w:tblHeader w:val="0"/>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A">
            <w:pPr>
              <w:spacing w:after="160" w:lineRule="auto"/>
              <w:rPr>
                <w:sz w:val="21"/>
                <w:szCs w:val="21"/>
              </w:rPr>
            </w:pPr>
            <w:r w:rsidDel="00000000" w:rsidR="00000000" w:rsidRPr="00000000">
              <w:rPr>
                <w:b w:val="1"/>
                <w:sz w:val="21"/>
                <w:szCs w:val="21"/>
                <w:rtl w:val="0"/>
              </w:rPr>
              <w:t xml:space="preserve">24-Hour Model Deployment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B">
            <w:pPr>
              <w:spacing w:after="160" w:lineRule="auto"/>
              <w:rPr>
                <w:sz w:val="21"/>
                <w:szCs w:val="21"/>
              </w:rPr>
            </w:pPr>
            <w:r w:rsidDel="00000000" w:rsidR="00000000" w:rsidRPr="00000000">
              <w:rPr>
                <w:sz w:val="21"/>
                <w:szCs w:val="21"/>
                <w:rtl w:val="0"/>
              </w:rPr>
              <w:t xml:space="preserve">Automated pipeline with model detection, containerized deployment, quality validation, and blue-green rollout. New models immediately available through chat interface and workflow API.</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C">
            <w:pPr>
              <w:spacing w:after="160" w:lineRule="auto"/>
              <w:rPr>
                <w:sz w:val="21"/>
                <w:szCs w:val="21"/>
              </w:rPr>
            </w:pPr>
            <w:r w:rsidDel="00000000" w:rsidR="00000000" w:rsidRPr="00000000">
              <w:rPr>
                <w:sz w:val="21"/>
                <w:szCs w:val="21"/>
                <w:rtl w:val="0"/>
              </w:rPr>
              <w:t xml:space="preserve">API Gateway routes to new models; Model Runtime handles serving; RAG Engine provides instant domain knowledge to new models</w:t>
            </w:r>
          </w:p>
        </w:tc>
      </w:tr>
      <w:tr>
        <w:trPr>
          <w:cantSplit w:val="0"/>
          <w:trHeight w:val="1920" w:hRule="atLeast"/>
          <w:tblHeader w:val="0"/>
        </w:trPr>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D">
            <w:pPr>
              <w:spacing w:after="160" w:lineRule="auto"/>
              <w:rPr>
                <w:sz w:val="21"/>
                <w:szCs w:val="21"/>
              </w:rPr>
            </w:pPr>
            <w:r w:rsidDel="00000000" w:rsidR="00000000" w:rsidRPr="00000000">
              <w:rPr>
                <w:b w:val="1"/>
                <w:sz w:val="21"/>
                <w:szCs w:val="21"/>
                <w:rtl w:val="0"/>
              </w:rPr>
              <w:t xml:space="preserve">Fine-Tuning + RAG Infrastructure</w:t>
            </w: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E">
            <w:pPr>
              <w:spacing w:after="160" w:lineRule="auto"/>
              <w:rPr>
                <w:sz w:val="21"/>
                <w:szCs w:val="21"/>
              </w:rPr>
            </w:pPr>
            <w:r w:rsidDel="00000000" w:rsidR="00000000" w:rsidRPr="00000000">
              <w:rPr>
                <w:sz w:val="21"/>
                <w:szCs w:val="21"/>
                <w:rtl w:val="0"/>
              </w:rPr>
              <w:t xml:space="preserve">RAG delivers immediate domain knowledge from documents while fine-tuning processes run in background (2-8 hours). Custom embeddings enhance retrieval precision through batch optimization.</w:t>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F">
            <w:pPr>
              <w:spacing w:after="160" w:lineRule="auto"/>
              <w:rPr>
                <w:sz w:val="21"/>
                <w:szCs w:val="21"/>
              </w:rPr>
            </w:pPr>
            <w:r w:rsidDel="00000000" w:rsidR="00000000" w:rsidRPr="00000000">
              <w:rPr>
                <w:sz w:val="21"/>
                <w:szCs w:val="21"/>
                <w:rtl w:val="0"/>
              </w:rPr>
              <w:t xml:space="preserve">Training Pipeline integrates with RAG workflows; Model Registry tracks base/fine-tuned relationships; Vector Store receives custom embeddings</w:t>
            </w:r>
          </w:p>
        </w:tc>
      </w:tr>
      <w:tr>
        <w:trPr>
          <w:cantSplit w:val="0"/>
          <w:trHeight w:val="1920" w:hRule="atLeast"/>
          <w:tblHeader w:val="0"/>
        </w:trPr>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0">
            <w:pPr>
              <w:spacing w:after="160" w:lineRule="auto"/>
              <w:rPr>
                <w:sz w:val="21"/>
                <w:szCs w:val="21"/>
              </w:rPr>
            </w:pPr>
            <w:r w:rsidDel="00000000" w:rsidR="00000000" w:rsidRPr="00000000">
              <w:rPr>
                <w:b w:val="1"/>
                <w:sz w:val="21"/>
                <w:szCs w:val="21"/>
                <w:rtl w:val="0"/>
              </w:rPr>
              <w:t xml:space="preserve">Specialized Model Deployment</w:t>
            </w: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1">
            <w:pPr>
              <w:spacing w:after="160" w:lineRule="auto"/>
              <w:rPr>
                <w:sz w:val="21"/>
                <w:szCs w:val="21"/>
              </w:rPr>
            </w:pPr>
            <w:r w:rsidDel="00000000" w:rsidR="00000000" w:rsidRPr="00000000">
              <w:rPr>
                <w:sz w:val="21"/>
                <w:szCs w:val="21"/>
                <w:rtl w:val="0"/>
              </w:rPr>
              <w:t xml:space="preserve">Model Registry catalogs domain-specific models (financial, quantitative, research) with capability tags. API Gateway intelligently routes requests to optimal specialized models with dynamic resource allocation.</w:t>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2">
            <w:pPr>
              <w:spacing w:after="160" w:lineRule="auto"/>
              <w:rPr>
                <w:sz w:val="21"/>
                <w:szCs w:val="21"/>
              </w:rPr>
            </w:pPr>
            <w:r w:rsidDel="00000000" w:rsidR="00000000" w:rsidRPr="00000000">
              <w:rPr>
                <w:sz w:val="21"/>
                <w:szCs w:val="21"/>
                <w:rtl w:val="0"/>
              </w:rPr>
              <w:t xml:space="preserve">Model Runtime serves specialized models; Smart routing based on request context; Performance tracking vs general models</w:t>
            </w:r>
          </w:p>
        </w:tc>
      </w:tr>
      <w:tr>
        <w:trPr>
          <w:cantSplit w:val="0"/>
          <w:trHeight w:val="1920" w:hRule="atLeast"/>
          <w:tblHeader w:val="0"/>
        </w:trPr>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3">
            <w:pPr>
              <w:spacing w:after="160" w:lineRule="auto"/>
              <w:rPr>
                <w:sz w:val="21"/>
                <w:szCs w:val="21"/>
              </w:rPr>
            </w:pPr>
            <w:r w:rsidDel="00000000" w:rsidR="00000000" w:rsidRPr="00000000">
              <w:rPr>
                <w:b w:val="1"/>
                <w:sz w:val="21"/>
                <w:szCs w:val="21"/>
                <w:rtl w:val="0"/>
              </w:rPr>
              <w:t xml:space="preserve">Ergonomic Agentic Workflows</w:t>
            </w: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4">
            <w:pPr>
              <w:spacing w:after="160" w:lineRule="auto"/>
              <w:rPr>
                <w:sz w:val="21"/>
                <w:szCs w:val="21"/>
              </w:rPr>
            </w:pPr>
            <w:r w:rsidDel="00000000" w:rsidR="00000000" w:rsidRPr="00000000">
              <w:rPr>
                <w:sz w:val="21"/>
                <w:szCs w:val="21"/>
                <w:rtl w:val="0"/>
              </w:rPr>
              <w:t xml:space="preserve">Visual workflow builder with pre-built RAG components, template-based knowledge queries, and autonomous agents with memory, planning, and tool integration. No-code interface abstracts LLM complexity.</w:t>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5">
            <w:pPr>
              <w:spacing w:after="160" w:lineRule="auto"/>
              <w:rPr>
                <w:sz w:val="21"/>
                <w:szCs w:val="21"/>
              </w:rPr>
            </w:pPr>
            <w:r w:rsidDel="00000000" w:rsidR="00000000" w:rsidRPr="00000000">
              <w:rPr>
                <w:sz w:val="21"/>
                <w:szCs w:val="21"/>
                <w:rtl w:val="0"/>
              </w:rPr>
              <w:t xml:space="preserve">Workflow Engine manages agent state; Agent Runtime provides memory/planning; Tool Registry enables API access; RAG components power knowledge operations</w:t>
            </w:r>
          </w:p>
        </w:tc>
      </w:tr>
    </w:tbl>
    <w:p w:rsidR="00000000" w:rsidDel="00000000" w:rsidP="00000000" w:rsidRDefault="00000000" w:rsidRPr="00000000" w14:paraId="00000066">
      <w:pPr>
        <w:pStyle w:val="Heading3"/>
        <w:keepNext w:val="0"/>
        <w:keepLines w:val="0"/>
        <w:spacing w:after="240" w:before="360" w:line="300" w:lineRule="auto"/>
        <w:rPr>
          <w:b w:val="1"/>
          <w:color w:val="000000"/>
          <w:sz w:val="33"/>
          <w:szCs w:val="33"/>
        </w:rPr>
      </w:pPr>
      <w:bookmarkStart w:colFirst="0" w:colLast="0" w:name="_stvyxet9k2rz" w:id="39"/>
      <w:bookmarkEnd w:id="39"/>
      <w:r w:rsidDel="00000000" w:rsidR="00000000" w:rsidRPr="00000000">
        <w:rPr>
          <w:rtl w:val="0"/>
        </w:rPr>
      </w:r>
    </w:p>
    <w:p w:rsidR="00000000" w:rsidDel="00000000" w:rsidP="00000000" w:rsidRDefault="00000000" w:rsidRPr="00000000" w14:paraId="00000067">
      <w:pPr>
        <w:pStyle w:val="Heading3"/>
        <w:keepNext w:val="0"/>
        <w:keepLines w:val="0"/>
        <w:spacing w:after="240" w:before="360" w:line="300" w:lineRule="auto"/>
        <w:rPr>
          <w:b w:val="1"/>
          <w:color w:val="000000"/>
          <w:sz w:val="33"/>
          <w:szCs w:val="33"/>
        </w:rPr>
      </w:pPr>
      <w:bookmarkStart w:colFirst="0" w:colLast="0" w:name="_nqbi0api8pif" w:id="40"/>
      <w:bookmarkEnd w:id="40"/>
      <w:r w:rsidDel="00000000" w:rsidR="00000000" w:rsidRPr="00000000">
        <w:rPr>
          <w:b w:val="1"/>
          <w:color w:val="000000"/>
          <w:sz w:val="33"/>
          <w:szCs w:val="33"/>
          <w:rtl w:val="0"/>
        </w:rPr>
        <w:t xml:space="preserve">Cross-Requirement Synergies</w:t>
      </w:r>
    </w:p>
    <w:p w:rsidR="00000000" w:rsidDel="00000000" w:rsidP="00000000" w:rsidRDefault="00000000" w:rsidRPr="00000000" w14:paraId="00000068">
      <w:pPr>
        <w:spacing w:after="240" w:lineRule="auto"/>
        <w:rPr>
          <w:sz w:val="21"/>
          <w:szCs w:val="21"/>
        </w:rPr>
      </w:pPr>
      <w:r w:rsidDel="00000000" w:rsidR="00000000" w:rsidRPr="00000000">
        <w:rPr>
          <w:b w:val="1"/>
          <w:sz w:val="21"/>
          <w:szCs w:val="21"/>
          <w:rtl w:val="0"/>
        </w:rPr>
        <w:t xml:space="preserve">Compound Value Creation</w:t>
      </w:r>
      <w:r w:rsidDel="00000000" w:rsidR="00000000" w:rsidRPr="00000000">
        <w:rPr>
          <w:sz w:val="21"/>
          <w:szCs w:val="21"/>
          <w:rtl w:val="0"/>
        </w:rPr>
        <w:t xml:space="preserve">: Each capability enhances the others through shared infrastructure. New models instantly benefit from existing RAG knowledge, fine-tuned models improve RAG accuracy, specialized models enhance all user interactions, and agentic workflows become more capable as the knowledge base grows.</w:t>
      </w:r>
    </w:p>
    <w:p w:rsidR="00000000" w:rsidDel="00000000" w:rsidP="00000000" w:rsidRDefault="00000000" w:rsidRPr="00000000" w14:paraId="00000069">
      <w:pPr>
        <w:spacing w:after="240" w:lineRule="auto"/>
        <w:rPr>
          <w:sz w:val="21"/>
          <w:szCs w:val="21"/>
        </w:rPr>
      </w:pPr>
      <w:r w:rsidDel="00000000" w:rsidR="00000000" w:rsidRPr="00000000">
        <w:rPr>
          <w:b w:val="1"/>
          <w:sz w:val="21"/>
          <w:szCs w:val="21"/>
          <w:rtl w:val="0"/>
        </w:rPr>
        <w:t xml:space="preserve">Unified Data Flow</w:t>
      </w:r>
      <w:r w:rsidDel="00000000" w:rsidR="00000000" w:rsidRPr="00000000">
        <w:rPr>
          <w:sz w:val="21"/>
          <w:szCs w:val="21"/>
          <w:rtl w:val="0"/>
        </w:rPr>
        <w:t xml:space="preserve">: All requirements share the same underlying data platform, vector storage, and model serving infrastructure, ensuring consistent performance and enabling seamless integration between chat interactions and automated workflows.</w:t>
      </w:r>
    </w:p>
    <w:p w:rsidR="00000000" w:rsidDel="00000000" w:rsidP="00000000" w:rsidRDefault="00000000" w:rsidRPr="00000000" w14:paraId="0000006A">
      <w:pPr>
        <w:spacing w:after="240" w:lineRule="auto"/>
        <w:rPr>
          <w:sz w:val="21"/>
          <w:szCs w:val="21"/>
        </w:rPr>
      </w:pPr>
      <w:r w:rsidDel="00000000" w:rsidR="00000000" w:rsidRPr="00000000">
        <w:rPr>
          <w:b w:val="1"/>
          <w:sz w:val="21"/>
          <w:szCs w:val="21"/>
          <w:rtl w:val="0"/>
        </w:rPr>
        <w:t xml:space="preserve">Enterprise Scalability</w:t>
      </w:r>
      <w:r w:rsidDel="00000000" w:rsidR="00000000" w:rsidRPr="00000000">
        <w:rPr>
          <w:sz w:val="21"/>
          <w:szCs w:val="21"/>
          <w:rtl w:val="0"/>
        </w:rPr>
        <w:t xml:space="preserve">: The microservices architecture allows independent scaling of each capability based on demand, while shared services like the API Gateway and RAG Engine provide consistent interfaces and knowledge access across all requirements.</w:t>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2"/>
        <w:keepNext w:val="0"/>
        <w:keepLines w:val="0"/>
        <w:pBdr>
          <w:bottom w:color="auto" w:space="5" w:sz="0" w:val="none"/>
        </w:pBdr>
        <w:spacing w:after="240" w:line="300" w:lineRule="auto"/>
        <w:rPr>
          <w:b w:val="1"/>
          <w:sz w:val="34"/>
          <w:szCs w:val="34"/>
          <w:u w:val="single"/>
        </w:rPr>
      </w:pPr>
      <w:bookmarkStart w:colFirst="0" w:colLast="0" w:name="_azqjzrj6xkmc" w:id="41"/>
      <w:bookmarkEnd w:id="41"/>
      <w:r w:rsidDel="00000000" w:rsidR="00000000" w:rsidRPr="00000000">
        <w:rPr>
          <w:b w:val="1"/>
          <w:sz w:val="34"/>
          <w:szCs w:val="34"/>
          <w:u w:val="single"/>
          <w:rtl w:val="0"/>
        </w:rPr>
        <w:t xml:space="preserve">Technology Stack &amp; Implementation</w:t>
      </w:r>
    </w:p>
    <w:p w:rsidR="00000000" w:rsidDel="00000000" w:rsidP="00000000" w:rsidRDefault="00000000" w:rsidRPr="00000000" w14:paraId="0000006D">
      <w:pPr>
        <w:pStyle w:val="Heading3"/>
        <w:keepNext w:val="0"/>
        <w:keepLines w:val="0"/>
        <w:spacing w:after="240" w:before="360" w:line="300" w:lineRule="auto"/>
        <w:rPr>
          <w:b w:val="1"/>
          <w:color w:val="000000"/>
          <w:sz w:val="33"/>
          <w:szCs w:val="33"/>
        </w:rPr>
      </w:pPr>
      <w:bookmarkStart w:colFirst="0" w:colLast="0" w:name="_577n5wra71yz" w:id="42"/>
      <w:bookmarkEnd w:id="42"/>
      <w:r w:rsidDel="00000000" w:rsidR="00000000" w:rsidRPr="00000000">
        <w:rPr>
          <w:b w:val="1"/>
          <w:color w:val="000000"/>
          <w:sz w:val="33"/>
          <w:szCs w:val="33"/>
          <w:rtl w:val="0"/>
        </w:rPr>
        <w:t xml:space="preserve">Technology Stack</w:t>
      </w:r>
    </w:p>
    <w:tbl>
      <w:tblPr>
        <w:tblStyle w:val="Table2"/>
        <w:tblW w:w="89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1680"/>
        <w:gridCol w:w="5505"/>
        <w:tblGridChange w:id="0">
          <w:tblGrid>
            <w:gridCol w:w="1770"/>
            <w:gridCol w:w="1680"/>
            <w:gridCol w:w="5505"/>
          </w:tblGrid>
        </w:tblGridChange>
      </w:tblGrid>
      <w:tr>
        <w:trPr>
          <w:cantSplit w:val="0"/>
          <w:trHeight w:val="405" w:hRule="atLeast"/>
          <w:tblHeader w:val="0"/>
        </w:trPr>
        <w:tc>
          <w:tcPr>
            <w:tcBorders>
              <w:top w:color="000000" w:space="0" w:sz="0" w:val="nil"/>
              <w:left w:color="000000" w:space="0" w:sz="0" w:val="nil"/>
              <w:bottom w:color="000000" w:space="0" w:sz="5"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E">
            <w:pPr>
              <w:spacing w:after="160" w:lineRule="auto"/>
              <w:rPr>
                <w:sz w:val="21"/>
                <w:szCs w:val="21"/>
              </w:rPr>
            </w:pPr>
            <w:r w:rsidDel="00000000" w:rsidR="00000000" w:rsidRPr="00000000">
              <w:rPr>
                <w:b w:val="1"/>
                <w:sz w:val="21"/>
                <w:szCs w:val="21"/>
                <w:rtl w:val="0"/>
              </w:rPr>
              <w:t xml:space="preserve">Component</w:t>
            </w: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F">
            <w:pPr>
              <w:spacing w:after="160" w:lineRule="auto"/>
              <w:rPr>
                <w:sz w:val="21"/>
                <w:szCs w:val="21"/>
              </w:rPr>
            </w:pPr>
            <w:r w:rsidDel="00000000" w:rsidR="00000000" w:rsidRPr="00000000">
              <w:rPr>
                <w:b w:val="1"/>
                <w:sz w:val="21"/>
                <w:szCs w:val="21"/>
                <w:rtl w:val="0"/>
              </w:rPr>
              <w:t xml:space="preserve">Technology</w:t>
            </w: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0">
            <w:pPr>
              <w:spacing w:after="160" w:lineRule="auto"/>
              <w:rPr>
                <w:sz w:val="21"/>
                <w:szCs w:val="21"/>
              </w:rPr>
            </w:pPr>
            <w:r w:rsidDel="00000000" w:rsidR="00000000" w:rsidRPr="00000000">
              <w:rPr>
                <w:b w:val="1"/>
                <w:sz w:val="21"/>
                <w:szCs w:val="21"/>
                <w:rtl w:val="0"/>
              </w:rPr>
              <w:t xml:space="preserve">Rationale</w:t>
            </w:r>
            <w:r w:rsidDel="00000000" w:rsidR="00000000" w:rsidRPr="00000000">
              <w:rPr>
                <w:rtl w:val="0"/>
              </w:rPr>
            </w:r>
          </w:p>
        </w:tc>
      </w:tr>
      <w:tr>
        <w:trPr>
          <w:cantSplit w:val="0"/>
          <w:trHeight w:val="1170" w:hRule="atLeast"/>
          <w:tblHeader w:val="0"/>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1">
            <w:pPr>
              <w:spacing w:after="160" w:lineRule="auto"/>
              <w:rPr>
                <w:sz w:val="21"/>
                <w:szCs w:val="21"/>
              </w:rPr>
            </w:pPr>
            <w:r w:rsidDel="00000000" w:rsidR="00000000" w:rsidRPr="00000000">
              <w:rPr>
                <w:b w:val="1"/>
                <w:sz w:val="21"/>
                <w:szCs w:val="21"/>
                <w:rtl w:val="0"/>
              </w:rPr>
              <w:t xml:space="preserve">Model Serving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2">
            <w:pPr>
              <w:spacing w:after="160" w:lineRule="auto"/>
              <w:rPr>
                <w:sz w:val="21"/>
                <w:szCs w:val="21"/>
              </w:rPr>
            </w:pPr>
            <w:r w:rsidDel="00000000" w:rsidR="00000000" w:rsidRPr="00000000">
              <w:rPr>
                <w:sz w:val="21"/>
                <w:szCs w:val="21"/>
                <w:rtl w:val="0"/>
              </w:rPr>
              <w:t xml:space="preserve">vLLM + TensorRT</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3">
            <w:pPr>
              <w:spacing w:after="160" w:lineRule="auto"/>
              <w:rPr>
                <w:sz w:val="21"/>
                <w:szCs w:val="21"/>
              </w:rPr>
            </w:pPr>
            <w:r w:rsidDel="00000000" w:rsidR="00000000" w:rsidRPr="00000000">
              <w:rPr>
                <w:sz w:val="21"/>
                <w:szCs w:val="21"/>
                <w:rtl w:val="0"/>
              </w:rPr>
              <w:t xml:space="preserve">High-performance LLM inference with dynamic batching (vLLM) and GPU acceleration for specialized models (TensorRT). Optimized for production workloads.</w:t>
            </w:r>
          </w:p>
        </w:tc>
      </w:tr>
      <w:tr>
        <w:trPr>
          <w:cantSplit w:val="0"/>
          <w:trHeight w:val="915" w:hRule="atLeast"/>
          <w:tblHeader w:val="0"/>
        </w:trPr>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4">
            <w:pPr>
              <w:spacing w:after="160" w:lineRule="auto"/>
              <w:rPr>
                <w:sz w:val="21"/>
                <w:szCs w:val="21"/>
              </w:rPr>
            </w:pPr>
            <w:r w:rsidDel="00000000" w:rsidR="00000000" w:rsidRPr="00000000">
              <w:rPr>
                <w:b w:val="1"/>
                <w:sz w:val="21"/>
                <w:szCs w:val="21"/>
                <w:rtl w:val="0"/>
              </w:rPr>
              <w:t xml:space="preserve">ML Framework</w:t>
            </w: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5">
            <w:pPr>
              <w:spacing w:after="160" w:lineRule="auto"/>
              <w:rPr>
                <w:sz w:val="21"/>
                <w:szCs w:val="21"/>
              </w:rPr>
            </w:pPr>
            <w:r w:rsidDel="00000000" w:rsidR="00000000" w:rsidRPr="00000000">
              <w:rPr>
                <w:sz w:val="21"/>
                <w:szCs w:val="21"/>
                <w:rtl w:val="0"/>
              </w:rPr>
              <w:t xml:space="preserve">PyTorch + Hugging Face</w:t>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6">
            <w:pPr>
              <w:spacing w:after="160" w:lineRule="auto"/>
              <w:rPr>
                <w:sz w:val="21"/>
                <w:szCs w:val="21"/>
              </w:rPr>
            </w:pPr>
            <w:r w:rsidDel="00000000" w:rsidR="00000000" w:rsidRPr="00000000">
              <w:rPr>
                <w:sz w:val="21"/>
                <w:szCs w:val="21"/>
                <w:rtl w:val="0"/>
              </w:rPr>
              <w:t xml:space="preserve">PyTorch for fine-tuning with full control, Hugging Face for simplified pipelines. Both support fine-tuning and specialized model creation.</w:t>
            </w:r>
          </w:p>
        </w:tc>
      </w:tr>
      <w:tr>
        <w:trPr>
          <w:cantSplit w:val="0"/>
          <w:trHeight w:val="915" w:hRule="atLeast"/>
          <w:tblHeader w:val="0"/>
        </w:trPr>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7">
            <w:pPr>
              <w:spacing w:after="160" w:lineRule="auto"/>
              <w:rPr>
                <w:sz w:val="21"/>
                <w:szCs w:val="21"/>
              </w:rPr>
            </w:pPr>
            <w:r w:rsidDel="00000000" w:rsidR="00000000" w:rsidRPr="00000000">
              <w:rPr>
                <w:b w:val="1"/>
                <w:sz w:val="21"/>
                <w:szCs w:val="21"/>
                <w:rtl w:val="0"/>
              </w:rPr>
              <w:t xml:space="preserve">Vector Storage</w:t>
            </w: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8">
            <w:pPr>
              <w:spacing w:after="160" w:lineRule="auto"/>
              <w:rPr>
                <w:sz w:val="21"/>
                <w:szCs w:val="21"/>
              </w:rPr>
            </w:pPr>
            <w:r w:rsidDel="00000000" w:rsidR="00000000" w:rsidRPr="00000000">
              <w:rPr>
                <w:sz w:val="21"/>
                <w:szCs w:val="21"/>
                <w:rtl w:val="0"/>
              </w:rPr>
              <w:t xml:space="preserve">GCP Vector Search</w:t>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9">
            <w:pPr>
              <w:spacing w:after="160" w:lineRule="auto"/>
              <w:rPr>
                <w:sz w:val="21"/>
                <w:szCs w:val="21"/>
              </w:rPr>
            </w:pPr>
            <w:r w:rsidDel="00000000" w:rsidR="00000000" w:rsidRPr="00000000">
              <w:rPr>
                <w:sz w:val="21"/>
                <w:szCs w:val="21"/>
                <w:rtl w:val="0"/>
              </w:rPr>
              <w:t xml:space="preserve">Managed, scalable production vector database powering RAG workflows with reliable retrieval. Native GCP integration.</w:t>
            </w:r>
          </w:p>
        </w:tc>
      </w:tr>
      <w:tr>
        <w:trPr>
          <w:cantSplit w:val="0"/>
          <w:trHeight w:val="1170" w:hRule="atLeast"/>
          <w:tblHeader w:val="0"/>
        </w:trPr>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A">
            <w:pPr>
              <w:spacing w:after="160" w:lineRule="auto"/>
              <w:rPr>
                <w:sz w:val="21"/>
                <w:szCs w:val="21"/>
              </w:rPr>
            </w:pPr>
            <w:r w:rsidDel="00000000" w:rsidR="00000000" w:rsidRPr="00000000">
              <w:rPr>
                <w:b w:val="1"/>
                <w:sz w:val="21"/>
                <w:szCs w:val="21"/>
                <w:rtl w:val="0"/>
              </w:rPr>
              <w:t xml:space="preserve">MLOps Platform</w:t>
            </w: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B">
            <w:pPr>
              <w:spacing w:after="160" w:lineRule="auto"/>
              <w:rPr>
                <w:sz w:val="21"/>
                <w:szCs w:val="21"/>
              </w:rPr>
            </w:pPr>
            <w:r w:rsidDel="00000000" w:rsidR="00000000" w:rsidRPr="00000000">
              <w:rPr>
                <w:sz w:val="21"/>
                <w:szCs w:val="21"/>
                <w:rtl w:val="0"/>
              </w:rPr>
              <w:t xml:space="preserve">Vertex AI + MLflow</w:t>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C">
            <w:pPr>
              <w:spacing w:after="160" w:lineRule="auto"/>
              <w:rPr>
                <w:sz w:val="21"/>
                <w:szCs w:val="21"/>
              </w:rPr>
            </w:pPr>
            <w:r w:rsidDel="00000000" w:rsidR="00000000" w:rsidRPr="00000000">
              <w:rPr>
                <w:sz w:val="21"/>
                <w:szCs w:val="21"/>
                <w:rtl w:val="0"/>
              </w:rPr>
              <w:t xml:space="preserve">Vertex AI for managed training/deployment/monitoring, MLflow for experiment tracking and model versioning. Enables complete model lifecycle management.</w:t>
            </w:r>
          </w:p>
        </w:tc>
      </w:tr>
      <w:tr>
        <w:trPr>
          <w:cantSplit w:val="0"/>
          <w:trHeight w:val="1170" w:hRule="atLeast"/>
          <w:tblHeader w:val="0"/>
        </w:trPr>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D">
            <w:pPr>
              <w:spacing w:after="160" w:lineRule="auto"/>
              <w:rPr>
                <w:sz w:val="21"/>
                <w:szCs w:val="21"/>
              </w:rPr>
            </w:pPr>
            <w:r w:rsidDel="00000000" w:rsidR="00000000" w:rsidRPr="00000000">
              <w:rPr>
                <w:b w:val="1"/>
                <w:sz w:val="21"/>
                <w:szCs w:val="21"/>
                <w:rtl w:val="0"/>
              </w:rPr>
              <w:t xml:space="preserve">Agent Runtime</w:t>
            </w: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E">
            <w:pPr>
              <w:spacing w:after="160" w:lineRule="auto"/>
              <w:rPr>
                <w:sz w:val="21"/>
                <w:szCs w:val="21"/>
              </w:rPr>
            </w:pPr>
            <w:r w:rsidDel="00000000" w:rsidR="00000000" w:rsidRPr="00000000">
              <w:rPr>
                <w:sz w:val="21"/>
                <w:szCs w:val="21"/>
                <w:rtl w:val="0"/>
              </w:rPr>
              <w:t xml:space="preserve">LangGraph + Redis</w:t>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F">
            <w:pPr>
              <w:spacing w:after="160" w:lineRule="auto"/>
              <w:rPr>
                <w:sz w:val="21"/>
                <w:szCs w:val="21"/>
              </w:rPr>
            </w:pPr>
            <w:r w:rsidDel="00000000" w:rsidR="00000000" w:rsidRPr="00000000">
              <w:rPr>
                <w:sz w:val="21"/>
                <w:szCs w:val="21"/>
                <w:rtl w:val="0"/>
              </w:rPr>
              <w:t xml:space="preserve">LangGraph for agent state management and planning, Redis for session persistence and workflow state. Powers ergonomic agentic workflows with memory and reasoning.</w:t>
            </w:r>
          </w:p>
        </w:tc>
      </w:tr>
      <w:tr>
        <w:trPr>
          <w:cantSplit w:val="0"/>
          <w:trHeight w:val="915" w:hRule="atLeast"/>
          <w:tblHeader w:val="0"/>
        </w:trPr>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0">
            <w:pPr>
              <w:spacing w:after="160" w:lineRule="auto"/>
              <w:rPr>
                <w:sz w:val="21"/>
                <w:szCs w:val="21"/>
              </w:rPr>
            </w:pPr>
            <w:r w:rsidDel="00000000" w:rsidR="00000000" w:rsidRPr="00000000">
              <w:rPr>
                <w:b w:val="1"/>
                <w:sz w:val="21"/>
                <w:szCs w:val="21"/>
                <w:rtl w:val="0"/>
              </w:rPr>
              <w:t xml:space="preserve">Orchestration</w:t>
            </w: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1">
            <w:pPr>
              <w:spacing w:after="160" w:lineRule="auto"/>
              <w:rPr>
                <w:sz w:val="21"/>
                <w:szCs w:val="21"/>
              </w:rPr>
            </w:pPr>
            <w:r w:rsidDel="00000000" w:rsidR="00000000" w:rsidRPr="00000000">
              <w:rPr>
                <w:sz w:val="21"/>
                <w:szCs w:val="21"/>
                <w:rtl w:val="0"/>
              </w:rPr>
              <w:t xml:space="preserve">Kubernetes (GKE)</w:t>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2">
            <w:pPr>
              <w:spacing w:after="160" w:lineRule="auto"/>
              <w:rPr>
                <w:sz w:val="21"/>
                <w:szCs w:val="21"/>
              </w:rPr>
            </w:pPr>
            <w:r w:rsidDel="00000000" w:rsidR="00000000" w:rsidRPr="00000000">
              <w:rPr>
                <w:sz w:val="21"/>
                <w:szCs w:val="21"/>
                <w:rtl w:val="0"/>
              </w:rPr>
              <w:t xml:space="preserve">Container orchestration with GPU scheduling, auto-scaling, and microservices deployment. AI/ML optimized clusters.</w:t>
            </w:r>
          </w:p>
        </w:tc>
      </w:tr>
      <w:tr>
        <w:trPr>
          <w:cantSplit w:val="0"/>
          <w:trHeight w:val="915" w:hRule="atLeast"/>
          <w:tblHeader w:val="0"/>
        </w:trPr>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3">
            <w:pPr>
              <w:spacing w:after="160" w:lineRule="auto"/>
              <w:rPr>
                <w:sz w:val="21"/>
                <w:szCs w:val="21"/>
              </w:rPr>
            </w:pPr>
            <w:r w:rsidDel="00000000" w:rsidR="00000000" w:rsidRPr="00000000">
              <w:rPr>
                <w:b w:val="1"/>
                <w:sz w:val="21"/>
                <w:szCs w:val="21"/>
                <w:rtl w:val="0"/>
              </w:rPr>
              <w:t xml:space="preserve">Monitoring</w:t>
            </w: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4">
            <w:pPr>
              <w:spacing w:after="160" w:lineRule="auto"/>
              <w:rPr>
                <w:sz w:val="21"/>
                <w:szCs w:val="21"/>
              </w:rPr>
            </w:pPr>
            <w:r w:rsidDel="00000000" w:rsidR="00000000" w:rsidRPr="00000000">
              <w:rPr>
                <w:sz w:val="21"/>
                <w:szCs w:val="21"/>
                <w:rtl w:val="0"/>
              </w:rPr>
              <w:t xml:space="preserve">GCP Operations Suite</w:t>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5">
            <w:pPr>
              <w:spacing w:after="160" w:lineRule="auto"/>
              <w:rPr>
                <w:sz w:val="21"/>
                <w:szCs w:val="21"/>
              </w:rPr>
            </w:pPr>
            <w:r w:rsidDel="00000000" w:rsidR="00000000" w:rsidRPr="00000000">
              <w:rPr>
                <w:sz w:val="21"/>
                <w:szCs w:val="21"/>
                <w:rtl w:val="0"/>
              </w:rPr>
              <w:t xml:space="preserve">Comprehensive logging, monitoring, and alerting across all services with AI/ML specific metrics and dashboards.</w:t>
            </w:r>
          </w:p>
        </w:tc>
      </w:tr>
    </w:tbl>
    <w:p w:rsidR="00000000" w:rsidDel="00000000" w:rsidP="00000000" w:rsidRDefault="00000000" w:rsidRPr="00000000" w14:paraId="00000086">
      <w:pPr>
        <w:pStyle w:val="Heading3"/>
        <w:keepNext w:val="0"/>
        <w:keepLines w:val="0"/>
        <w:spacing w:after="240" w:before="360" w:line="300" w:lineRule="auto"/>
        <w:rPr>
          <w:b w:val="1"/>
          <w:color w:val="000000"/>
          <w:sz w:val="33"/>
          <w:szCs w:val="33"/>
          <w:u w:val="single"/>
        </w:rPr>
      </w:pPr>
      <w:bookmarkStart w:colFirst="0" w:colLast="0" w:name="_3ofswvpfyray" w:id="43"/>
      <w:bookmarkEnd w:id="43"/>
      <w:r w:rsidDel="00000000" w:rsidR="00000000" w:rsidRPr="00000000">
        <w:rPr>
          <w:b w:val="1"/>
          <w:color w:val="000000"/>
          <w:sz w:val="33"/>
          <w:szCs w:val="33"/>
          <w:u w:val="single"/>
          <w:rtl w:val="0"/>
        </w:rPr>
        <w:t xml:space="preserve">Implementation Timeline</w:t>
      </w:r>
    </w:p>
    <w:tbl>
      <w:tblPr>
        <w:tblStyle w:val="Table3"/>
        <w:tblW w:w="89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1230"/>
        <w:gridCol w:w="3480"/>
        <w:gridCol w:w="2610"/>
        <w:tblGridChange w:id="0">
          <w:tblGrid>
            <w:gridCol w:w="1635"/>
            <w:gridCol w:w="1230"/>
            <w:gridCol w:w="3480"/>
            <w:gridCol w:w="2610"/>
          </w:tblGrid>
        </w:tblGridChange>
      </w:tblGrid>
      <w:tr>
        <w:trPr>
          <w:cantSplit w:val="0"/>
          <w:trHeight w:val="405" w:hRule="atLeast"/>
          <w:tblHeader w:val="0"/>
        </w:trPr>
        <w:tc>
          <w:tcPr>
            <w:tcBorders>
              <w:top w:color="000000" w:space="0" w:sz="0" w:val="nil"/>
              <w:left w:color="000000" w:space="0" w:sz="0" w:val="nil"/>
              <w:bottom w:color="000000" w:space="0" w:sz="5"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7">
            <w:pPr>
              <w:spacing w:after="160" w:lineRule="auto"/>
              <w:rPr>
                <w:sz w:val="21"/>
                <w:szCs w:val="21"/>
              </w:rPr>
            </w:pPr>
            <w:r w:rsidDel="00000000" w:rsidR="00000000" w:rsidRPr="00000000">
              <w:rPr>
                <w:b w:val="1"/>
                <w:sz w:val="21"/>
                <w:szCs w:val="21"/>
                <w:rtl w:val="0"/>
              </w:rPr>
              <w:t xml:space="preserve">Phase</w:t>
            </w: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8">
            <w:pPr>
              <w:spacing w:after="160" w:lineRule="auto"/>
              <w:rPr>
                <w:sz w:val="21"/>
                <w:szCs w:val="21"/>
              </w:rPr>
            </w:pPr>
            <w:r w:rsidDel="00000000" w:rsidR="00000000" w:rsidRPr="00000000">
              <w:rPr>
                <w:b w:val="1"/>
                <w:sz w:val="21"/>
                <w:szCs w:val="21"/>
                <w:rtl w:val="0"/>
              </w:rPr>
              <w:t xml:space="preserve">Duration</w:t>
            </w: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9">
            <w:pPr>
              <w:spacing w:after="160" w:lineRule="auto"/>
              <w:rPr>
                <w:sz w:val="21"/>
                <w:szCs w:val="21"/>
              </w:rPr>
            </w:pPr>
            <w:r w:rsidDel="00000000" w:rsidR="00000000" w:rsidRPr="00000000">
              <w:rPr>
                <w:b w:val="1"/>
                <w:sz w:val="21"/>
                <w:szCs w:val="21"/>
                <w:rtl w:val="0"/>
              </w:rPr>
              <w:t xml:space="preserve">Key Deliverables</w:t>
            </w: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A">
            <w:pPr>
              <w:spacing w:after="160" w:lineRule="auto"/>
              <w:rPr>
                <w:sz w:val="21"/>
                <w:szCs w:val="21"/>
              </w:rPr>
            </w:pPr>
            <w:r w:rsidDel="00000000" w:rsidR="00000000" w:rsidRPr="00000000">
              <w:rPr>
                <w:b w:val="1"/>
                <w:sz w:val="21"/>
                <w:szCs w:val="21"/>
                <w:rtl w:val="0"/>
              </w:rPr>
              <w:t xml:space="preserve">Success Criteria</w:t>
            </w:r>
            <w:r w:rsidDel="00000000" w:rsidR="00000000" w:rsidRPr="00000000">
              <w:rPr>
                <w:rtl w:val="0"/>
              </w:rPr>
            </w:r>
          </w:p>
        </w:tc>
      </w:tr>
      <w:tr>
        <w:trPr>
          <w:cantSplit w:val="0"/>
          <w:trHeight w:val="1680" w:hRule="atLeast"/>
          <w:tblHeader w:val="0"/>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B">
            <w:pPr>
              <w:spacing w:after="160" w:lineRule="auto"/>
              <w:rPr>
                <w:sz w:val="21"/>
                <w:szCs w:val="21"/>
              </w:rPr>
            </w:pPr>
            <w:r w:rsidDel="00000000" w:rsidR="00000000" w:rsidRPr="00000000">
              <w:rPr>
                <w:b w:val="1"/>
                <w:sz w:val="21"/>
                <w:szCs w:val="21"/>
                <w:rtl w:val="0"/>
              </w:rPr>
              <w:t xml:space="preserve">Phase 1: MVP Foundation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C">
            <w:pPr>
              <w:spacing w:after="160" w:lineRule="auto"/>
              <w:rPr>
                <w:sz w:val="21"/>
                <w:szCs w:val="21"/>
              </w:rPr>
            </w:pPr>
            <w:r w:rsidDel="00000000" w:rsidR="00000000" w:rsidRPr="00000000">
              <w:rPr>
                <w:sz w:val="21"/>
                <w:szCs w:val="21"/>
                <w:rtl w:val="0"/>
              </w:rPr>
              <w:t xml:space="preserve">Months 1-3</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D">
            <w:pPr>
              <w:spacing w:after="160" w:lineRule="auto"/>
              <w:rPr>
                <w:sz w:val="21"/>
                <w:szCs w:val="21"/>
              </w:rPr>
            </w:pPr>
            <w:r w:rsidDel="00000000" w:rsidR="00000000" w:rsidRPr="00000000">
              <w:rPr>
                <w:sz w:val="21"/>
                <w:szCs w:val="21"/>
                <w:rtl w:val="0"/>
              </w:rPr>
              <w:t xml:space="preserve">API Gateway + Model Runtime, RAG Engine with Vector Search, Basic chat interface, Initial workflow builder</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E">
            <w:pPr>
              <w:spacing w:after="160" w:lineRule="auto"/>
              <w:rPr>
                <w:sz w:val="21"/>
                <w:szCs w:val="21"/>
              </w:rPr>
            </w:pPr>
            <w:r w:rsidDel="00000000" w:rsidR="00000000" w:rsidRPr="00000000">
              <w:rPr>
                <w:sz w:val="21"/>
                <w:szCs w:val="21"/>
                <w:rtl w:val="0"/>
              </w:rPr>
              <w:t xml:space="preserve">Basic 24-hour model deployment working, Simple RAG workflows functional, All 4 capabilities demonstrable</w:t>
            </w:r>
          </w:p>
        </w:tc>
      </w:tr>
      <w:tr>
        <w:trPr>
          <w:cantSplit w:val="0"/>
          <w:trHeight w:val="1425" w:hRule="atLeast"/>
          <w:tblHeader w:val="0"/>
        </w:trPr>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F">
            <w:pPr>
              <w:spacing w:after="160" w:lineRule="auto"/>
              <w:rPr>
                <w:sz w:val="21"/>
                <w:szCs w:val="21"/>
              </w:rPr>
            </w:pPr>
            <w:r w:rsidDel="00000000" w:rsidR="00000000" w:rsidRPr="00000000">
              <w:rPr>
                <w:b w:val="1"/>
                <w:sz w:val="21"/>
                <w:szCs w:val="21"/>
                <w:rtl w:val="0"/>
              </w:rPr>
              <w:t xml:space="preserve">Phase 2: Production Ready</w:t>
            </w: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90">
            <w:pPr>
              <w:spacing w:after="160" w:lineRule="auto"/>
              <w:rPr>
                <w:sz w:val="21"/>
                <w:szCs w:val="21"/>
              </w:rPr>
            </w:pPr>
            <w:r w:rsidDel="00000000" w:rsidR="00000000" w:rsidRPr="00000000">
              <w:rPr>
                <w:sz w:val="21"/>
                <w:szCs w:val="21"/>
                <w:rtl w:val="0"/>
              </w:rPr>
              <w:t xml:space="preserve">Months 4-8</w:t>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91">
            <w:pPr>
              <w:spacing w:after="160" w:lineRule="auto"/>
              <w:rPr>
                <w:sz w:val="21"/>
                <w:szCs w:val="21"/>
              </w:rPr>
            </w:pPr>
            <w:r w:rsidDel="00000000" w:rsidR="00000000" w:rsidRPr="00000000">
              <w:rPr>
                <w:sz w:val="21"/>
                <w:szCs w:val="21"/>
                <w:rtl w:val="0"/>
              </w:rPr>
              <w:t xml:space="preserve">Fine-tuning pipeline with Vertex AI, Advanced RAG with hybrid search, Specialized model registry, Agentic workflows with LangGraph</w:t>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92">
            <w:pPr>
              <w:spacing w:after="160" w:lineRule="auto"/>
              <w:rPr>
                <w:sz w:val="21"/>
                <w:szCs w:val="21"/>
              </w:rPr>
            </w:pPr>
            <w:r w:rsidDel="00000000" w:rsidR="00000000" w:rsidRPr="00000000">
              <w:rPr>
                <w:sz w:val="21"/>
                <w:szCs w:val="21"/>
                <w:rtl w:val="0"/>
              </w:rPr>
              <w:t xml:space="preserve">Production pilot with limited users, 85% RAG retrieval accuracy, Specialized models deployed and routed</w:t>
            </w:r>
          </w:p>
        </w:tc>
      </w:tr>
      <w:tr>
        <w:trPr>
          <w:cantSplit w:val="0"/>
          <w:trHeight w:val="1920" w:hRule="atLeast"/>
          <w:tblHeader w:val="0"/>
        </w:trPr>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93">
            <w:pPr>
              <w:spacing w:after="160" w:lineRule="auto"/>
              <w:rPr>
                <w:sz w:val="21"/>
                <w:szCs w:val="21"/>
              </w:rPr>
            </w:pPr>
            <w:r w:rsidDel="00000000" w:rsidR="00000000" w:rsidRPr="00000000">
              <w:rPr>
                <w:b w:val="1"/>
                <w:sz w:val="21"/>
                <w:szCs w:val="21"/>
                <w:rtl w:val="0"/>
              </w:rPr>
              <w:t xml:space="preserve">Phase 3: Enterprise Scale</w:t>
            </w: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94">
            <w:pPr>
              <w:spacing w:after="160" w:lineRule="auto"/>
              <w:rPr>
                <w:sz w:val="21"/>
                <w:szCs w:val="21"/>
              </w:rPr>
            </w:pPr>
            <w:r w:rsidDel="00000000" w:rsidR="00000000" w:rsidRPr="00000000">
              <w:rPr>
                <w:sz w:val="21"/>
                <w:szCs w:val="21"/>
                <w:rtl w:val="0"/>
              </w:rPr>
              <w:t xml:space="preserve">Months 9-12</w:t>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95">
            <w:pPr>
              <w:spacing w:after="160" w:lineRule="auto"/>
              <w:rPr>
                <w:sz w:val="21"/>
                <w:szCs w:val="21"/>
              </w:rPr>
            </w:pPr>
            <w:r w:rsidDel="00000000" w:rsidR="00000000" w:rsidRPr="00000000">
              <w:rPr>
                <w:sz w:val="21"/>
                <w:szCs w:val="21"/>
                <w:rtl w:val="0"/>
              </w:rPr>
              <w:t xml:space="preserve">Advanced agent capabilities with tool integration, Performance optimization (vLLM/TensorRT), Comprehensive monitoring, Security and compliance framework</w:t>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96">
            <w:pPr>
              <w:spacing w:after="160" w:lineRule="auto"/>
              <w:rPr>
                <w:sz w:val="21"/>
                <w:szCs w:val="21"/>
              </w:rPr>
            </w:pPr>
            <w:r w:rsidDel="00000000" w:rsidR="00000000" w:rsidRPr="00000000">
              <w:rPr>
                <w:sz w:val="21"/>
                <w:szCs w:val="21"/>
                <w:rtl w:val="0"/>
              </w:rPr>
              <w:t xml:space="preserve">70% monthly active users, 99.5% system uptime, Full enterprise deployment ready</w:t>
            </w:r>
          </w:p>
        </w:tc>
      </w:tr>
    </w:tbl>
    <w:p w:rsidR="00000000" w:rsidDel="00000000" w:rsidP="00000000" w:rsidRDefault="00000000" w:rsidRPr="00000000" w14:paraId="00000097">
      <w:pPr>
        <w:spacing w:after="240" w:lineRule="auto"/>
        <w:rPr>
          <w:sz w:val="21"/>
          <w:szCs w:val="21"/>
        </w:rPr>
      </w:pPr>
      <w:r w:rsidDel="00000000" w:rsidR="00000000" w:rsidRPr="00000000">
        <w:rPr>
          <w:b w:val="1"/>
          <w:sz w:val="21"/>
          <w:szCs w:val="21"/>
          <w:rtl w:val="0"/>
        </w:rPr>
        <w:t xml:space="preserve">Risk Buffers</w:t>
      </w:r>
      <w:r w:rsidDel="00000000" w:rsidR="00000000" w:rsidRPr="00000000">
        <w:rPr>
          <w:sz w:val="21"/>
          <w:szCs w:val="21"/>
          <w:rtl w:val="0"/>
        </w:rPr>
        <w:t xml:space="preserve">: +2 weeks (Phase 1), +3 weeks (Phase 2), +4 weeks (Phase 3) for integration complexities and agentic workflow challenges.</w:t>
      </w:r>
    </w:p>
    <w:p w:rsidR="00000000" w:rsidDel="00000000" w:rsidP="00000000" w:rsidRDefault="00000000" w:rsidRPr="00000000" w14:paraId="00000098">
      <w:pPr>
        <w:pStyle w:val="Heading3"/>
        <w:keepNext w:val="0"/>
        <w:keepLines w:val="0"/>
        <w:spacing w:after="240" w:before="360" w:line="300" w:lineRule="auto"/>
        <w:rPr>
          <w:b w:val="1"/>
          <w:color w:val="000000"/>
          <w:sz w:val="33"/>
          <w:szCs w:val="33"/>
          <w:u w:val="single"/>
        </w:rPr>
      </w:pPr>
      <w:bookmarkStart w:colFirst="0" w:colLast="0" w:name="_yks67cuycqu" w:id="44"/>
      <w:bookmarkEnd w:id="44"/>
      <w:r w:rsidDel="00000000" w:rsidR="00000000" w:rsidRPr="00000000">
        <w:rPr>
          <w:rtl w:val="0"/>
        </w:rPr>
      </w:r>
    </w:p>
    <w:p w:rsidR="00000000" w:rsidDel="00000000" w:rsidP="00000000" w:rsidRDefault="00000000" w:rsidRPr="00000000" w14:paraId="00000099">
      <w:pPr>
        <w:pStyle w:val="Heading3"/>
        <w:keepNext w:val="0"/>
        <w:keepLines w:val="0"/>
        <w:spacing w:after="240" w:before="360" w:line="300" w:lineRule="auto"/>
        <w:rPr>
          <w:b w:val="1"/>
          <w:color w:val="000000"/>
          <w:sz w:val="33"/>
          <w:szCs w:val="33"/>
          <w:u w:val="single"/>
        </w:rPr>
      </w:pPr>
      <w:bookmarkStart w:colFirst="0" w:colLast="0" w:name="_gqbjojdl6mmw" w:id="45"/>
      <w:bookmarkEnd w:id="45"/>
      <w:r w:rsidDel="00000000" w:rsidR="00000000" w:rsidRPr="00000000">
        <w:rPr>
          <w:rtl w:val="0"/>
        </w:rPr>
      </w:r>
    </w:p>
    <w:p w:rsidR="00000000" w:rsidDel="00000000" w:rsidP="00000000" w:rsidRDefault="00000000" w:rsidRPr="00000000" w14:paraId="0000009A">
      <w:pPr>
        <w:pStyle w:val="Heading3"/>
        <w:keepNext w:val="0"/>
        <w:keepLines w:val="0"/>
        <w:spacing w:after="240" w:before="360" w:line="300" w:lineRule="auto"/>
        <w:rPr>
          <w:b w:val="1"/>
          <w:color w:val="000000"/>
          <w:sz w:val="33"/>
          <w:szCs w:val="33"/>
          <w:u w:val="single"/>
        </w:rPr>
      </w:pPr>
      <w:bookmarkStart w:colFirst="0" w:colLast="0" w:name="_w2yfx6r9peze" w:id="46"/>
      <w:bookmarkEnd w:id="46"/>
      <w:r w:rsidDel="00000000" w:rsidR="00000000" w:rsidRPr="00000000">
        <w:rPr>
          <w:rtl w:val="0"/>
        </w:rPr>
      </w:r>
    </w:p>
    <w:p w:rsidR="00000000" w:rsidDel="00000000" w:rsidP="00000000" w:rsidRDefault="00000000" w:rsidRPr="00000000" w14:paraId="0000009B">
      <w:pPr>
        <w:pStyle w:val="Heading3"/>
        <w:keepNext w:val="0"/>
        <w:keepLines w:val="0"/>
        <w:spacing w:after="240" w:before="360" w:line="300" w:lineRule="auto"/>
        <w:rPr>
          <w:b w:val="1"/>
          <w:color w:val="000000"/>
          <w:sz w:val="33"/>
          <w:szCs w:val="33"/>
          <w:u w:val="single"/>
        </w:rPr>
      </w:pPr>
      <w:bookmarkStart w:colFirst="0" w:colLast="0" w:name="_dje6gvw0g70x" w:id="47"/>
      <w:bookmarkEnd w:id="47"/>
      <w:r w:rsidDel="00000000" w:rsidR="00000000" w:rsidRPr="00000000">
        <w:rPr>
          <w:rtl w:val="0"/>
        </w:rPr>
      </w:r>
    </w:p>
    <w:p w:rsidR="00000000" w:rsidDel="00000000" w:rsidP="00000000" w:rsidRDefault="00000000" w:rsidRPr="00000000" w14:paraId="0000009C">
      <w:pPr>
        <w:pStyle w:val="Heading3"/>
        <w:keepNext w:val="0"/>
        <w:keepLines w:val="0"/>
        <w:spacing w:after="240" w:before="360" w:line="300" w:lineRule="auto"/>
        <w:rPr>
          <w:b w:val="1"/>
          <w:color w:val="000000"/>
          <w:sz w:val="33"/>
          <w:szCs w:val="33"/>
          <w:u w:val="single"/>
        </w:rPr>
      </w:pPr>
      <w:bookmarkStart w:colFirst="0" w:colLast="0" w:name="_pl9gloehxdzo" w:id="48"/>
      <w:bookmarkEnd w:id="48"/>
      <w:r w:rsidDel="00000000" w:rsidR="00000000" w:rsidRPr="00000000">
        <w:rPr>
          <w:rtl w:val="0"/>
        </w:rPr>
      </w:r>
    </w:p>
    <w:p w:rsidR="00000000" w:rsidDel="00000000" w:rsidP="00000000" w:rsidRDefault="00000000" w:rsidRPr="00000000" w14:paraId="0000009D">
      <w:pPr>
        <w:pStyle w:val="Heading3"/>
        <w:keepNext w:val="0"/>
        <w:keepLines w:val="0"/>
        <w:spacing w:after="240" w:before="360" w:line="300" w:lineRule="auto"/>
        <w:rPr>
          <w:b w:val="1"/>
          <w:color w:val="000000"/>
          <w:sz w:val="33"/>
          <w:szCs w:val="33"/>
          <w:u w:val="single"/>
        </w:rPr>
      </w:pPr>
      <w:bookmarkStart w:colFirst="0" w:colLast="0" w:name="_v2q1nvianteu" w:id="49"/>
      <w:bookmarkEnd w:id="49"/>
      <w:r w:rsidDel="00000000" w:rsidR="00000000" w:rsidRPr="00000000">
        <w:rPr>
          <w:rtl w:val="0"/>
        </w:rPr>
      </w:r>
    </w:p>
    <w:p w:rsidR="00000000" w:rsidDel="00000000" w:rsidP="00000000" w:rsidRDefault="00000000" w:rsidRPr="00000000" w14:paraId="0000009E">
      <w:pPr>
        <w:pStyle w:val="Heading3"/>
        <w:keepNext w:val="0"/>
        <w:keepLines w:val="0"/>
        <w:spacing w:after="240" w:before="360" w:line="300" w:lineRule="auto"/>
        <w:rPr>
          <w:b w:val="1"/>
          <w:color w:val="000000"/>
          <w:sz w:val="33"/>
          <w:szCs w:val="33"/>
          <w:u w:val="single"/>
        </w:rPr>
      </w:pPr>
      <w:bookmarkStart w:colFirst="0" w:colLast="0" w:name="_xu9effssi0lv" w:id="50"/>
      <w:bookmarkEnd w:id="50"/>
      <w:r w:rsidDel="00000000" w:rsidR="00000000" w:rsidRPr="00000000">
        <w:rPr>
          <w:rtl w:val="0"/>
        </w:rPr>
      </w:r>
    </w:p>
    <w:p w:rsidR="00000000" w:rsidDel="00000000" w:rsidP="00000000" w:rsidRDefault="00000000" w:rsidRPr="00000000" w14:paraId="0000009F">
      <w:pPr>
        <w:pStyle w:val="Heading3"/>
        <w:keepNext w:val="0"/>
        <w:keepLines w:val="0"/>
        <w:spacing w:after="240" w:before="360" w:line="300" w:lineRule="auto"/>
        <w:rPr>
          <w:b w:val="1"/>
          <w:color w:val="000000"/>
          <w:sz w:val="33"/>
          <w:szCs w:val="33"/>
          <w:u w:val="single"/>
        </w:rPr>
      </w:pPr>
      <w:bookmarkStart w:colFirst="0" w:colLast="0" w:name="_d39e6vusbaws" w:id="51"/>
      <w:bookmarkEnd w:id="51"/>
      <w:r w:rsidDel="00000000" w:rsidR="00000000" w:rsidRPr="00000000">
        <w:rPr>
          <w:b w:val="1"/>
          <w:color w:val="000000"/>
          <w:sz w:val="33"/>
          <w:szCs w:val="33"/>
          <w:u w:val="single"/>
          <w:rtl w:val="0"/>
        </w:rPr>
        <w:t xml:space="preserve">Design Tradeoffs</w:t>
      </w:r>
    </w:p>
    <w:tbl>
      <w:tblPr>
        <w:tblStyle w:val="Table4"/>
        <w:tblW w:w="89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2130"/>
        <w:gridCol w:w="1935"/>
        <w:gridCol w:w="3255"/>
        <w:tblGridChange w:id="0">
          <w:tblGrid>
            <w:gridCol w:w="1635"/>
            <w:gridCol w:w="2130"/>
            <w:gridCol w:w="1935"/>
            <w:gridCol w:w="3255"/>
          </w:tblGrid>
        </w:tblGridChange>
      </w:tblGrid>
      <w:tr>
        <w:trPr>
          <w:cantSplit w:val="0"/>
          <w:trHeight w:val="660" w:hRule="atLeast"/>
          <w:tblHeader w:val="0"/>
        </w:trPr>
        <w:tc>
          <w:tcPr>
            <w:tcBorders>
              <w:top w:color="000000" w:space="0" w:sz="0" w:val="nil"/>
              <w:left w:color="000000" w:space="0" w:sz="0" w:val="nil"/>
              <w:bottom w:color="000000" w:space="0" w:sz="5"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A0">
            <w:pPr>
              <w:spacing w:after="160" w:lineRule="auto"/>
              <w:rPr>
                <w:sz w:val="21"/>
                <w:szCs w:val="21"/>
              </w:rPr>
            </w:pPr>
            <w:r w:rsidDel="00000000" w:rsidR="00000000" w:rsidRPr="00000000">
              <w:rPr>
                <w:b w:val="1"/>
                <w:sz w:val="21"/>
                <w:szCs w:val="21"/>
                <w:rtl w:val="0"/>
              </w:rPr>
              <w:t xml:space="preserve">Decision</w:t>
            </w: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A1">
            <w:pPr>
              <w:spacing w:after="160" w:lineRule="auto"/>
              <w:rPr>
                <w:sz w:val="21"/>
                <w:szCs w:val="21"/>
              </w:rPr>
            </w:pPr>
            <w:r w:rsidDel="00000000" w:rsidR="00000000" w:rsidRPr="00000000">
              <w:rPr>
                <w:b w:val="1"/>
                <w:sz w:val="21"/>
                <w:szCs w:val="21"/>
                <w:rtl w:val="0"/>
              </w:rPr>
              <w:t xml:space="preserve">Chosen Approach</w:t>
            </w: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A2">
            <w:pPr>
              <w:spacing w:after="160" w:lineRule="auto"/>
              <w:rPr>
                <w:sz w:val="21"/>
                <w:szCs w:val="21"/>
              </w:rPr>
            </w:pPr>
            <w:r w:rsidDel="00000000" w:rsidR="00000000" w:rsidRPr="00000000">
              <w:rPr>
                <w:b w:val="1"/>
                <w:sz w:val="21"/>
                <w:szCs w:val="21"/>
                <w:rtl w:val="0"/>
              </w:rPr>
              <w:t xml:space="preserve">Alternative</w:t>
            </w: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A3">
            <w:pPr>
              <w:spacing w:after="160" w:lineRule="auto"/>
              <w:rPr>
                <w:sz w:val="21"/>
                <w:szCs w:val="21"/>
              </w:rPr>
            </w:pPr>
            <w:r w:rsidDel="00000000" w:rsidR="00000000" w:rsidRPr="00000000">
              <w:rPr>
                <w:b w:val="1"/>
                <w:sz w:val="21"/>
                <w:szCs w:val="21"/>
                <w:rtl w:val="0"/>
              </w:rPr>
              <w:t xml:space="preserve">Rationale</w:t>
            </w:r>
            <w:r w:rsidDel="00000000" w:rsidR="00000000" w:rsidRPr="00000000">
              <w:rPr>
                <w:rtl w:val="0"/>
              </w:rPr>
            </w:r>
          </w:p>
        </w:tc>
      </w:tr>
      <w:tr>
        <w:trPr>
          <w:cantSplit w:val="0"/>
          <w:trHeight w:val="1425" w:hRule="atLeast"/>
          <w:tblHeader w:val="0"/>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A4">
            <w:pPr>
              <w:spacing w:after="160" w:lineRule="auto"/>
              <w:rPr>
                <w:sz w:val="21"/>
                <w:szCs w:val="21"/>
              </w:rPr>
            </w:pPr>
            <w:r w:rsidDel="00000000" w:rsidR="00000000" w:rsidRPr="00000000">
              <w:rPr>
                <w:b w:val="1"/>
                <w:sz w:val="21"/>
                <w:szCs w:val="21"/>
                <w:rtl w:val="0"/>
              </w:rPr>
              <w:t xml:space="preserve">Architecture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A5">
            <w:pPr>
              <w:spacing w:after="160" w:lineRule="auto"/>
              <w:rPr>
                <w:sz w:val="21"/>
                <w:szCs w:val="21"/>
              </w:rPr>
            </w:pPr>
            <w:r w:rsidDel="00000000" w:rsidR="00000000" w:rsidRPr="00000000">
              <w:rPr>
                <w:sz w:val="21"/>
                <w:szCs w:val="21"/>
                <w:rtl w:val="0"/>
              </w:rPr>
              <w:t xml:space="preserve">Microservices</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A6">
            <w:pPr>
              <w:spacing w:after="160" w:lineRule="auto"/>
              <w:rPr>
                <w:sz w:val="21"/>
                <w:szCs w:val="21"/>
              </w:rPr>
            </w:pPr>
            <w:r w:rsidDel="00000000" w:rsidR="00000000" w:rsidRPr="00000000">
              <w:rPr>
                <w:sz w:val="21"/>
                <w:szCs w:val="21"/>
                <w:rtl w:val="0"/>
              </w:rPr>
              <w:t xml:space="preserve">Monolith</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A7">
            <w:pPr>
              <w:spacing w:after="160" w:lineRule="auto"/>
              <w:rPr>
                <w:sz w:val="21"/>
                <w:szCs w:val="21"/>
              </w:rPr>
            </w:pPr>
            <w:r w:rsidDel="00000000" w:rsidR="00000000" w:rsidRPr="00000000">
              <w:rPr>
                <w:sz w:val="21"/>
                <w:szCs w:val="21"/>
                <w:rtl w:val="0"/>
              </w:rPr>
              <w:t xml:space="preserve">Independent scaling of GPU-heavy model serving vs lightweight RAG retrieval. Fault isolation prevents cascading failures.</w:t>
            </w:r>
          </w:p>
        </w:tc>
      </w:tr>
      <w:tr>
        <w:trPr>
          <w:cantSplit w:val="0"/>
          <w:trHeight w:val="1425" w:hRule="atLeast"/>
          <w:tblHeader w:val="0"/>
        </w:trPr>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A8">
            <w:pPr>
              <w:spacing w:after="160" w:lineRule="auto"/>
              <w:rPr>
                <w:sz w:val="21"/>
                <w:szCs w:val="21"/>
              </w:rPr>
            </w:pPr>
            <w:r w:rsidDel="00000000" w:rsidR="00000000" w:rsidRPr="00000000">
              <w:rPr>
                <w:b w:val="1"/>
                <w:sz w:val="21"/>
                <w:szCs w:val="21"/>
                <w:rtl w:val="0"/>
              </w:rPr>
              <w:t xml:space="preserve">Cloud Strategy</w:t>
            </w: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A9">
            <w:pPr>
              <w:spacing w:after="160" w:lineRule="auto"/>
              <w:rPr>
                <w:sz w:val="21"/>
                <w:szCs w:val="21"/>
              </w:rPr>
            </w:pPr>
            <w:r w:rsidDel="00000000" w:rsidR="00000000" w:rsidRPr="00000000">
              <w:rPr>
                <w:sz w:val="21"/>
                <w:szCs w:val="21"/>
                <w:rtl w:val="0"/>
              </w:rPr>
              <w:t xml:space="preserve">GCP-Native</w:t>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AA">
            <w:pPr>
              <w:spacing w:after="160" w:lineRule="auto"/>
              <w:rPr>
                <w:sz w:val="21"/>
                <w:szCs w:val="21"/>
              </w:rPr>
            </w:pPr>
            <w:r w:rsidDel="00000000" w:rsidR="00000000" w:rsidRPr="00000000">
              <w:rPr>
                <w:sz w:val="21"/>
                <w:szCs w:val="21"/>
                <w:rtl w:val="0"/>
              </w:rPr>
              <w:t xml:space="preserve">Multi-cloud/On-premise</w:t>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AB">
            <w:pPr>
              <w:spacing w:after="160" w:lineRule="auto"/>
              <w:rPr>
                <w:sz w:val="21"/>
                <w:szCs w:val="21"/>
              </w:rPr>
            </w:pPr>
            <w:r w:rsidDel="00000000" w:rsidR="00000000" w:rsidRPr="00000000">
              <w:rPr>
                <w:sz w:val="21"/>
                <w:szCs w:val="21"/>
                <w:rtl w:val="0"/>
              </w:rPr>
              <w:t xml:space="preserve">Managed AI services (Vertex AI, Vector Search) reduce operational overhead. Elastic GPU scaling for variable demands.</w:t>
            </w:r>
          </w:p>
        </w:tc>
      </w:tr>
      <w:tr>
        <w:trPr>
          <w:cantSplit w:val="0"/>
          <w:trHeight w:val="1425" w:hRule="atLeast"/>
          <w:tblHeader w:val="0"/>
        </w:trPr>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AC">
            <w:pPr>
              <w:spacing w:after="160" w:lineRule="auto"/>
              <w:rPr>
                <w:sz w:val="21"/>
                <w:szCs w:val="21"/>
              </w:rPr>
            </w:pPr>
            <w:r w:rsidDel="00000000" w:rsidR="00000000" w:rsidRPr="00000000">
              <w:rPr>
                <w:b w:val="1"/>
                <w:sz w:val="21"/>
                <w:szCs w:val="21"/>
                <w:rtl w:val="0"/>
              </w:rPr>
              <w:t xml:space="preserve">Build vs Buy</w:t>
            </w: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AD">
            <w:pPr>
              <w:spacing w:after="160" w:lineRule="auto"/>
              <w:rPr>
                <w:sz w:val="21"/>
                <w:szCs w:val="21"/>
              </w:rPr>
            </w:pPr>
            <w:r w:rsidDel="00000000" w:rsidR="00000000" w:rsidRPr="00000000">
              <w:rPr>
                <w:sz w:val="21"/>
                <w:szCs w:val="21"/>
                <w:rtl w:val="0"/>
              </w:rPr>
              <w:t xml:space="preserve">Hybrid: Build orchestration, Buy infrastructure</w:t>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AE">
            <w:pPr>
              <w:spacing w:after="160" w:lineRule="auto"/>
              <w:rPr>
                <w:sz w:val="21"/>
                <w:szCs w:val="21"/>
              </w:rPr>
            </w:pPr>
            <w:r w:rsidDel="00000000" w:rsidR="00000000" w:rsidRPr="00000000">
              <w:rPr>
                <w:sz w:val="21"/>
                <w:szCs w:val="21"/>
                <w:rtl w:val="0"/>
              </w:rPr>
              <w:t xml:space="preserve">Full build or Full buy</w:t>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AF">
            <w:pPr>
              <w:spacing w:after="160" w:lineRule="auto"/>
              <w:rPr>
                <w:sz w:val="21"/>
                <w:szCs w:val="21"/>
              </w:rPr>
            </w:pPr>
            <w:r w:rsidDel="00000000" w:rsidR="00000000" w:rsidRPr="00000000">
              <w:rPr>
                <w:sz w:val="21"/>
                <w:szCs w:val="21"/>
                <w:rtl w:val="0"/>
              </w:rPr>
              <w:t xml:space="preserve">Focus engineering on differentiating capabilities while leveraging proven managed services. Faster time to market.</w:t>
            </w:r>
          </w:p>
        </w:tc>
      </w:tr>
      <w:tr>
        <w:trPr>
          <w:cantSplit w:val="0"/>
          <w:trHeight w:val="1410" w:hRule="atLeast"/>
          <w:tblHeader w:val="0"/>
        </w:trPr>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B0">
            <w:pPr>
              <w:spacing w:after="160" w:lineRule="auto"/>
              <w:rPr>
                <w:sz w:val="21"/>
                <w:szCs w:val="21"/>
              </w:rPr>
            </w:pPr>
            <w:r w:rsidDel="00000000" w:rsidR="00000000" w:rsidRPr="00000000">
              <w:rPr>
                <w:b w:val="1"/>
                <w:sz w:val="21"/>
                <w:szCs w:val="21"/>
                <w:rtl w:val="0"/>
              </w:rPr>
              <w:t xml:space="preserve">Model Serving</w:t>
            </w: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B1">
            <w:pPr>
              <w:spacing w:after="160" w:lineRule="auto"/>
              <w:rPr>
                <w:sz w:val="21"/>
                <w:szCs w:val="21"/>
              </w:rPr>
            </w:pPr>
            <w:r w:rsidDel="00000000" w:rsidR="00000000" w:rsidRPr="00000000">
              <w:rPr>
                <w:sz w:val="21"/>
                <w:szCs w:val="21"/>
                <w:rtl w:val="0"/>
              </w:rPr>
              <w:t xml:space="preserve">Unified runtime for all models</w:t>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B2">
            <w:pPr>
              <w:spacing w:after="160" w:lineRule="auto"/>
              <w:rPr>
                <w:sz w:val="21"/>
                <w:szCs w:val="21"/>
              </w:rPr>
            </w:pPr>
            <w:r w:rsidDel="00000000" w:rsidR="00000000" w:rsidRPr="00000000">
              <w:rPr>
                <w:sz w:val="21"/>
                <w:szCs w:val="21"/>
                <w:rtl w:val="0"/>
              </w:rPr>
              <w:t xml:space="preserve">Separate specialized infrastructure</w:t>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B3">
            <w:pPr>
              <w:spacing w:after="160" w:lineRule="auto"/>
              <w:rPr>
                <w:sz w:val="21"/>
                <w:szCs w:val="21"/>
              </w:rPr>
            </w:pPr>
            <w:r w:rsidDel="00000000" w:rsidR="00000000" w:rsidRPr="00000000">
              <w:rPr>
                <w:sz w:val="21"/>
                <w:szCs w:val="21"/>
                <w:rtl w:val="0"/>
              </w:rPr>
              <w:t xml:space="preserve">Shared infrastructure reduces complexity. Dynamic resource allocation handles different model requirements efficiently.</w:t>
            </w:r>
          </w:p>
        </w:tc>
      </w:tr>
    </w:tbl>
    <w:p w:rsidR="00000000" w:rsidDel="00000000" w:rsidP="00000000" w:rsidRDefault="00000000" w:rsidRPr="00000000" w14:paraId="000000B4">
      <w:pPr>
        <w:pStyle w:val="Heading3"/>
        <w:keepNext w:val="0"/>
        <w:keepLines w:val="0"/>
        <w:spacing w:after="240" w:before="360" w:line="300" w:lineRule="auto"/>
        <w:rPr>
          <w:b w:val="1"/>
          <w:color w:val="000000"/>
          <w:sz w:val="33"/>
          <w:szCs w:val="33"/>
        </w:rPr>
      </w:pPr>
      <w:bookmarkStart w:colFirst="0" w:colLast="0" w:name="_zdpswogxo8eu" w:id="52"/>
      <w:bookmarkEnd w:id="52"/>
      <w:r w:rsidDel="00000000" w:rsidR="00000000" w:rsidRPr="00000000">
        <w:rPr>
          <w:b w:val="1"/>
          <w:color w:val="000000"/>
          <w:sz w:val="33"/>
          <w:szCs w:val="33"/>
          <w:rtl w:val="0"/>
        </w:rPr>
        <w:t xml:space="preserve">Risk Management</w:t>
      </w:r>
    </w:p>
    <w:p w:rsidR="00000000" w:rsidDel="00000000" w:rsidP="00000000" w:rsidRDefault="00000000" w:rsidRPr="00000000" w14:paraId="000000B5">
      <w:pPr>
        <w:spacing w:after="240" w:lineRule="auto"/>
        <w:rPr>
          <w:sz w:val="21"/>
          <w:szCs w:val="21"/>
        </w:rPr>
      </w:pPr>
      <w:r w:rsidDel="00000000" w:rsidR="00000000" w:rsidRPr="00000000">
        <w:rPr>
          <w:b w:val="1"/>
          <w:sz w:val="21"/>
          <w:szCs w:val="21"/>
          <w:rtl w:val="0"/>
        </w:rPr>
        <w:t xml:space="preserve">High Risk - Agentic Workflow Complexity</w:t>
      </w:r>
      <w:r w:rsidDel="00000000" w:rsidR="00000000" w:rsidRPr="00000000">
        <w:rPr>
          <w:sz w:val="21"/>
          <w:szCs w:val="21"/>
          <w:rtl w:val="0"/>
        </w:rPr>
        <w:t xml:space="preserve">: Memory management and state persistence across complex workflows.</w:t>
        <w:br w:type="textWrapping"/>
      </w:r>
      <w:r w:rsidDel="00000000" w:rsidR="00000000" w:rsidRPr="00000000">
        <w:rPr>
          <w:b w:val="1"/>
          <w:sz w:val="21"/>
          <w:szCs w:val="21"/>
          <w:rtl w:val="0"/>
        </w:rPr>
        <w:t xml:space="preserve">Mitigation</w:t>
      </w:r>
      <w:r w:rsidDel="00000000" w:rsidR="00000000" w:rsidRPr="00000000">
        <w:rPr>
          <w:sz w:val="21"/>
          <w:szCs w:val="21"/>
          <w:rtl w:val="0"/>
        </w:rPr>
        <w:t xml:space="preserve">: Progressive implementation starting with simple agents, extensive testing with mock workflows, LangGraph's proven state management patterns.</w:t>
      </w:r>
    </w:p>
    <w:p w:rsidR="00000000" w:rsidDel="00000000" w:rsidP="00000000" w:rsidRDefault="00000000" w:rsidRPr="00000000" w14:paraId="000000B6">
      <w:pPr>
        <w:spacing w:after="240" w:lineRule="auto"/>
        <w:rPr>
          <w:sz w:val="21"/>
          <w:szCs w:val="21"/>
        </w:rPr>
      </w:pPr>
      <w:r w:rsidDel="00000000" w:rsidR="00000000" w:rsidRPr="00000000">
        <w:rPr>
          <w:b w:val="1"/>
          <w:sz w:val="21"/>
          <w:szCs w:val="21"/>
          <w:rtl w:val="0"/>
        </w:rPr>
        <w:t xml:space="preserve">Medium Risk - GPU Resource Management</w:t>
      </w:r>
      <w:r w:rsidDel="00000000" w:rsidR="00000000" w:rsidRPr="00000000">
        <w:rPr>
          <w:sz w:val="21"/>
          <w:szCs w:val="21"/>
          <w:rtl w:val="0"/>
        </w:rPr>
        <w:t xml:space="preserve">: Balancing cost vs performance across variable workloads.</w:t>
        <w:br w:type="textWrapping"/>
      </w:r>
      <w:r w:rsidDel="00000000" w:rsidR="00000000" w:rsidRPr="00000000">
        <w:rPr>
          <w:b w:val="1"/>
          <w:sz w:val="21"/>
          <w:szCs w:val="21"/>
          <w:rtl w:val="0"/>
        </w:rPr>
        <w:t xml:space="preserve">Mitigation</w:t>
      </w:r>
      <w:r w:rsidDel="00000000" w:rsidR="00000000" w:rsidRPr="00000000">
        <w:rPr>
          <w:sz w:val="21"/>
          <w:szCs w:val="21"/>
          <w:rtl w:val="0"/>
        </w:rPr>
        <w:t xml:space="preserve">: Predictive scaling based on usage patterns, reserved capacity for critical workloads, automated resource optimization.</w:t>
      </w:r>
    </w:p>
    <w:p w:rsidR="00000000" w:rsidDel="00000000" w:rsidP="00000000" w:rsidRDefault="00000000" w:rsidRPr="00000000" w14:paraId="000000B7">
      <w:pPr>
        <w:spacing w:after="240" w:lineRule="auto"/>
        <w:rPr>
          <w:sz w:val="21"/>
          <w:szCs w:val="21"/>
        </w:rPr>
      </w:pPr>
      <w:r w:rsidDel="00000000" w:rsidR="00000000" w:rsidRPr="00000000">
        <w:rPr>
          <w:b w:val="1"/>
          <w:sz w:val="21"/>
          <w:szCs w:val="21"/>
          <w:rtl w:val="0"/>
        </w:rPr>
        <w:t xml:space="preserve">Medium Risk - Multi-Model Orchestration</w:t>
      </w:r>
      <w:r w:rsidDel="00000000" w:rsidR="00000000" w:rsidRPr="00000000">
        <w:rPr>
          <w:sz w:val="21"/>
          <w:szCs w:val="21"/>
          <w:rtl w:val="0"/>
        </w:rPr>
        <w:t xml:space="preserve">: Ensuring consistent behavior across different model architectures.</w:t>
        <w:br w:type="textWrapping"/>
      </w:r>
      <w:r w:rsidDel="00000000" w:rsidR="00000000" w:rsidRPr="00000000">
        <w:rPr>
          <w:b w:val="1"/>
          <w:sz w:val="21"/>
          <w:szCs w:val="21"/>
          <w:rtl w:val="0"/>
        </w:rPr>
        <w:t xml:space="preserve">Mitigation</w:t>
      </w:r>
      <w:r w:rsidDel="00000000" w:rsidR="00000000" w:rsidRPr="00000000">
        <w:rPr>
          <w:sz w:val="21"/>
          <w:szCs w:val="21"/>
          <w:rtl w:val="0"/>
        </w:rPr>
        <w:t xml:space="preserve">: Standardized prompt templates, comprehensive integration testing, gradual rollout with A/B testing.</w:t>
      </w:r>
    </w:p>
    <w:p w:rsidR="00000000" w:rsidDel="00000000" w:rsidP="00000000" w:rsidRDefault="00000000" w:rsidRPr="00000000" w14:paraId="000000B8">
      <w:pPr>
        <w:spacing w:after="240" w:lineRule="auto"/>
        <w:rPr>
          <w:sz w:val="21"/>
          <w:szCs w:val="21"/>
        </w:rPr>
      </w:pPr>
      <w:r w:rsidDel="00000000" w:rsidR="00000000" w:rsidRPr="00000000">
        <w:rPr>
          <w:b w:val="1"/>
          <w:sz w:val="21"/>
          <w:szCs w:val="21"/>
          <w:rtl w:val="0"/>
        </w:rPr>
        <w:t xml:space="preserve">Low Risk - RAG Accuracy vs Latency</w:t>
      </w:r>
      <w:r w:rsidDel="00000000" w:rsidR="00000000" w:rsidRPr="00000000">
        <w:rPr>
          <w:sz w:val="21"/>
          <w:szCs w:val="21"/>
          <w:rtl w:val="0"/>
        </w:rPr>
        <w:t xml:space="preserve">: Comprehensive retrieval may increase response times.</w:t>
        <w:br w:type="textWrapping"/>
      </w:r>
      <w:r w:rsidDel="00000000" w:rsidR="00000000" w:rsidRPr="00000000">
        <w:rPr>
          <w:b w:val="1"/>
          <w:sz w:val="21"/>
          <w:szCs w:val="21"/>
          <w:rtl w:val="0"/>
        </w:rPr>
        <w:t xml:space="preserve">Mitigation</w:t>
      </w:r>
      <w:r w:rsidDel="00000000" w:rsidR="00000000" w:rsidRPr="00000000">
        <w:rPr>
          <w:sz w:val="21"/>
          <w:szCs w:val="21"/>
          <w:rtl w:val="0"/>
        </w:rPr>
        <w:t xml:space="preserve">: Parallel retrieval with configurable accuracy/speed profiles, caching for frequent queries, early termination for time-sensitive requests.</w:t>
      </w:r>
    </w:p>
    <w:p w:rsidR="00000000" w:rsidDel="00000000" w:rsidP="00000000" w:rsidRDefault="00000000" w:rsidRPr="00000000" w14:paraId="000000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Style w:val="Heading2"/>
        <w:keepNext w:val="0"/>
        <w:keepLines w:val="0"/>
        <w:pBdr>
          <w:bottom w:color="auto" w:space="5" w:sz="0" w:val="none"/>
        </w:pBdr>
        <w:spacing w:after="240" w:line="300" w:lineRule="auto"/>
        <w:rPr>
          <w:b w:val="1"/>
          <w:sz w:val="34"/>
          <w:szCs w:val="34"/>
        </w:rPr>
      </w:pPr>
      <w:bookmarkStart w:colFirst="0" w:colLast="0" w:name="_xcyaa9te3vkm" w:id="53"/>
      <w:bookmarkEnd w:id="53"/>
      <w:r w:rsidDel="00000000" w:rsidR="00000000" w:rsidRPr="00000000">
        <w:rPr>
          <w:b w:val="1"/>
          <w:sz w:val="34"/>
          <w:szCs w:val="34"/>
          <w:rtl w:val="0"/>
        </w:rPr>
        <w:t xml:space="preserve">Conclusion</w:t>
      </w:r>
    </w:p>
    <w:p w:rsidR="00000000" w:rsidDel="00000000" w:rsidP="00000000" w:rsidRDefault="00000000" w:rsidRPr="00000000" w14:paraId="000000BB">
      <w:pPr>
        <w:spacing w:after="240" w:lineRule="auto"/>
        <w:rPr>
          <w:sz w:val="21"/>
          <w:szCs w:val="21"/>
        </w:rPr>
      </w:pPr>
      <w:r w:rsidDel="00000000" w:rsidR="00000000" w:rsidRPr="00000000">
        <w:rPr>
          <w:sz w:val="21"/>
          <w:szCs w:val="21"/>
          <w:rtl w:val="0"/>
        </w:rPr>
        <w:t xml:space="preserve">This unified AI platform represents more than infrastructure - it's a strategic foundation that positions DRW to leverage AI as a competitive advantage. By architecting all capabilities as interconnected services within a single platform, DRW gains compound value where each component enhances the others.</w:t>
      </w:r>
    </w:p>
    <w:p w:rsidR="00000000" w:rsidDel="00000000" w:rsidP="00000000" w:rsidRDefault="00000000" w:rsidRPr="00000000" w14:paraId="000000BC">
      <w:pPr>
        <w:spacing w:after="240" w:lineRule="auto"/>
        <w:rPr>
          <w:sz w:val="21"/>
          <w:szCs w:val="21"/>
        </w:rPr>
      </w:pPr>
      <w:r w:rsidDel="00000000" w:rsidR="00000000" w:rsidRPr="00000000">
        <w:rPr>
          <w:b w:val="1"/>
          <w:sz w:val="21"/>
          <w:szCs w:val="21"/>
          <w:rtl w:val="0"/>
        </w:rPr>
        <w:t xml:space="preserve">The Technical Foundation</w:t>
      </w:r>
      <w:r w:rsidDel="00000000" w:rsidR="00000000" w:rsidRPr="00000000">
        <w:rPr>
          <w:sz w:val="21"/>
          <w:szCs w:val="21"/>
          <w:rtl w:val="0"/>
        </w:rPr>
        <w:t xml:space="preserve">: The GCP-native, microservices architecture ensures enterprise-grade reliability while enabling rapid innovation. The RAG knowledge backbone transforms every AI interaction from generic responses to domain-specific intelligence, while the visual workflow builder democratizes advanced AI capabilities across the organization.</w:t>
      </w:r>
    </w:p>
    <w:p w:rsidR="00000000" w:rsidDel="00000000" w:rsidP="00000000" w:rsidRDefault="00000000" w:rsidRPr="00000000" w14:paraId="000000BD">
      <w:pPr>
        <w:spacing w:after="240" w:lineRule="auto"/>
        <w:rPr>
          <w:sz w:val="21"/>
          <w:szCs w:val="21"/>
        </w:rPr>
      </w:pPr>
      <w:r w:rsidDel="00000000" w:rsidR="00000000" w:rsidRPr="00000000">
        <w:rPr>
          <w:b w:val="1"/>
          <w:sz w:val="21"/>
          <w:szCs w:val="21"/>
          <w:rtl w:val="0"/>
        </w:rPr>
        <w:t xml:space="preserve">The Business Impact</w:t>
      </w:r>
      <w:r w:rsidDel="00000000" w:rsidR="00000000" w:rsidRPr="00000000">
        <w:rPr>
          <w:sz w:val="21"/>
          <w:szCs w:val="21"/>
          <w:rtl w:val="0"/>
        </w:rPr>
        <w:t xml:space="preserve">: Within 12 months, DRW will have transformed from "using AI tools" to "having an AI platform" that evolves with their needs. New models become immediately valuable through existing knowledge, specialized models enhance decision-making across trading and research workflows, and non-technical users create sophisticated AI agents without coding.</w:t>
      </w:r>
    </w:p>
    <w:p w:rsidR="00000000" w:rsidDel="00000000" w:rsidP="00000000" w:rsidRDefault="00000000" w:rsidRPr="00000000" w14:paraId="000000BE">
      <w:pPr>
        <w:spacing w:after="240" w:lineRule="auto"/>
        <w:rPr>
          <w:sz w:val="21"/>
          <w:szCs w:val="21"/>
        </w:rPr>
      </w:pPr>
      <w:r w:rsidDel="00000000" w:rsidR="00000000" w:rsidRPr="00000000">
        <w:rPr>
          <w:b w:val="1"/>
          <w:sz w:val="21"/>
          <w:szCs w:val="21"/>
          <w:rtl w:val="0"/>
        </w:rPr>
        <w:t xml:space="preserve">The Competitive Edge</w:t>
      </w:r>
      <w:r w:rsidDel="00000000" w:rsidR="00000000" w:rsidRPr="00000000">
        <w:rPr>
          <w:sz w:val="21"/>
          <w:szCs w:val="21"/>
          <w:rtl w:val="0"/>
        </w:rPr>
        <w:t xml:space="preserve">: This platform doesn't just solve today's requirements - it creates a learning system that becomes more valuable over time. As DRW's knowledge base grows and models improve, the platform compounds its value, creating a sustainable competitive advantage that competitors cannot easily replicate.</w:t>
      </w:r>
    </w:p>
    <w:p w:rsidR="00000000" w:rsidDel="00000000" w:rsidP="00000000" w:rsidRDefault="00000000" w:rsidRPr="00000000" w14:paraId="000000BF">
      <w:pPr>
        <w:spacing w:after="240" w:lineRule="auto"/>
        <w:rPr>
          <w:sz w:val="21"/>
          <w:szCs w:val="21"/>
        </w:rPr>
      </w:pPr>
      <w:r w:rsidDel="00000000" w:rsidR="00000000" w:rsidRPr="00000000">
        <w:rPr>
          <w:sz w:val="21"/>
          <w:szCs w:val="21"/>
          <w:rtl w:val="0"/>
        </w:rPr>
        <w:t xml:space="preserve">The foundation is enterprise-ready, the timeline is realistic, and the architecture is designed for scale. DRW gains not just AI capabilities, but an AI platform that grows smarter with every interaction.</w:t>
      </w:r>
    </w:p>
    <w:p w:rsidR="00000000" w:rsidDel="00000000" w:rsidP="00000000" w:rsidRDefault="00000000" w:rsidRPr="00000000" w14:paraId="000000C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ccccc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ccccc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ccccc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ccccc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ccccc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w"/>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