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4AD16">
      <w:pPr>
        <w:pStyle w:val="164"/>
        <w:jc w:val="center"/>
        <w:rPr>
          <w:rFonts w:asciiTheme="majorBidi" w:hAnsiTheme="majorBidi" w:cstheme="majorBidi"/>
          <w:color w:val="auto"/>
          <w:lang w:val="zh-CN"/>
        </w:rPr>
      </w:pPr>
      <w:r>
        <w:rPr>
          <w:rFonts w:asciiTheme="majorBidi" w:hAnsiTheme="majorBidi" w:cstheme="majorBidi"/>
          <w:color w:val="auto"/>
          <w:lang w:val="zh-CN"/>
        </w:rPr>
        <w:t>Contrôle continu - Module Systèmes Distribués</w:t>
      </w:r>
    </w:p>
    <w:p w14:paraId="6ED1087F">
      <w:pPr>
        <w:pStyle w:val="165"/>
        <w:jc w:val="center"/>
        <w:rPr>
          <w:rFonts w:asciiTheme="majorBidi" w:hAnsiTheme="majorBidi" w:cstheme="majorBidi"/>
          <w:i w:val="0"/>
          <w:iCs/>
          <w:color w:val="auto"/>
          <w:lang w:val="zh-CN"/>
        </w:rPr>
      </w:pPr>
      <w:r>
        <w:rPr>
          <w:rFonts w:asciiTheme="majorBidi" w:hAnsiTheme="majorBidi" w:cstheme="majorBidi"/>
          <w:i w:val="0"/>
          <w:iCs/>
          <w:color w:val="auto"/>
          <w:lang w:val="zh-CN"/>
        </w:rPr>
        <w:t xml:space="preserve">Sujet du projet </w:t>
      </w:r>
    </w:p>
    <w:p w14:paraId="643FD25E">
      <w:pPr>
        <w:spacing w:after="80"/>
        <w:jc w:val="center"/>
        <w:rPr>
          <w:rFonts w:asciiTheme="majorBidi" w:hAnsiTheme="majorBidi" w:cstheme="majorBidi"/>
          <w:lang w:val="zh-CN"/>
        </w:rPr>
      </w:pPr>
      <w:r>
        <w:rPr>
          <w:rFonts w:asciiTheme="majorBidi" w:hAnsiTheme="majorBidi" w:cstheme="majorBidi"/>
          <w:b/>
          <w:sz w:val="28"/>
          <w:lang w:val="zh-CN"/>
        </w:rPr>
        <w:t>Conception et développement d’un système distribué de gestion des rendez-vous médicaux</w:t>
      </w:r>
      <w:r>
        <w:rPr>
          <w:rFonts w:asciiTheme="majorBidi" w:hAnsiTheme="majorBidi" w:cstheme="majorBidi"/>
          <w:b/>
          <w:sz w:val="28"/>
          <w:lang w:val="zh-CN"/>
        </w:rPr>
        <w:br w:type="textWrapping"/>
      </w:r>
      <w:r>
        <w:rPr>
          <w:rFonts w:asciiTheme="majorBidi" w:hAnsiTheme="majorBidi" w:cstheme="majorBidi"/>
          <w:b/>
          <w:sz w:val="28"/>
          <w:lang w:val="zh-CN"/>
        </w:rPr>
        <w:t>basé sur une architecture microservices</w:t>
      </w:r>
    </w:p>
    <w:p w14:paraId="057C478B">
      <w:pPr>
        <w:spacing w:before="200" w:after="0"/>
        <w:jc w:val="center"/>
        <w:rPr>
          <w:rFonts w:asciiTheme="majorBidi" w:hAnsiTheme="majorBidi" w:cstheme="majorBidi"/>
          <w:i/>
          <w:color w:val="EE0000"/>
          <w:lang w:val="zh-CN"/>
        </w:rPr>
      </w:pPr>
      <w:r>
        <w:rPr>
          <w:rFonts w:asciiTheme="majorBidi" w:hAnsiTheme="majorBidi" w:cstheme="majorBidi"/>
          <w:i/>
          <w:color w:val="EE0000"/>
          <w:lang w:val="zh-CN"/>
        </w:rPr>
        <w:t>N.B. : l’énoncé contient le minimum à réaliser. Chaque groupe peut enrichir son projet et proposer des améliorations supplémentaires.</w:t>
      </w:r>
    </w:p>
    <w:p w14:paraId="3139BA62">
      <w:pPr>
        <w:spacing w:before="200" w:after="0"/>
        <w:jc w:val="center"/>
        <w:rPr>
          <w:rFonts w:asciiTheme="majorBidi" w:hAnsiTheme="majorBidi" w:cstheme="majorBidi"/>
          <w:iCs/>
          <w:color w:val="EE0000"/>
          <w:u w:val="single"/>
          <w:lang w:val="zh-CN"/>
        </w:rPr>
      </w:pPr>
      <w:r>
        <w:rPr>
          <w:rFonts w:asciiTheme="majorBidi" w:hAnsiTheme="majorBidi" w:cstheme="majorBidi"/>
          <w:iCs/>
          <w:color w:val="EE0000"/>
          <w:highlight w:val="yellow"/>
          <w:u w:val="single"/>
          <w:lang w:val="zh-CN"/>
        </w:rPr>
        <w:t>Date Soutenance : 20/04/2026</w:t>
      </w:r>
      <w:r>
        <w:rPr>
          <w:rFonts w:asciiTheme="majorBidi" w:hAnsiTheme="majorBidi" w:cstheme="majorBidi"/>
          <w:iCs/>
          <w:color w:val="EE0000"/>
          <w:u w:val="single"/>
          <w:lang w:val="zh-CN"/>
        </w:rPr>
        <w:t xml:space="preserve"> </w:t>
      </w:r>
    </w:p>
    <w:p w14:paraId="0BD1578C">
      <w:pPr>
        <w:rPr>
          <w:rFonts w:asciiTheme="majorBidi" w:hAnsiTheme="majorBidi" w:cstheme="majorBidi"/>
          <w:lang w:val="zh-CN"/>
        </w:rPr>
      </w:pPr>
      <w:r>
        <w:rPr>
          <w:rFonts w:asciiTheme="majorBidi" w:hAnsiTheme="majorBidi" w:cstheme="majorBidi"/>
          <w:lang w:val="zh-CN"/>
        </w:rPr>
        <w:br w:type="page"/>
      </w:r>
    </w:p>
    <w:p w14:paraId="7918443D">
      <w:pPr>
        <w:pStyle w:val="166"/>
        <w:rPr>
          <w:rFonts w:asciiTheme="majorBidi" w:hAnsiTheme="majorBidi" w:cstheme="majorBidi"/>
          <w:color w:val="auto"/>
          <w:lang w:val="zh-CN"/>
        </w:rPr>
      </w:pPr>
      <w:r>
        <w:rPr>
          <w:rFonts w:asciiTheme="majorBidi" w:hAnsiTheme="majorBidi" w:cstheme="majorBidi"/>
          <w:color w:val="auto"/>
          <w:lang w:val="zh-CN"/>
        </w:rPr>
        <w:t>1. Contexte</w:t>
      </w:r>
    </w:p>
    <w:p w14:paraId="32FEC2B6">
      <w:pPr>
        <w:spacing w:after="80" w:line="288" w:lineRule="auto"/>
        <w:jc w:val="both"/>
        <w:rPr>
          <w:rFonts w:asciiTheme="majorBidi" w:hAnsiTheme="majorBidi" w:cstheme="majorBidi"/>
          <w:lang w:val="zh-CN"/>
        </w:rPr>
      </w:pPr>
      <w:r>
        <w:rPr>
          <w:rFonts w:asciiTheme="majorBidi" w:hAnsiTheme="majorBidi" w:cstheme="majorBidi"/>
          <w:lang w:val="zh-CN"/>
        </w:rPr>
        <w:t>Dans un environnement médical, la gestion des rendez-vous ne se limite pas à fixer une date. Elle implique plusieurs opérations liées entre elles : l’enregistrement des patients, la gestion des médecins, l’organisation des créneaux, la réservation, l’annulation, la notification des actions importantes et la conservation d’un historique. Dans la réalité, ces traitements ne sont pas toujours centralisés dans un seul bloc applicatif. Ils peuvent être répartis entre plusieurs services spécialisés qui coopèrent pour assurer le fonctionnement global du système.</w:t>
      </w:r>
    </w:p>
    <w:p w14:paraId="72807EFB">
      <w:pPr>
        <w:pStyle w:val="166"/>
        <w:rPr>
          <w:rFonts w:asciiTheme="majorBidi" w:hAnsiTheme="majorBidi" w:cstheme="majorBidi"/>
          <w:color w:val="auto"/>
          <w:lang w:val="zh-CN"/>
        </w:rPr>
      </w:pPr>
      <w:r>
        <w:rPr>
          <w:rFonts w:asciiTheme="majorBidi" w:hAnsiTheme="majorBidi" w:cstheme="majorBidi"/>
          <w:color w:val="auto"/>
          <w:lang w:val="zh-CN"/>
        </w:rPr>
        <w:t>Objectif du projet</w:t>
      </w:r>
    </w:p>
    <w:p w14:paraId="46944C3C">
      <w:pPr>
        <w:spacing w:after="80" w:line="288" w:lineRule="auto"/>
        <w:jc w:val="both"/>
        <w:rPr>
          <w:rFonts w:asciiTheme="majorBidi" w:hAnsiTheme="majorBidi" w:cstheme="majorBidi"/>
          <w:lang w:val="zh-CN"/>
        </w:rPr>
      </w:pPr>
      <w:r>
        <w:rPr>
          <w:rFonts w:asciiTheme="majorBidi" w:hAnsiTheme="majorBidi" w:cstheme="majorBidi"/>
          <w:lang w:val="zh-CN"/>
        </w:rPr>
        <w:t xml:space="preserve">Le projet consiste à concevoir et développer, en groupe de 5 étudiants, un système distribué de gestion des rendez-vous médicaux basé sur une architecture microservices. </w:t>
      </w:r>
      <w:r>
        <w:rPr>
          <w:rFonts w:asciiTheme="majorBidi" w:hAnsiTheme="majorBidi" w:cstheme="majorBidi"/>
          <w:b/>
          <w:bCs/>
          <w:lang w:val="zh-CN"/>
        </w:rPr>
        <w:t>Chaque étudiant devra prendre en charge un microservice distinct</w:t>
      </w:r>
      <w:r>
        <w:rPr>
          <w:rFonts w:asciiTheme="majorBidi" w:hAnsiTheme="majorBidi" w:cstheme="majorBidi"/>
          <w:lang w:val="zh-CN"/>
        </w:rPr>
        <w:t>, avec ses propres données, ses propres endpoints et ses propres traitements. Les microservices ne doivent pas fonctionner de manière isolée : ils doivent réellement communiquer entre eux afin de répondre aux besoins du système complet.</w:t>
      </w:r>
    </w:p>
    <w:p w14:paraId="423D66C0">
      <w:pPr>
        <w:pStyle w:val="166"/>
        <w:rPr>
          <w:rFonts w:asciiTheme="majorBidi" w:hAnsiTheme="majorBidi" w:cstheme="majorBidi"/>
          <w:color w:val="auto"/>
          <w:lang w:val="zh-CN"/>
        </w:rPr>
      </w:pPr>
      <w:r>
        <w:rPr>
          <w:rFonts w:asciiTheme="majorBidi" w:hAnsiTheme="majorBidi" w:cstheme="majorBidi"/>
          <w:color w:val="auto"/>
          <w:lang w:val="zh-CN"/>
        </w:rPr>
        <w:t xml:space="preserve">Attentes </w:t>
      </w:r>
      <w:r>
        <w:rPr>
          <w:rFonts w:asciiTheme="majorBidi" w:hAnsiTheme="majorBidi" w:cstheme="majorBidi"/>
          <w:color w:val="auto"/>
          <w:u w:val="single"/>
          <w:lang w:val="zh-CN"/>
        </w:rPr>
        <w:t>minimales</w:t>
      </w:r>
    </w:p>
    <w:p w14:paraId="489B9C21">
      <w:pPr>
        <w:spacing w:after="80" w:line="288" w:lineRule="auto"/>
        <w:jc w:val="both"/>
        <w:rPr>
          <w:rFonts w:asciiTheme="majorBidi" w:hAnsiTheme="majorBidi" w:cstheme="majorBidi"/>
          <w:lang w:val="zh-CN"/>
        </w:rPr>
      </w:pPr>
      <w:r>
        <w:rPr>
          <w:rFonts w:asciiTheme="majorBidi" w:hAnsiTheme="majorBidi" w:cstheme="majorBidi"/>
          <w:lang w:val="zh-CN"/>
        </w:rPr>
        <w:t xml:space="preserve">Le système réalisé doit au minimum permettre l’enregistrement des patients et des médecins, la création des créneaux de consultation, la prise d’un rendez-vous lorsque toutes les conditions sont satisfaites, le blocage d’un créneau après réservation, l’annulation d’un rendez-vous avec libération du créneau, ainsi que la conservation d’un historique des actions importantes. </w:t>
      </w:r>
      <w:r>
        <w:rPr>
          <w:rFonts w:asciiTheme="majorBidi" w:hAnsiTheme="majorBidi" w:cstheme="majorBidi"/>
          <w:color w:val="EE0000"/>
          <w:u w:val="single"/>
          <w:lang w:val="zh-CN"/>
        </w:rPr>
        <w:t>Une attention particulière sera portée à la cohérence des données et à la qualité des échanges entre les microservices.</w:t>
      </w:r>
    </w:p>
    <w:p w14:paraId="14C189AA">
      <w:pPr>
        <w:pStyle w:val="166"/>
        <w:rPr>
          <w:rFonts w:asciiTheme="majorBidi" w:hAnsiTheme="majorBidi" w:cstheme="majorBidi"/>
          <w:color w:val="auto"/>
          <w:lang w:val="zh-CN"/>
        </w:rPr>
      </w:pPr>
      <w:r>
        <w:rPr>
          <w:rFonts w:asciiTheme="majorBidi" w:hAnsiTheme="majorBidi" w:cstheme="majorBidi"/>
          <w:color w:val="auto"/>
          <w:lang w:val="zh-CN"/>
        </w:rPr>
        <w:t>Architecture fonctionnelle proposée</w:t>
      </w:r>
    </w:p>
    <w:p w14:paraId="5FCAF2E8">
      <w:pPr>
        <w:spacing w:after="120" w:line="288" w:lineRule="auto"/>
        <w:jc w:val="both"/>
        <w:rPr>
          <w:rFonts w:asciiTheme="majorBidi" w:hAnsiTheme="majorBidi" w:cstheme="majorBidi"/>
          <w:lang w:val="zh-CN"/>
        </w:rPr>
      </w:pPr>
      <w:r>
        <w:rPr>
          <w:rFonts w:asciiTheme="majorBidi" w:hAnsiTheme="majorBidi" w:cstheme="majorBidi"/>
          <w:lang w:val="zh-CN"/>
        </w:rPr>
        <w:t>Le découpage suivant est proposé afin d’assurer une répartition claire du travail entre les membres du groupe, tout en garantissant une vraie communication entre les services.</w:t>
      </w:r>
    </w:p>
    <w:tbl>
      <w:tblPr>
        <w:tblStyle w:val="169"/>
        <w:tblW w:w="10995" w:type="dxa"/>
        <w:tblInd w:w="0" w:type="dxa"/>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Layout w:type="fixed"/>
        <w:tblCellMar>
          <w:top w:w="0" w:type="dxa"/>
          <w:left w:w="108" w:type="dxa"/>
          <w:bottom w:w="0" w:type="dxa"/>
          <w:right w:w="108" w:type="dxa"/>
        </w:tblCellMar>
      </w:tblPr>
      <w:tblGrid>
        <w:gridCol w:w="2493"/>
        <w:gridCol w:w="309"/>
        <w:gridCol w:w="3206"/>
        <w:gridCol w:w="2494"/>
        <w:gridCol w:w="2493"/>
      </w:tblGrid>
      <w:tr w14:paraId="0282A0B7">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2493" w:type="dxa"/>
            <w:tcBorders>
              <w:bottom w:val="single" w:color="C2D69B" w:themeColor="accent3" w:themeTint="99" w:sz="12" w:space="0"/>
              <w:insideH w:val="single" w:sz="12" w:space="0"/>
            </w:tcBorders>
          </w:tcPr>
          <w:p w14:paraId="07D5984F">
            <w:pPr>
              <w:spacing w:after="0" w:line="240" w:lineRule="auto"/>
              <w:jc w:val="center"/>
              <w:rPr>
                <w:rFonts w:asciiTheme="majorBidi" w:hAnsiTheme="majorBidi" w:cstheme="majorBidi"/>
                <w:b/>
                <w:bCs/>
              </w:rPr>
            </w:pPr>
            <w:r>
              <w:rPr>
                <w:rFonts w:asciiTheme="majorBidi" w:hAnsiTheme="majorBidi" w:cstheme="majorBidi"/>
                <w:b/>
                <w:bCs/>
              </w:rPr>
              <w:t>Microservice</w:t>
            </w:r>
          </w:p>
        </w:tc>
        <w:tc>
          <w:tcPr>
            <w:tcW w:w="3515" w:type="dxa"/>
            <w:gridSpan w:val="2"/>
            <w:tcBorders>
              <w:bottom w:val="single" w:color="C2D69B" w:themeColor="accent3" w:themeTint="99" w:sz="12" w:space="0"/>
              <w:insideH w:val="single" w:sz="12" w:space="0"/>
            </w:tcBorders>
          </w:tcPr>
          <w:p w14:paraId="2840C300">
            <w:pPr>
              <w:spacing w:after="0" w:line="240" w:lineRule="auto"/>
              <w:jc w:val="center"/>
              <w:rPr>
                <w:rFonts w:asciiTheme="majorBidi" w:hAnsiTheme="majorBidi" w:cstheme="majorBidi"/>
                <w:b/>
                <w:bCs/>
              </w:rPr>
            </w:pPr>
            <w:r>
              <w:rPr>
                <w:rFonts w:asciiTheme="majorBidi" w:hAnsiTheme="majorBidi" w:cstheme="majorBidi"/>
                <w:b/>
                <w:bCs/>
              </w:rPr>
              <w:t>Fonction principale</w:t>
            </w:r>
          </w:p>
        </w:tc>
        <w:tc>
          <w:tcPr>
            <w:tcW w:w="2494" w:type="dxa"/>
            <w:tcBorders>
              <w:bottom w:val="single" w:color="C2D69B" w:themeColor="accent3" w:themeTint="99" w:sz="12" w:space="0"/>
              <w:insideH w:val="single" w:sz="12" w:space="0"/>
            </w:tcBorders>
          </w:tcPr>
          <w:p w14:paraId="5785A899">
            <w:pPr>
              <w:spacing w:after="0" w:line="240" w:lineRule="auto"/>
              <w:jc w:val="center"/>
              <w:rPr>
                <w:rFonts w:asciiTheme="majorBidi" w:hAnsiTheme="majorBidi" w:cstheme="majorBidi"/>
                <w:b/>
                <w:bCs/>
              </w:rPr>
            </w:pPr>
            <w:r>
              <w:rPr>
                <w:rFonts w:asciiTheme="majorBidi" w:hAnsiTheme="majorBidi" w:cstheme="majorBidi"/>
                <w:b/>
                <w:bCs/>
              </w:rPr>
              <w:t>Base de données propre</w:t>
            </w:r>
          </w:p>
        </w:tc>
        <w:tc>
          <w:tcPr>
            <w:tcW w:w="2493" w:type="dxa"/>
            <w:tcBorders>
              <w:bottom w:val="single" w:color="C2D69B" w:themeColor="accent3" w:themeTint="99" w:sz="12" w:space="0"/>
              <w:insideH w:val="single" w:sz="12" w:space="0"/>
            </w:tcBorders>
          </w:tcPr>
          <w:p w14:paraId="3DA1C801">
            <w:pPr>
              <w:spacing w:after="0" w:line="240" w:lineRule="auto"/>
              <w:jc w:val="center"/>
              <w:rPr>
                <w:rFonts w:asciiTheme="majorBidi" w:hAnsiTheme="majorBidi" w:cstheme="majorBidi"/>
                <w:b/>
                <w:bCs/>
              </w:rPr>
            </w:pPr>
            <w:r>
              <w:rPr>
                <w:rFonts w:asciiTheme="majorBidi" w:hAnsiTheme="majorBidi" w:cstheme="majorBidi"/>
                <w:b/>
                <w:bCs/>
              </w:rPr>
              <w:t>Communication attendue</w:t>
            </w:r>
          </w:p>
        </w:tc>
      </w:tr>
      <w:tr w14:paraId="21AEB6F0">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2802" w:type="dxa"/>
            <w:gridSpan w:val="2"/>
          </w:tcPr>
          <w:p w14:paraId="685C317E">
            <w:pPr>
              <w:spacing w:after="0" w:line="240" w:lineRule="auto"/>
              <w:rPr>
                <w:rFonts w:asciiTheme="majorBidi" w:hAnsiTheme="majorBidi" w:cstheme="majorBidi"/>
                <w:b/>
                <w:bCs/>
              </w:rPr>
            </w:pPr>
            <w:r>
              <w:rPr>
                <w:rFonts w:asciiTheme="majorBidi" w:hAnsiTheme="majorBidi" w:cstheme="majorBidi"/>
                <w:b/>
                <w:bCs/>
              </w:rPr>
              <w:t>Patients</w:t>
            </w:r>
          </w:p>
        </w:tc>
        <w:tc>
          <w:tcPr>
            <w:tcW w:w="3206" w:type="dxa"/>
          </w:tcPr>
          <w:p w14:paraId="33E3A4A4">
            <w:pPr>
              <w:spacing w:after="0" w:line="240" w:lineRule="auto"/>
              <w:rPr>
                <w:rFonts w:asciiTheme="majorBidi" w:hAnsiTheme="majorBidi" w:cstheme="majorBidi"/>
                <w:lang w:val="zh-CN"/>
              </w:rPr>
            </w:pPr>
            <w:r>
              <w:rPr>
                <w:rFonts w:asciiTheme="majorBidi" w:hAnsiTheme="majorBidi" w:cstheme="majorBidi"/>
                <w:lang w:val="zh-CN"/>
              </w:rPr>
              <w:t>Gérer les informations des patients</w:t>
            </w:r>
          </w:p>
        </w:tc>
        <w:tc>
          <w:tcPr>
            <w:tcW w:w="2494" w:type="dxa"/>
          </w:tcPr>
          <w:p w14:paraId="3F2FE758">
            <w:pPr>
              <w:spacing w:after="0" w:line="240" w:lineRule="auto"/>
              <w:rPr>
                <w:rFonts w:asciiTheme="majorBidi" w:hAnsiTheme="majorBidi" w:cstheme="majorBidi"/>
              </w:rPr>
            </w:pPr>
            <w:r>
              <w:rPr>
                <w:rFonts w:asciiTheme="majorBidi" w:hAnsiTheme="majorBidi" w:cstheme="majorBidi"/>
              </w:rPr>
              <w:t>Patients</w:t>
            </w:r>
          </w:p>
        </w:tc>
        <w:tc>
          <w:tcPr>
            <w:tcW w:w="2493" w:type="dxa"/>
          </w:tcPr>
          <w:p w14:paraId="2BCAE48D">
            <w:pPr>
              <w:spacing w:after="0" w:line="240" w:lineRule="auto"/>
              <w:rPr>
                <w:rFonts w:asciiTheme="majorBidi" w:hAnsiTheme="majorBidi" w:cstheme="majorBidi"/>
                <w:lang w:val="zh-CN"/>
              </w:rPr>
            </w:pPr>
            <w:r>
              <w:rPr>
                <w:rFonts w:asciiTheme="majorBidi" w:hAnsiTheme="majorBidi" w:cstheme="majorBidi"/>
                <w:lang w:val="zh-CN"/>
              </w:rPr>
              <w:t>Validation de l’existence du patient pour la réservation et enrichissement éventuel des notifications</w:t>
            </w:r>
          </w:p>
        </w:tc>
      </w:tr>
      <w:tr w14:paraId="2886FEB0">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2802" w:type="dxa"/>
            <w:gridSpan w:val="2"/>
          </w:tcPr>
          <w:p w14:paraId="46ACD421">
            <w:pPr>
              <w:spacing w:after="0" w:line="240" w:lineRule="auto"/>
              <w:rPr>
                <w:rFonts w:asciiTheme="majorBidi" w:hAnsiTheme="majorBidi" w:cstheme="majorBidi"/>
                <w:b/>
                <w:bCs/>
              </w:rPr>
            </w:pPr>
            <w:r>
              <w:rPr>
                <w:rFonts w:asciiTheme="majorBidi" w:hAnsiTheme="majorBidi" w:cstheme="majorBidi"/>
                <w:b/>
                <w:bCs/>
              </w:rPr>
              <w:t>Médecins</w:t>
            </w:r>
          </w:p>
        </w:tc>
        <w:tc>
          <w:tcPr>
            <w:tcW w:w="3206" w:type="dxa"/>
          </w:tcPr>
          <w:p w14:paraId="6F52BFA4">
            <w:pPr>
              <w:spacing w:after="0" w:line="240" w:lineRule="auto"/>
              <w:rPr>
                <w:rFonts w:asciiTheme="majorBidi" w:hAnsiTheme="majorBidi" w:cstheme="majorBidi"/>
                <w:lang w:val="zh-CN"/>
              </w:rPr>
            </w:pPr>
            <w:r>
              <w:rPr>
                <w:rFonts w:asciiTheme="majorBidi" w:hAnsiTheme="majorBidi" w:cstheme="majorBidi"/>
                <w:lang w:val="zh-CN"/>
              </w:rPr>
              <w:t>Gérer les médecins et leurs spécialités</w:t>
            </w:r>
          </w:p>
        </w:tc>
        <w:tc>
          <w:tcPr>
            <w:tcW w:w="2494" w:type="dxa"/>
          </w:tcPr>
          <w:p w14:paraId="548EE59F">
            <w:pPr>
              <w:spacing w:after="0" w:line="240" w:lineRule="auto"/>
              <w:rPr>
                <w:rFonts w:asciiTheme="majorBidi" w:hAnsiTheme="majorBidi" w:cstheme="majorBidi"/>
              </w:rPr>
            </w:pPr>
            <w:r>
              <w:rPr>
                <w:rFonts w:asciiTheme="majorBidi" w:hAnsiTheme="majorBidi" w:cstheme="majorBidi"/>
              </w:rPr>
              <w:t>Médecins, spécialités</w:t>
            </w:r>
          </w:p>
        </w:tc>
        <w:tc>
          <w:tcPr>
            <w:tcW w:w="2493" w:type="dxa"/>
          </w:tcPr>
          <w:p w14:paraId="090BE619">
            <w:pPr>
              <w:spacing w:after="0" w:line="240" w:lineRule="auto"/>
              <w:rPr>
                <w:rFonts w:asciiTheme="majorBidi" w:hAnsiTheme="majorBidi" w:cstheme="majorBidi"/>
                <w:lang w:val="zh-CN"/>
              </w:rPr>
            </w:pPr>
            <w:r>
              <w:rPr>
                <w:rFonts w:asciiTheme="majorBidi" w:hAnsiTheme="majorBidi" w:cstheme="majorBidi"/>
                <w:lang w:val="zh-CN"/>
              </w:rPr>
              <w:t>Validation du médecin et consultation des informations utiles au rendez-vous</w:t>
            </w:r>
          </w:p>
        </w:tc>
      </w:tr>
      <w:tr w14:paraId="24F5F4E2">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2802" w:type="dxa"/>
            <w:gridSpan w:val="2"/>
          </w:tcPr>
          <w:p w14:paraId="5DE562DA">
            <w:pPr>
              <w:spacing w:after="0" w:line="240" w:lineRule="auto"/>
              <w:rPr>
                <w:rFonts w:asciiTheme="majorBidi" w:hAnsiTheme="majorBidi" w:cstheme="majorBidi"/>
                <w:b/>
                <w:bCs/>
              </w:rPr>
            </w:pPr>
            <w:r>
              <w:rPr>
                <w:rFonts w:asciiTheme="majorBidi" w:hAnsiTheme="majorBidi" w:cstheme="majorBidi"/>
                <w:b/>
                <w:bCs/>
              </w:rPr>
              <w:t>Planning</w:t>
            </w:r>
          </w:p>
        </w:tc>
        <w:tc>
          <w:tcPr>
            <w:tcW w:w="3206" w:type="dxa"/>
          </w:tcPr>
          <w:p w14:paraId="440E38E2">
            <w:pPr>
              <w:spacing w:after="0" w:line="240" w:lineRule="auto"/>
              <w:rPr>
                <w:rFonts w:asciiTheme="majorBidi" w:hAnsiTheme="majorBidi" w:cstheme="majorBidi"/>
                <w:lang w:val="zh-CN"/>
              </w:rPr>
            </w:pPr>
            <w:r>
              <w:rPr>
                <w:rFonts w:asciiTheme="majorBidi" w:hAnsiTheme="majorBidi" w:cstheme="majorBidi"/>
                <w:lang w:val="zh-CN"/>
              </w:rPr>
              <w:t>Gérer les créneaux et les disponibilités</w:t>
            </w:r>
          </w:p>
        </w:tc>
        <w:tc>
          <w:tcPr>
            <w:tcW w:w="2494" w:type="dxa"/>
          </w:tcPr>
          <w:p w14:paraId="70A92152">
            <w:pPr>
              <w:spacing w:after="0" w:line="240" w:lineRule="auto"/>
              <w:rPr>
                <w:rFonts w:asciiTheme="majorBidi" w:hAnsiTheme="majorBidi" w:cstheme="majorBidi"/>
              </w:rPr>
            </w:pPr>
            <w:r>
              <w:rPr>
                <w:rFonts w:asciiTheme="majorBidi" w:hAnsiTheme="majorBidi" w:cstheme="majorBidi"/>
              </w:rPr>
              <w:t>Créneaux, disponibilités</w:t>
            </w:r>
          </w:p>
        </w:tc>
        <w:tc>
          <w:tcPr>
            <w:tcW w:w="2493" w:type="dxa"/>
          </w:tcPr>
          <w:p w14:paraId="23704439">
            <w:pPr>
              <w:spacing w:after="0" w:line="240" w:lineRule="auto"/>
              <w:rPr>
                <w:rFonts w:asciiTheme="majorBidi" w:hAnsiTheme="majorBidi" w:cstheme="majorBidi"/>
                <w:lang w:val="zh-CN"/>
              </w:rPr>
            </w:pPr>
            <w:r>
              <w:rPr>
                <w:rFonts w:asciiTheme="majorBidi" w:hAnsiTheme="majorBidi" w:cstheme="majorBidi"/>
                <w:lang w:val="zh-CN"/>
              </w:rPr>
              <w:t>Vérification, blocage et libération des créneaux</w:t>
            </w:r>
          </w:p>
        </w:tc>
      </w:tr>
      <w:tr w14:paraId="6C3B1739">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2802" w:type="dxa"/>
            <w:gridSpan w:val="2"/>
          </w:tcPr>
          <w:p w14:paraId="0AC04218">
            <w:pPr>
              <w:spacing w:after="0" w:line="240" w:lineRule="auto"/>
              <w:rPr>
                <w:rFonts w:asciiTheme="majorBidi" w:hAnsiTheme="majorBidi" w:cstheme="majorBidi"/>
                <w:b/>
                <w:bCs/>
              </w:rPr>
            </w:pPr>
            <w:r>
              <w:rPr>
                <w:rFonts w:asciiTheme="majorBidi" w:hAnsiTheme="majorBidi" w:cstheme="majorBidi"/>
                <w:b/>
                <w:bCs/>
              </w:rPr>
              <w:t>Rendez-vous</w:t>
            </w:r>
          </w:p>
        </w:tc>
        <w:tc>
          <w:tcPr>
            <w:tcW w:w="3206" w:type="dxa"/>
          </w:tcPr>
          <w:p w14:paraId="0CB44AD8">
            <w:pPr>
              <w:spacing w:after="0" w:line="240" w:lineRule="auto"/>
              <w:rPr>
                <w:rFonts w:asciiTheme="majorBidi" w:hAnsiTheme="majorBidi" w:cstheme="majorBidi"/>
                <w:lang w:val="zh-CN"/>
              </w:rPr>
            </w:pPr>
            <w:r>
              <w:rPr>
                <w:rFonts w:asciiTheme="majorBidi" w:hAnsiTheme="majorBidi" w:cstheme="majorBidi"/>
                <w:lang w:val="zh-CN"/>
              </w:rPr>
              <w:t>Créer, consulter, modifier et annuler les rendez-vous</w:t>
            </w:r>
          </w:p>
        </w:tc>
        <w:tc>
          <w:tcPr>
            <w:tcW w:w="2494" w:type="dxa"/>
          </w:tcPr>
          <w:p w14:paraId="7BA7F5D0">
            <w:pPr>
              <w:spacing w:after="0" w:line="240" w:lineRule="auto"/>
              <w:rPr>
                <w:rFonts w:asciiTheme="majorBidi" w:hAnsiTheme="majorBidi" w:cstheme="majorBidi"/>
              </w:rPr>
            </w:pPr>
            <w:r>
              <w:rPr>
                <w:rFonts w:asciiTheme="majorBidi" w:hAnsiTheme="majorBidi" w:cstheme="majorBidi"/>
              </w:rPr>
              <w:t>Rendez-vous</w:t>
            </w:r>
          </w:p>
        </w:tc>
        <w:tc>
          <w:tcPr>
            <w:tcW w:w="2493" w:type="dxa"/>
          </w:tcPr>
          <w:p w14:paraId="758E395A">
            <w:pPr>
              <w:spacing w:after="0" w:line="240" w:lineRule="auto"/>
              <w:rPr>
                <w:rFonts w:asciiTheme="majorBidi" w:hAnsiTheme="majorBidi" w:cstheme="majorBidi"/>
                <w:lang w:val="zh-CN"/>
              </w:rPr>
            </w:pPr>
            <w:r>
              <w:rPr>
                <w:rFonts w:asciiTheme="majorBidi" w:hAnsiTheme="majorBidi" w:cstheme="majorBidi"/>
                <w:lang w:val="zh-CN"/>
              </w:rPr>
              <w:t>Coordination avec Patients, Médecins, Planning et Notifications</w:t>
            </w:r>
          </w:p>
        </w:tc>
      </w:tr>
      <w:tr w14:paraId="34DA2BE4">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2802" w:type="dxa"/>
            <w:gridSpan w:val="2"/>
          </w:tcPr>
          <w:p w14:paraId="31F6C458">
            <w:pPr>
              <w:spacing w:after="0" w:line="240" w:lineRule="auto"/>
              <w:rPr>
                <w:rFonts w:asciiTheme="majorBidi" w:hAnsiTheme="majorBidi" w:cstheme="majorBidi"/>
                <w:b/>
                <w:bCs/>
              </w:rPr>
            </w:pPr>
            <w:r>
              <w:rPr>
                <w:rFonts w:asciiTheme="majorBidi" w:hAnsiTheme="majorBidi" w:cstheme="majorBidi"/>
                <w:b/>
                <w:bCs/>
              </w:rPr>
              <w:t>Notifications et historique</w:t>
            </w:r>
          </w:p>
        </w:tc>
        <w:tc>
          <w:tcPr>
            <w:tcW w:w="3206" w:type="dxa"/>
          </w:tcPr>
          <w:p w14:paraId="62D72754">
            <w:pPr>
              <w:spacing w:after="0" w:line="240" w:lineRule="auto"/>
              <w:rPr>
                <w:rFonts w:asciiTheme="majorBidi" w:hAnsiTheme="majorBidi" w:cstheme="majorBidi"/>
                <w:lang w:val="zh-CN"/>
              </w:rPr>
            </w:pPr>
            <w:r>
              <w:rPr>
                <w:rFonts w:asciiTheme="majorBidi" w:hAnsiTheme="majorBidi" w:cstheme="majorBidi"/>
                <w:lang w:val="zh-CN"/>
              </w:rPr>
              <w:t>Conserver les traces et notifier les événements</w:t>
            </w:r>
          </w:p>
        </w:tc>
        <w:tc>
          <w:tcPr>
            <w:tcW w:w="2494" w:type="dxa"/>
          </w:tcPr>
          <w:p w14:paraId="730CA6AB">
            <w:pPr>
              <w:spacing w:after="0" w:line="240" w:lineRule="auto"/>
              <w:rPr>
                <w:rFonts w:asciiTheme="majorBidi" w:hAnsiTheme="majorBidi" w:cstheme="majorBidi"/>
              </w:rPr>
            </w:pPr>
            <w:r>
              <w:rPr>
                <w:rFonts w:asciiTheme="majorBidi" w:hAnsiTheme="majorBidi" w:cstheme="majorBidi"/>
              </w:rPr>
              <w:t>Notifications, historique</w:t>
            </w:r>
          </w:p>
        </w:tc>
        <w:tc>
          <w:tcPr>
            <w:tcW w:w="2493" w:type="dxa"/>
          </w:tcPr>
          <w:p w14:paraId="4762D034">
            <w:pPr>
              <w:spacing w:after="0" w:line="240" w:lineRule="auto"/>
              <w:rPr>
                <w:rFonts w:asciiTheme="majorBidi" w:hAnsiTheme="majorBidi" w:cstheme="majorBidi"/>
                <w:lang w:val="zh-CN"/>
              </w:rPr>
            </w:pPr>
            <w:r>
              <w:rPr>
                <w:rFonts w:asciiTheme="majorBidi" w:hAnsiTheme="majorBidi" w:cstheme="majorBidi"/>
                <w:lang w:val="zh-CN"/>
              </w:rPr>
              <w:t>Réception des événements provenant des autres microservices</w:t>
            </w:r>
          </w:p>
        </w:tc>
      </w:tr>
    </w:tbl>
    <w:p w14:paraId="30D28ADE">
      <w:pPr>
        <w:pStyle w:val="167"/>
        <w:rPr>
          <w:rFonts w:asciiTheme="majorBidi" w:hAnsiTheme="majorBidi" w:cstheme="majorBidi"/>
          <w:color w:val="auto"/>
          <w:lang w:val="zh-CN"/>
        </w:rPr>
      </w:pPr>
      <w:r>
        <w:rPr>
          <w:rFonts w:asciiTheme="majorBidi" w:hAnsiTheme="majorBidi" w:cstheme="majorBidi"/>
          <w:color w:val="auto"/>
          <w:lang w:val="zh-CN"/>
        </w:rPr>
        <w:t>1 Microservice Patients</w:t>
      </w:r>
    </w:p>
    <w:p w14:paraId="1826339A">
      <w:pPr>
        <w:spacing w:after="20"/>
        <w:rPr>
          <w:rFonts w:asciiTheme="majorBidi" w:hAnsiTheme="majorBidi" w:cstheme="majorBidi"/>
          <w:lang w:val="zh-CN"/>
        </w:rPr>
      </w:pPr>
      <w:r>
        <w:rPr>
          <w:rFonts w:asciiTheme="majorBidi" w:hAnsiTheme="majorBidi" w:cstheme="majorBidi"/>
          <w:b/>
          <w:lang w:val="zh-CN"/>
        </w:rPr>
        <w:t xml:space="preserve">Fonctionnalités </w:t>
      </w:r>
      <w:r>
        <w:rPr>
          <w:rFonts w:asciiTheme="majorBidi" w:hAnsiTheme="majorBidi" w:cstheme="majorBidi"/>
          <w:b/>
          <w:u w:val="single"/>
          <w:lang w:val="zh-CN"/>
        </w:rPr>
        <w:t>minimales</w:t>
      </w:r>
      <w:r>
        <w:rPr>
          <w:rFonts w:asciiTheme="majorBidi" w:hAnsiTheme="majorBidi" w:cstheme="majorBidi"/>
          <w:b/>
          <w:lang w:val="zh-CN"/>
        </w:rPr>
        <w:t xml:space="preserve"> :</w:t>
      </w:r>
    </w:p>
    <w:p w14:paraId="0C966354">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ajouter un patient</w:t>
      </w:r>
    </w:p>
    <w:p w14:paraId="006D52D4">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la liste des patients</w:t>
      </w:r>
    </w:p>
    <w:p w14:paraId="7D0F432A">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le détail d’un patient</w:t>
      </w:r>
    </w:p>
    <w:p w14:paraId="4D908C48">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modifier les informations d’un patient</w:t>
      </w:r>
    </w:p>
    <w:p w14:paraId="3D628C6F">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rechercher un patient par identifiant</w:t>
      </w:r>
    </w:p>
    <w:p w14:paraId="08B255D8">
      <w:pPr>
        <w:spacing w:after="80" w:line="283" w:lineRule="auto"/>
        <w:jc w:val="both"/>
        <w:rPr>
          <w:rFonts w:asciiTheme="majorBidi" w:hAnsiTheme="majorBidi" w:cstheme="majorBidi"/>
          <w:lang w:val="zh-CN"/>
        </w:rPr>
      </w:pPr>
      <w:r>
        <w:rPr>
          <w:rFonts w:asciiTheme="majorBidi" w:hAnsiTheme="majorBidi" w:cstheme="majorBidi"/>
          <w:b/>
          <w:lang w:val="zh-CN"/>
        </w:rPr>
        <w:t xml:space="preserve">Communication attendue : </w:t>
      </w:r>
      <w:r>
        <w:rPr>
          <w:rFonts w:asciiTheme="majorBidi" w:hAnsiTheme="majorBidi" w:cstheme="majorBidi"/>
          <w:lang w:val="zh-CN"/>
        </w:rPr>
        <w:t>Il sera utilisé par le microservice Rendez-vous pour vérifier l’existence du patient avant toute réservation. Il pourra aussi être interrogé par le microservice Notifications et historique afin d’enrichir certaines traces.</w:t>
      </w:r>
    </w:p>
    <w:p w14:paraId="3C93F8F0">
      <w:pPr>
        <w:pStyle w:val="167"/>
        <w:rPr>
          <w:rFonts w:asciiTheme="majorBidi" w:hAnsiTheme="majorBidi" w:cstheme="majorBidi"/>
          <w:color w:val="auto"/>
          <w:lang w:val="zh-CN"/>
        </w:rPr>
      </w:pPr>
      <w:r>
        <w:rPr>
          <w:rFonts w:asciiTheme="majorBidi" w:hAnsiTheme="majorBidi" w:cstheme="majorBidi"/>
          <w:color w:val="auto"/>
          <w:lang w:val="zh-CN"/>
        </w:rPr>
        <w:t>2 Microservice Médecins</w:t>
      </w:r>
    </w:p>
    <w:p w14:paraId="13C1F53E">
      <w:pPr>
        <w:spacing w:after="20"/>
        <w:rPr>
          <w:rFonts w:asciiTheme="majorBidi" w:hAnsiTheme="majorBidi" w:cstheme="majorBidi"/>
          <w:lang w:val="zh-CN"/>
        </w:rPr>
      </w:pPr>
      <w:r>
        <w:rPr>
          <w:rFonts w:asciiTheme="majorBidi" w:hAnsiTheme="majorBidi" w:cstheme="majorBidi"/>
          <w:b/>
          <w:lang w:val="zh-CN"/>
        </w:rPr>
        <w:t xml:space="preserve">Fonctionnalités </w:t>
      </w:r>
      <w:r>
        <w:rPr>
          <w:rFonts w:asciiTheme="majorBidi" w:hAnsiTheme="majorBidi" w:cstheme="majorBidi"/>
          <w:b/>
          <w:u w:val="single"/>
          <w:lang w:val="zh-CN"/>
        </w:rPr>
        <w:t>minimales</w:t>
      </w:r>
      <w:r>
        <w:rPr>
          <w:rFonts w:asciiTheme="majorBidi" w:hAnsiTheme="majorBidi" w:cstheme="majorBidi"/>
          <w:b/>
          <w:lang w:val="zh-CN"/>
        </w:rPr>
        <w:t xml:space="preserve"> :</w:t>
      </w:r>
    </w:p>
    <w:p w14:paraId="12EA0E23">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ajouter un médecin</w:t>
      </w:r>
    </w:p>
    <w:p w14:paraId="382D1A8C">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la liste des médecins</w:t>
      </w:r>
    </w:p>
    <w:p w14:paraId="356051CA">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le détail d’un médecin</w:t>
      </w:r>
    </w:p>
    <w:p w14:paraId="4B2E7F8F">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gérer la spécialité du médecin</w:t>
      </w:r>
    </w:p>
    <w:p w14:paraId="51E06E3C">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vérifier la disponibilité générale d’un médecin</w:t>
      </w:r>
    </w:p>
    <w:p w14:paraId="29F1D31B">
      <w:pPr>
        <w:spacing w:after="80" w:line="283" w:lineRule="auto"/>
        <w:jc w:val="both"/>
        <w:rPr>
          <w:rFonts w:asciiTheme="majorBidi" w:hAnsiTheme="majorBidi" w:cstheme="majorBidi"/>
          <w:lang w:val="zh-CN"/>
        </w:rPr>
      </w:pPr>
      <w:r>
        <w:rPr>
          <w:rFonts w:asciiTheme="majorBidi" w:hAnsiTheme="majorBidi" w:cstheme="majorBidi"/>
          <w:b/>
          <w:lang w:val="zh-CN"/>
        </w:rPr>
        <w:t xml:space="preserve">Communication attendue : </w:t>
      </w:r>
      <w:r>
        <w:rPr>
          <w:rFonts w:asciiTheme="majorBidi" w:hAnsiTheme="majorBidi" w:cstheme="majorBidi"/>
          <w:lang w:val="zh-CN"/>
        </w:rPr>
        <w:t>Il sera utilisé par le microservice Rendez-vous pour vérifier l’existence du médecin et par le microservice Planning pour l’organisation des créneaux.</w:t>
      </w:r>
    </w:p>
    <w:p w14:paraId="3D3C8E72">
      <w:pPr>
        <w:pStyle w:val="167"/>
        <w:rPr>
          <w:rFonts w:asciiTheme="majorBidi" w:hAnsiTheme="majorBidi" w:cstheme="majorBidi"/>
          <w:color w:val="auto"/>
          <w:lang w:val="zh-CN"/>
        </w:rPr>
      </w:pPr>
      <w:r>
        <w:rPr>
          <w:rFonts w:asciiTheme="majorBidi" w:hAnsiTheme="majorBidi" w:cstheme="majorBidi"/>
          <w:color w:val="auto"/>
          <w:lang w:val="zh-CN"/>
        </w:rPr>
        <w:t>3 Microservice Planning</w:t>
      </w:r>
    </w:p>
    <w:p w14:paraId="57318ADF">
      <w:pPr>
        <w:spacing w:after="20"/>
        <w:rPr>
          <w:rFonts w:asciiTheme="majorBidi" w:hAnsiTheme="majorBidi" w:cstheme="majorBidi"/>
          <w:lang w:val="zh-CN"/>
        </w:rPr>
      </w:pPr>
      <w:r>
        <w:rPr>
          <w:rFonts w:asciiTheme="majorBidi" w:hAnsiTheme="majorBidi" w:cstheme="majorBidi"/>
          <w:b/>
          <w:lang w:val="zh-CN"/>
        </w:rPr>
        <w:t xml:space="preserve">Fonctionnalités </w:t>
      </w:r>
      <w:r>
        <w:rPr>
          <w:rFonts w:asciiTheme="majorBidi" w:hAnsiTheme="majorBidi" w:cstheme="majorBidi"/>
          <w:b/>
          <w:u w:val="single"/>
          <w:lang w:val="zh-CN"/>
        </w:rPr>
        <w:t>minimales</w:t>
      </w:r>
      <w:r>
        <w:rPr>
          <w:rFonts w:asciiTheme="majorBidi" w:hAnsiTheme="majorBidi" w:cstheme="majorBidi"/>
          <w:b/>
          <w:lang w:val="zh-CN"/>
        </w:rPr>
        <w:t xml:space="preserve"> :</w:t>
      </w:r>
    </w:p>
    <w:p w14:paraId="22A97696">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créer des créneaux horaires</w:t>
      </w:r>
    </w:p>
    <w:p w14:paraId="5A372FB5">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les créneaux disponibles</w:t>
      </w:r>
    </w:p>
    <w:p w14:paraId="122E1D15">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bloquer un créneau réservé</w:t>
      </w:r>
    </w:p>
    <w:p w14:paraId="0E1E5871">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libérer un créneau en cas d’annulation</w:t>
      </w:r>
    </w:p>
    <w:p w14:paraId="3D33A82A">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le planning d’un médecin</w:t>
      </w:r>
    </w:p>
    <w:p w14:paraId="01C7272E">
      <w:pPr>
        <w:spacing w:after="80" w:line="283" w:lineRule="auto"/>
        <w:jc w:val="both"/>
        <w:rPr>
          <w:rFonts w:asciiTheme="majorBidi" w:hAnsiTheme="majorBidi" w:cstheme="majorBidi"/>
          <w:lang w:val="zh-CN"/>
        </w:rPr>
      </w:pPr>
      <w:r>
        <w:rPr>
          <w:rFonts w:asciiTheme="majorBidi" w:hAnsiTheme="majorBidi" w:cstheme="majorBidi"/>
          <w:b/>
          <w:lang w:val="zh-CN"/>
        </w:rPr>
        <w:t xml:space="preserve">Communication attendue : </w:t>
      </w:r>
      <w:r>
        <w:rPr>
          <w:rFonts w:asciiTheme="majorBidi" w:hAnsiTheme="majorBidi" w:cstheme="majorBidi"/>
          <w:lang w:val="zh-CN"/>
        </w:rPr>
        <w:t>Il sera utilisé par le microservice Rendez-vous pour vérifier si un créneau est libre, puis pour le bloquer ou le libérer selon le cas.</w:t>
      </w:r>
    </w:p>
    <w:p w14:paraId="5036D3F8">
      <w:pPr>
        <w:pStyle w:val="167"/>
        <w:rPr>
          <w:rFonts w:asciiTheme="majorBidi" w:hAnsiTheme="majorBidi" w:cstheme="majorBidi"/>
          <w:color w:val="auto"/>
          <w:lang w:val="zh-CN"/>
        </w:rPr>
      </w:pPr>
      <w:r>
        <w:rPr>
          <w:rFonts w:asciiTheme="majorBidi" w:hAnsiTheme="majorBidi" w:cstheme="majorBidi"/>
          <w:color w:val="auto"/>
          <w:lang w:val="zh-CN"/>
        </w:rPr>
        <w:t>4 Microservice Rendez-vous</w:t>
      </w:r>
    </w:p>
    <w:p w14:paraId="626EBD24">
      <w:pPr>
        <w:spacing w:after="20"/>
        <w:rPr>
          <w:rFonts w:asciiTheme="majorBidi" w:hAnsiTheme="majorBidi" w:cstheme="majorBidi"/>
          <w:lang w:val="zh-CN"/>
        </w:rPr>
      </w:pPr>
      <w:r>
        <w:rPr>
          <w:rFonts w:asciiTheme="majorBidi" w:hAnsiTheme="majorBidi" w:cstheme="majorBidi"/>
          <w:b/>
          <w:lang w:val="zh-CN"/>
        </w:rPr>
        <w:t xml:space="preserve">Fonctionnalités </w:t>
      </w:r>
      <w:r>
        <w:rPr>
          <w:rFonts w:asciiTheme="majorBidi" w:hAnsiTheme="majorBidi" w:cstheme="majorBidi"/>
          <w:b/>
          <w:u w:val="single"/>
          <w:lang w:val="zh-CN"/>
        </w:rPr>
        <w:t>minimales</w:t>
      </w:r>
      <w:r>
        <w:rPr>
          <w:rFonts w:asciiTheme="majorBidi" w:hAnsiTheme="majorBidi" w:cstheme="majorBidi"/>
          <w:b/>
          <w:lang w:val="zh-CN"/>
        </w:rPr>
        <w:t xml:space="preserve"> :</w:t>
      </w:r>
    </w:p>
    <w:p w14:paraId="4D5AFC13">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créer un rendez-vous</w:t>
      </w:r>
    </w:p>
    <w:p w14:paraId="36853141">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les rendez-vous</w:t>
      </w:r>
    </w:p>
    <w:p w14:paraId="2EBF67FA">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le détail d’un rendez-vous</w:t>
      </w:r>
    </w:p>
    <w:p w14:paraId="0004A1BD">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annuler un rendez-vous</w:t>
      </w:r>
    </w:p>
    <w:p w14:paraId="4CBD80D0">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modifier l’état d’un rendez-vous</w:t>
      </w:r>
    </w:p>
    <w:p w14:paraId="1D038B66">
      <w:pPr>
        <w:spacing w:after="80" w:line="283" w:lineRule="auto"/>
        <w:jc w:val="both"/>
        <w:rPr>
          <w:rFonts w:asciiTheme="majorBidi" w:hAnsiTheme="majorBidi" w:cstheme="majorBidi"/>
          <w:lang w:val="zh-CN"/>
        </w:rPr>
      </w:pPr>
      <w:r>
        <w:rPr>
          <w:rFonts w:asciiTheme="majorBidi" w:hAnsiTheme="majorBidi" w:cstheme="majorBidi"/>
          <w:b/>
          <w:lang w:val="zh-CN"/>
        </w:rPr>
        <w:t xml:space="preserve">Communication attendue : </w:t>
      </w:r>
      <w:r>
        <w:rPr>
          <w:rFonts w:asciiTheme="majorBidi" w:hAnsiTheme="majorBidi" w:cstheme="majorBidi"/>
          <w:lang w:val="zh-CN"/>
        </w:rPr>
        <w:t>Ce microservice coordonne les vérifications auprès des services Patients, Médecins et Planning. Il doit aussi transmettre les événements importants au microservice Notifications et historique.</w:t>
      </w:r>
    </w:p>
    <w:p w14:paraId="2C07959B">
      <w:pPr>
        <w:pStyle w:val="167"/>
        <w:rPr>
          <w:rFonts w:asciiTheme="majorBidi" w:hAnsiTheme="majorBidi" w:cstheme="majorBidi"/>
          <w:color w:val="auto"/>
          <w:lang w:val="zh-CN"/>
        </w:rPr>
      </w:pPr>
      <w:r>
        <w:rPr>
          <w:rFonts w:asciiTheme="majorBidi" w:hAnsiTheme="majorBidi" w:cstheme="majorBidi"/>
          <w:color w:val="auto"/>
          <w:lang w:val="zh-CN"/>
        </w:rPr>
        <w:t>5 Microservice Notifications et historique</w:t>
      </w:r>
    </w:p>
    <w:p w14:paraId="3A033513">
      <w:pPr>
        <w:spacing w:after="20"/>
        <w:rPr>
          <w:rFonts w:asciiTheme="majorBidi" w:hAnsiTheme="majorBidi" w:cstheme="majorBidi"/>
          <w:lang w:val="zh-CN"/>
        </w:rPr>
      </w:pPr>
      <w:r>
        <w:rPr>
          <w:rFonts w:asciiTheme="majorBidi" w:hAnsiTheme="majorBidi" w:cstheme="majorBidi"/>
          <w:b/>
          <w:lang w:val="zh-CN"/>
        </w:rPr>
        <w:t xml:space="preserve">Fonctionnalités </w:t>
      </w:r>
      <w:r>
        <w:rPr>
          <w:rFonts w:asciiTheme="majorBidi" w:hAnsiTheme="majorBidi" w:cstheme="majorBidi"/>
          <w:b/>
          <w:u w:val="single"/>
          <w:lang w:val="zh-CN"/>
        </w:rPr>
        <w:t>minimales</w:t>
      </w:r>
      <w:r>
        <w:rPr>
          <w:rFonts w:asciiTheme="majorBidi" w:hAnsiTheme="majorBidi" w:cstheme="majorBidi"/>
          <w:b/>
          <w:lang w:val="zh-CN"/>
        </w:rPr>
        <w:t xml:space="preserve"> :</w:t>
      </w:r>
    </w:p>
    <w:p w14:paraId="2817E49C">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enregistrer l’historique des actions importantes</w:t>
      </w:r>
    </w:p>
    <w:p w14:paraId="37A9EBD2">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notifier la création d’un rendez-vous</w:t>
      </w:r>
    </w:p>
    <w:p w14:paraId="0CC8A525">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notifier l’annulation d’un rendez-vous</w:t>
      </w:r>
    </w:p>
    <w:p w14:paraId="0874255B">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notifier la modification d’état</w:t>
      </w:r>
    </w:p>
    <w:p w14:paraId="6AC9CE47">
      <w:pPr>
        <w:spacing w:after="10"/>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consulter l’historique global ou celui d’un rendez-vous</w:t>
      </w:r>
    </w:p>
    <w:p w14:paraId="5AFB58CD">
      <w:pPr>
        <w:spacing w:after="80" w:line="283" w:lineRule="auto"/>
        <w:jc w:val="both"/>
        <w:rPr>
          <w:rFonts w:asciiTheme="majorBidi" w:hAnsiTheme="majorBidi" w:cstheme="majorBidi"/>
          <w:lang w:val="zh-CN"/>
        </w:rPr>
      </w:pPr>
      <w:r>
        <w:rPr>
          <w:rFonts w:asciiTheme="majorBidi" w:hAnsiTheme="majorBidi" w:cstheme="majorBidi"/>
          <w:b/>
          <w:lang w:val="zh-CN"/>
        </w:rPr>
        <w:t xml:space="preserve">Communication attendue : </w:t>
      </w:r>
      <w:r>
        <w:rPr>
          <w:rFonts w:asciiTheme="majorBidi" w:hAnsiTheme="majorBidi" w:cstheme="majorBidi"/>
          <w:lang w:val="zh-CN"/>
        </w:rPr>
        <w:t>Il reçoit les événements envoyés par les autres microservices et conserve une trace exploitable des principales opérations réalisées dans le système.</w:t>
      </w:r>
    </w:p>
    <w:p w14:paraId="523E086C">
      <w:pPr>
        <w:spacing w:after="80" w:line="283" w:lineRule="auto"/>
        <w:jc w:val="both"/>
        <w:rPr>
          <w:rFonts w:asciiTheme="majorBidi" w:hAnsiTheme="majorBidi" w:cstheme="majorBidi"/>
          <w:b/>
          <w:bCs/>
          <w:lang w:val="zh-CN"/>
        </w:rPr>
      </w:pPr>
      <w:r>
        <w:rPr>
          <w:rFonts w:hint="default" w:asciiTheme="majorBidi" w:hAnsiTheme="majorBidi" w:cstheme="majorBidi"/>
          <w:b/>
          <w:bCs/>
          <w:lang w:val="fr-FR"/>
        </w:rPr>
        <w:t>6/</w:t>
      </w:r>
      <w:bookmarkStart w:id="0" w:name="_GoBack"/>
      <w:bookmarkEnd w:id="0"/>
      <w:r>
        <w:rPr>
          <w:rFonts w:asciiTheme="majorBidi" w:hAnsiTheme="majorBidi" w:cstheme="majorBidi"/>
          <w:b/>
          <w:bCs/>
          <w:lang w:val="zh-CN"/>
        </w:rPr>
        <w:t>Microservice Dossiers médicaux / comptes rendus</w:t>
      </w:r>
    </w:p>
    <w:p w14:paraId="30D5F1AD">
      <w:pPr>
        <w:spacing w:after="80" w:line="283" w:lineRule="auto"/>
        <w:jc w:val="both"/>
        <w:rPr>
          <w:rFonts w:asciiTheme="majorBidi" w:hAnsiTheme="majorBidi" w:cstheme="majorBidi"/>
          <w:b/>
          <w:bCs/>
          <w:lang w:val="zh-CN"/>
        </w:rPr>
      </w:pPr>
      <w:r>
        <w:rPr>
          <w:rFonts w:asciiTheme="majorBidi" w:hAnsiTheme="majorBidi" w:cstheme="majorBidi"/>
          <w:b/>
          <w:bCs/>
          <w:lang w:val="zh-CN"/>
        </w:rPr>
        <w:t>Rôle</w:t>
      </w:r>
    </w:p>
    <w:p w14:paraId="1AA5368B">
      <w:pPr>
        <w:spacing w:after="80" w:line="283" w:lineRule="auto"/>
        <w:jc w:val="both"/>
        <w:rPr>
          <w:rFonts w:asciiTheme="majorBidi" w:hAnsiTheme="majorBidi" w:cstheme="majorBidi"/>
          <w:lang w:val="zh-CN"/>
        </w:rPr>
      </w:pPr>
      <w:r>
        <w:rPr>
          <w:rFonts w:asciiTheme="majorBidi" w:hAnsiTheme="majorBidi" w:cstheme="majorBidi"/>
          <w:lang w:val="zh-CN"/>
        </w:rPr>
        <w:t>Ce microservice permet de conserver une trace médicale simple liée aux rendez-vous réalisés.</w:t>
      </w:r>
    </w:p>
    <w:p w14:paraId="4F2A2AEB">
      <w:pPr>
        <w:spacing w:after="80" w:line="283" w:lineRule="auto"/>
        <w:jc w:val="both"/>
        <w:rPr>
          <w:rFonts w:asciiTheme="majorBidi" w:hAnsiTheme="majorBidi" w:cstheme="majorBidi"/>
          <w:b/>
          <w:bCs/>
          <w:lang w:val="zh-CN"/>
        </w:rPr>
      </w:pPr>
      <w:r>
        <w:rPr>
          <w:rFonts w:asciiTheme="majorBidi" w:hAnsiTheme="majorBidi" w:cstheme="majorBidi"/>
          <w:b/>
          <w:bCs/>
          <w:lang w:val="zh-CN"/>
        </w:rPr>
        <w:t xml:space="preserve">Fonctionnalités </w:t>
      </w:r>
      <w:r>
        <w:rPr>
          <w:rFonts w:asciiTheme="majorBidi" w:hAnsiTheme="majorBidi" w:cstheme="majorBidi"/>
          <w:b/>
          <w:bCs/>
          <w:u w:val="single"/>
          <w:lang w:val="zh-CN"/>
        </w:rPr>
        <w:t>minimales</w:t>
      </w:r>
    </w:p>
    <w:p w14:paraId="1FBD4A98">
      <w:pPr>
        <w:numPr>
          <w:ilvl w:val="0"/>
          <w:numId w:val="7"/>
        </w:numPr>
        <w:spacing w:after="80" w:line="283" w:lineRule="auto"/>
        <w:jc w:val="both"/>
        <w:rPr>
          <w:rFonts w:asciiTheme="majorBidi" w:hAnsiTheme="majorBidi" w:cstheme="majorBidi"/>
          <w:lang w:val="zh-CN"/>
        </w:rPr>
      </w:pPr>
      <w:r>
        <w:rPr>
          <w:rFonts w:asciiTheme="majorBidi" w:hAnsiTheme="majorBidi" w:cstheme="majorBidi"/>
          <w:lang w:val="zh-CN"/>
        </w:rPr>
        <w:t xml:space="preserve">Créer un compte rendu après un rendez-vous </w:t>
      </w:r>
    </w:p>
    <w:p w14:paraId="3BE37F29">
      <w:pPr>
        <w:numPr>
          <w:ilvl w:val="0"/>
          <w:numId w:val="7"/>
        </w:numPr>
        <w:spacing w:after="80" w:line="283" w:lineRule="auto"/>
        <w:jc w:val="both"/>
        <w:rPr>
          <w:rFonts w:asciiTheme="majorBidi" w:hAnsiTheme="majorBidi" w:cstheme="majorBidi"/>
          <w:lang w:val="zh-CN"/>
        </w:rPr>
      </w:pPr>
      <w:r>
        <w:rPr>
          <w:rFonts w:asciiTheme="majorBidi" w:hAnsiTheme="majorBidi" w:cstheme="majorBidi"/>
          <w:lang w:val="zh-CN"/>
        </w:rPr>
        <w:t xml:space="preserve">Consulter les comptes rendus d’un patient </w:t>
      </w:r>
    </w:p>
    <w:p w14:paraId="21922ED9">
      <w:pPr>
        <w:numPr>
          <w:ilvl w:val="0"/>
          <w:numId w:val="7"/>
        </w:numPr>
        <w:spacing w:after="80" w:line="283" w:lineRule="auto"/>
        <w:jc w:val="both"/>
        <w:rPr>
          <w:rFonts w:asciiTheme="majorBidi" w:hAnsiTheme="majorBidi" w:cstheme="majorBidi"/>
          <w:lang w:val="zh-CN"/>
        </w:rPr>
      </w:pPr>
      <w:r>
        <w:rPr>
          <w:rFonts w:asciiTheme="majorBidi" w:hAnsiTheme="majorBidi" w:cstheme="majorBidi"/>
          <w:lang w:val="zh-CN"/>
        </w:rPr>
        <w:t xml:space="preserve">Consulter le détail d’un compte rendu </w:t>
      </w:r>
    </w:p>
    <w:p w14:paraId="001C0457">
      <w:pPr>
        <w:numPr>
          <w:ilvl w:val="0"/>
          <w:numId w:val="7"/>
        </w:numPr>
        <w:spacing w:after="80" w:line="283" w:lineRule="auto"/>
        <w:jc w:val="both"/>
        <w:rPr>
          <w:rFonts w:asciiTheme="majorBidi" w:hAnsiTheme="majorBidi" w:cstheme="majorBidi"/>
          <w:lang w:val="zh-CN"/>
        </w:rPr>
      </w:pPr>
      <w:r>
        <w:rPr>
          <w:rFonts w:asciiTheme="majorBidi" w:hAnsiTheme="majorBidi" w:cstheme="majorBidi"/>
          <w:lang w:val="zh-CN"/>
        </w:rPr>
        <w:t xml:space="preserve">Associer un compte rendu à un rendez-vous </w:t>
      </w:r>
    </w:p>
    <w:p w14:paraId="4DDF3859">
      <w:pPr>
        <w:numPr>
          <w:ilvl w:val="0"/>
          <w:numId w:val="7"/>
        </w:numPr>
        <w:spacing w:after="80" w:line="283" w:lineRule="auto"/>
        <w:jc w:val="both"/>
        <w:rPr>
          <w:rFonts w:asciiTheme="majorBidi" w:hAnsiTheme="majorBidi" w:cstheme="majorBidi"/>
          <w:lang w:val="zh-CN"/>
        </w:rPr>
      </w:pPr>
      <w:r>
        <w:rPr>
          <w:rFonts w:asciiTheme="majorBidi" w:hAnsiTheme="majorBidi" w:cstheme="majorBidi"/>
          <w:lang w:val="zh-CN"/>
        </w:rPr>
        <w:t xml:space="preserve">Enregistrer une remarque ou une observation médicale simple </w:t>
      </w:r>
    </w:p>
    <w:p w14:paraId="078197C3">
      <w:pPr>
        <w:spacing w:after="80" w:line="283" w:lineRule="auto"/>
        <w:jc w:val="both"/>
        <w:rPr>
          <w:rFonts w:asciiTheme="majorBidi" w:hAnsiTheme="majorBidi" w:cstheme="majorBidi"/>
          <w:b/>
          <w:bCs/>
          <w:lang w:val="zh-CN"/>
        </w:rPr>
      </w:pPr>
      <w:r>
        <w:rPr>
          <w:rFonts w:asciiTheme="majorBidi" w:hAnsiTheme="majorBidi" w:cstheme="majorBidi"/>
          <w:b/>
          <w:bCs/>
          <w:lang w:val="zh-CN"/>
        </w:rPr>
        <w:t>Base de données propre</w:t>
      </w:r>
    </w:p>
    <w:p w14:paraId="11A7C525">
      <w:pPr>
        <w:spacing w:after="80" w:line="283" w:lineRule="auto"/>
        <w:jc w:val="both"/>
        <w:rPr>
          <w:rFonts w:asciiTheme="majorBidi" w:hAnsiTheme="majorBidi" w:cstheme="majorBidi"/>
          <w:lang w:val="zh-CN"/>
        </w:rPr>
      </w:pPr>
      <w:r>
        <w:rPr>
          <w:rFonts w:asciiTheme="majorBidi" w:hAnsiTheme="majorBidi" w:cstheme="majorBidi"/>
          <w:lang w:val="zh-CN"/>
        </w:rPr>
        <w:t>Dossiers médicaux et comptes rendus.</w:t>
      </w:r>
    </w:p>
    <w:p w14:paraId="6C42E3D8">
      <w:pPr>
        <w:spacing w:after="80" w:line="283" w:lineRule="auto"/>
        <w:jc w:val="both"/>
        <w:rPr>
          <w:rFonts w:asciiTheme="majorBidi" w:hAnsiTheme="majorBidi" w:cstheme="majorBidi"/>
          <w:b/>
          <w:bCs/>
          <w:lang w:val="zh-CN"/>
        </w:rPr>
      </w:pPr>
      <w:r>
        <w:rPr>
          <w:rFonts w:asciiTheme="majorBidi" w:hAnsiTheme="majorBidi" w:cstheme="majorBidi"/>
          <w:b/>
          <w:bCs/>
          <w:lang w:val="zh-CN"/>
        </w:rPr>
        <w:t>Communication attendue</w:t>
      </w:r>
    </w:p>
    <w:p w14:paraId="5D2BD9A4">
      <w:pPr>
        <w:numPr>
          <w:ilvl w:val="0"/>
          <w:numId w:val="8"/>
        </w:numPr>
        <w:spacing w:after="80" w:line="283" w:lineRule="auto"/>
        <w:jc w:val="both"/>
        <w:rPr>
          <w:rFonts w:asciiTheme="majorBidi" w:hAnsiTheme="majorBidi" w:cstheme="majorBidi"/>
          <w:lang w:val="zh-CN"/>
        </w:rPr>
      </w:pPr>
      <w:r>
        <w:rPr>
          <w:rFonts w:asciiTheme="majorBidi" w:hAnsiTheme="majorBidi" w:cstheme="majorBidi"/>
          <w:lang w:val="zh-CN"/>
        </w:rPr>
        <w:t xml:space="preserve">Interroger le microservice </w:t>
      </w:r>
      <w:r>
        <w:rPr>
          <w:rFonts w:asciiTheme="majorBidi" w:hAnsiTheme="majorBidi" w:cstheme="majorBidi"/>
          <w:b/>
          <w:bCs/>
          <w:lang w:val="zh-CN"/>
        </w:rPr>
        <w:t>Patients</w:t>
      </w:r>
      <w:r>
        <w:rPr>
          <w:rFonts w:asciiTheme="majorBidi" w:hAnsiTheme="majorBidi" w:cstheme="majorBidi"/>
          <w:lang w:val="zh-CN"/>
        </w:rPr>
        <w:t xml:space="preserve"> pour vérifier l’existence du patient </w:t>
      </w:r>
    </w:p>
    <w:p w14:paraId="7649524D">
      <w:pPr>
        <w:numPr>
          <w:ilvl w:val="0"/>
          <w:numId w:val="8"/>
        </w:numPr>
        <w:spacing w:after="80" w:line="283" w:lineRule="auto"/>
        <w:jc w:val="both"/>
        <w:rPr>
          <w:rFonts w:asciiTheme="majorBidi" w:hAnsiTheme="majorBidi" w:cstheme="majorBidi"/>
          <w:lang w:val="zh-CN"/>
        </w:rPr>
      </w:pPr>
      <w:r>
        <w:rPr>
          <w:rFonts w:asciiTheme="majorBidi" w:hAnsiTheme="majorBidi" w:cstheme="majorBidi"/>
          <w:lang w:val="zh-CN"/>
        </w:rPr>
        <w:t xml:space="preserve">Interroger le microservice </w:t>
      </w:r>
      <w:r>
        <w:rPr>
          <w:rFonts w:asciiTheme="majorBidi" w:hAnsiTheme="majorBidi" w:cstheme="majorBidi"/>
          <w:b/>
          <w:bCs/>
          <w:lang w:val="zh-CN"/>
        </w:rPr>
        <w:t>Rendez-vous</w:t>
      </w:r>
      <w:r>
        <w:rPr>
          <w:rFonts w:asciiTheme="majorBidi" w:hAnsiTheme="majorBidi" w:cstheme="majorBidi"/>
          <w:lang w:val="zh-CN"/>
        </w:rPr>
        <w:t xml:space="preserve"> pour vérifier qu’un rendez-vous existe </w:t>
      </w:r>
    </w:p>
    <w:p w14:paraId="75E7391F">
      <w:pPr>
        <w:numPr>
          <w:ilvl w:val="0"/>
          <w:numId w:val="8"/>
        </w:numPr>
        <w:spacing w:after="80" w:line="283" w:lineRule="auto"/>
        <w:jc w:val="both"/>
        <w:rPr>
          <w:rFonts w:asciiTheme="majorBidi" w:hAnsiTheme="majorBidi" w:cstheme="majorBidi"/>
          <w:lang w:val="zh-CN"/>
        </w:rPr>
      </w:pPr>
      <w:r>
        <w:rPr>
          <w:rFonts w:asciiTheme="majorBidi" w:hAnsiTheme="majorBidi" w:cstheme="majorBidi"/>
          <w:lang w:val="zh-CN"/>
        </w:rPr>
        <w:t xml:space="preserve">Éventuellement interroger le microservice </w:t>
      </w:r>
      <w:r>
        <w:rPr>
          <w:rFonts w:asciiTheme="majorBidi" w:hAnsiTheme="majorBidi" w:cstheme="majorBidi"/>
          <w:b/>
          <w:bCs/>
          <w:lang w:val="zh-CN"/>
        </w:rPr>
        <w:t>Médecins</w:t>
      </w:r>
      <w:r>
        <w:rPr>
          <w:rFonts w:asciiTheme="majorBidi" w:hAnsiTheme="majorBidi" w:cstheme="majorBidi"/>
          <w:lang w:val="zh-CN"/>
        </w:rPr>
        <w:t xml:space="preserve"> pour récupérer les informations du médecin ayant assuré la consultation </w:t>
      </w:r>
    </w:p>
    <w:p w14:paraId="428762DB">
      <w:pPr>
        <w:numPr>
          <w:ilvl w:val="0"/>
          <w:numId w:val="8"/>
        </w:numPr>
        <w:spacing w:after="80" w:line="283" w:lineRule="auto"/>
        <w:jc w:val="both"/>
        <w:rPr>
          <w:rFonts w:asciiTheme="majorBidi" w:hAnsiTheme="majorBidi" w:cstheme="majorBidi"/>
          <w:lang w:val="zh-CN"/>
        </w:rPr>
      </w:pPr>
      <w:r>
        <w:rPr>
          <w:rFonts w:asciiTheme="majorBidi" w:hAnsiTheme="majorBidi" w:cstheme="majorBidi"/>
          <w:lang w:val="zh-CN"/>
        </w:rPr>
        <w:t xml:space="preserve">Envoyer un événement au microservice </w:t>
      </w:r>
      <w:r>
        <w:rPr>
          <w:rFonts w:asciiTheme="majorBidi" w:hAnsiTheme="majorBidi" w:cstheme="majorBidi"/>
          <w:b/>
          <w:bCs/>
          <w:lang w:val="zh-CN"/>
        </w:rPr>
        <w:t>Notifications et historique</w:t>
      </w:r>
    </w:p>
    <w:p w14:paraId="778A9699">
      <w:pPr>
        <w:pStyle w:val="166"/>
        <w:rPr>
          <w:rFonts w:asciiTheme="majorBidi" w:hAnsiTheme="majorBidi" w:cstheme="majorBidi"/>
          <w:color w:val="auto"/>
          <w:lang w:val="zh-CN"/>
        </w:rPr>
      </w:pPr>
      <w:r>
        <w:rPr>
          <w:rFonts w:asciiTheme="majorBidi" w:hAnsiTheme="majorBidi" w:cstheme="majorBidi"/>
          <w:color w:val="auto"/>
          <w:lang w:val="zh-CN"/>
        </w:rPr>
        <w:t>Contraintes d’architecture</w:t>
      </w:r>
    </w:p>
    <w:p w14:paraId="1AC05B87">
      <w:pPr>
        <w:spacing w:after="30" w:line="283" w:lineRule="auto"/>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b/>
          <w:bCs/>
          <w:lang w:val="zh-CN"/>
        </w:rPr>
        <w:t>Chaque microservice</w:t>
      </w:r>
      <w:r>
        <w:rPr>
          <w:rFonts w:asciiTheme="majorBidi" w:hAnsiTheme="majorBidi" w:cstheme="majorBidi"/>
          <w:lang w:val="zh-CN"/>
        </w:rPr>
        <w:t xml:space="preserve"> doit disposer de </w:t>
      </w:r>
      <w:r>
        <w:rPr>
          <w:rFonts w:asciiTheme="majorBidi" w:hAnsiTheme="majorBidi" w:cstheme="majorBidi"/>
          <w:b/>
          <w:bCs/>
          <w:lang w:val="zh-CN"/>
        </w:rPr>
        <w:t>sa propre base de données</w:t>
      </w:r>
      <w:r>
        <w:rPr>
          <w:rFonts w:asciiTheme="majorBidi" w:hAnsiTheme="majorBidi" w:cstheme="majorBidi"/>
          <w:lang w:val="zh-CN"/>
        </w:rPr>
        <w:t>. Il est interdit de partager une seule base de données entre tous les microservices.</w:t>
      </w:r>
    </w:p>
    <w:p w14:paraId="60840BE7">
      <w:pPr>
        <w:spacing w:after="30" w:line="283" w:lineRule="auto"/>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Un microservice ne doit jamais accéder directement aux tables d’un autre microservice. Toute communication doit passer par les API exposées.</w:t>
      </w:r>
    </w:p>
    <w:p w14:paraId="44C99028">
      <w:pPr>
        <w:spacing w:after="30" w:line="283" w:lineRule="auto"/>
        <w:ind w:left="283" w:hanging="198"/>
        <w:rPr>
          <w:rFonts w:asciiTheme="majorBidi" w:hAnsiTheme="majorBidi" w:cstheme="majorBidi"/>
          <w:lang w:val="zh-CN"/>
        </w:rPr>
      </w:pPr>
      <w:r>
        <w:rPr>
          <w:rFonts w:asciiTheme="majorBidi" w:hAnsiTheme="majorBidi" w:cstheme="majorBidi"/>
          <w:b/>
          <w:lang w:val="zh-CN"/>
        </w:rPr>
        <w:t xml:space="preserve">• </w:t>
      </w:r>
      <w:r>
        <w:rPr>
          <w:rFonts w:asciiTheme="majorBidi" w:hAnsiTheme="majorBidi" w:cstheme="majorBidi"/>
          <w:lang w:val="zh-CN"/>
        </w:rPr>
        <w:t>Le projet doit montrer une intégration réelle entre les services. Il ne s’agit pas de remettre cinq applications séparées, mais une seule architecture distribuée cohérente.</w:t>
      </w:r>
    </w:p>
    <w:p w14:paraId="03AC3650">
      <w:pPr>
        <w:pStyle w:val="166"/>
        <w:rPr>
          <w:rFonts w:asciiTheme="majorBidi" w:hAnsiTheme="majorBidi" w:cstheme="majorBidi"/>
          <w:color w:val="auto"/>
          <w:lang w:val="zh-CN"/>
        </w:rPr>
      </w:pPr>
      <w:r>
        <w:rPr>
          <w:rFonts w:asciiTheme="majorBidi" w:hAnsiTheme="majorBidi" w:cstheme="majorBidi"/>
          <w:color w:val="auto"/>
          <w:lang w:val="zh-CN"/>
        </w:rPr>
        <w:t>Technologies conseillées</w:t>
      </w:r>
    </w:p>
    <w:p w14:paraId="00AC3E22">
      <w:pPr>
        <w:spacing w:after="120" w:line="288" w:lineRule="auto"/>
        <w:jc w:val="both"/>
        <w:rPr>
          <w:rFonts w:asciiTheme="majorBidi" w:hAnsiTheme="majorBidi" w:cstheme="majorBidi"/>
          <w:lang w:val="zh-CN"/>
        </w:rPr>
      </w:pPr>
      <w:r>
        <w:rPr>
          <w:rFonts w:asciiTheme="majorBidi" w:hAnsiTheme="majorBidi" w:cstheme="majorBidi"/>
          <w:lang w:val="zh-CN"/>
        </w:rPr>
        <w:t>Vous pouvez vous appuyer sur les technologies déjà manipulées en travaux pratiques, notamment Java 17, Spring Boot, Maven, les API REST, IntelliJ et Postman. Vous pouvez également utiliser Spring Data JPA / Hibernate, MySQL ou PostgreSQL, Docker, Apache Kafka, OpenAPI / Swagger, des outils de monitoring ou encore Spring Cloud selon le niveau d’enrichissement que vous souhaitez apporter au projet.</w:t>
      </w:r>
    </w:p>
    <w:p w14:paraId="6AD85220">
      <w:pPr>
        <w:pStyle w:val="166"/>
        <w:rPr>
          <w:rFonts w:asciiTheme="majorBidi" w:hAnsiTheme="majorBidi" w:cstheme="majorBidi"/>
          <w:color w:val="auto"/>
          <w:lang w:val="zh-CN"/>
        </w:rPr>
      </w:pPr>
      <w:r>
        <w:rPr>
          <w:rFonts w:asciiTheme="majorBidi" w:hAnsiTheme="majorBidi" w:cstheme="majorBidi"/>
          <w:color w:val="auto"/>
          <w:lang w:val="zh-CN"/>
        </w:rPr>
        <w:t>Extensions optionnelles</w:t>
      </w:r>
    </w:p>
    <w:p w14:paraId="07D3832D">
      <w:pPr>
        <w:spacing w:after="120" w:line="288" w:lineRule="auto"/>
        <w:jc w:val="both"/>
        <w:rPr>
          <w:rFonts w:asciiTheme="majorBidi" w:hAnsiTheme="majorBidi" w:cstheme="majorBidi"/>
          <w:lang w:val="zh-CN"/>
        </w:rPr>
      </w:pPr>
      <w:r>
        <w:rPr>
          <w:rFonts w:asciiTheme="majorBidi" w:hAnsiTheme="majorBidi" w:cstheme="majorBidi"/>
          <w:lang w:val="zh-CN"/>
        </w:rPr>
        <w:t>Les groupes qui souhaitent aller plus loin peuvent enrichir leur projet par une interface web, un tableau de bord, une conteneurisation, un mécanisme d’échange asynchrone, ou une amélioration inspirée du cloud computing ou de l’intelligence artificielle. Ces éléments ne sont pas obligatoires, mais ils pourront valoriser la qualité du travail réalisé.</w:t>
      </w:r>
    </w:p>
    <w:p w14:paraId="585C036D">
      <w:pPr>
        <w:pStyle w:val="166"/>
        <w:rPr>
          <w:rFonts w:asciiTheme="majorBidi" w:hAnsiTheme="majorBidi" w:cstheme="majorBidi"/>
          <w:color w:val="auto"/>
          <w:lang w:val="zh-CN"/>
        </w:rPr>
      </w:pPr>
      <w:r>
        <w:rPr>
          <w:rFonts w:asciiTheme="majorBidi" w:hAnsiTheme="majorBidi" w:cstheme="majorBidi"/>
          <w:color w:val="auto"/>
          <w:lang w:val="zh-CN"/>
        </w:rPr>
        <w:t>Livrables demandés</w:t>
      </w:r>
    </w:p>
    <w:p w14:paraId="5CFC61A2">
      <w:pPr>
        <w:pStyle w:val="44"/>
        <w:numPr>
          <w:ilvl w:val="0"/>
          <w:numId w:val="9"/>
        </w:numPr>
        <w:spacing w:after="20"/>
        <w:rPr>
          <w:rFonts w:asciiTheme="majorBidi" w:hAnsiTheme="majorBidi" w:cstheme="majorBidi"/>
          <w:lang w:val="zh-CN"/>
        </w:rPr>
      </w:pPr>
      <w:r>
        <w:rPr>
          <w:rFonts w:asciiTheme="majorBidi" w:hAnsiTheme="majorBidi" w:cstheme="majorBidi"/>
          <w:lang w:val="zh-CN"/>
        </w:rPr>
        <w:t>Un cahier des charges du projet</w:t>
      </w:r>
    </w:p>
    <w:p w14:paraId="593A796A">
      <w:pPr>
        <w:pStyle w:val="44"/>
        <w:numPr>
          <w:ilvl w:val="0"/>
          <w:numId w:val="9"/>
        </w:numPr>
        <w:spacing w:after="20"/>
        <w:rPr>
          <w:rFonts w:asciiTheme="majorBidi" w:hAnsiTheme="majorBidi" w:cstheme="majorBidi"/>
          <w:lang w:val="zh-CN"/>
        </w:rPr>
      </w:pPr>
      <w:r>
        <w:rPr>
          <w:rFonts w:asciiTheme="majorBidi" w:hAnsiTheme="majorBidi" w:cstheme="majorBidi"/>
          <w:lang w:val="zh-CN"/>
        </w:rPr>
        <w:t>Une présentation powerpoint de 5 à 7 minutes</w:t>
      </w:r>
    </w:p>
    <w:p w14:paraId="3350B120">
      <w:pPr>
        <w:pStyle w:val="44"/>
        <w:numPr>
          <w:ilvl w:val="0"/>
          <w:numId w:val="9"/>
        </w:numPr>
        <w:spacing w:after="20"/>
        <w:rPr>
          <w:rFonts w:asciiTheme="majorBidi" w:hAnsiTheme="majorBidi" w:cstheme="majorBidi"/>
          <w:lang w:val="zh-CN"/>
        </w:rPr>
      </w:pPr>
      <w:r>
        <w:rPr>
          <w:rFonts w:asciiTheme="majorBidi" w:hAnsiTheme="majorBidi" w:cstheme="majorBidi"/>
          <w:lang w:val="zh-CN"/>
        </w:rPr>
        <w:t>Une description claire de l’architecture globale</w:t>
      </w:r>
    </w:p>
    <w:p w14:paraId="39A7D564">
      <w:pPr>
        <w:pStyle w:val="44"/>
        <w:numPr>
          <w:ilvl w:val="0"/>
          <w:numId w:val="9"/>
        </w:numPr>
        <w:spacing w:after="20"/>
        <w:rPr>
          <w:rFonts w:asciiTheme="majorBidi" w:hAnsiTheme="majorBidi" w:cstheme="majorBidi"/>
          <w:lang w:val="zh-CN"/>
        </w:rPr>
      </w:pPr>
      <w:r>
        <w:rPr>
          <w:rFonts w:asciiTheme="majorBidi" w:hAnsiTheme="majorBidi" w:cstheme="majorBidi"/>
          <w:lang w:val="zh-CN"/>
        </w:rPr>
        <w:t>Un schéma des microservices</w:t>
      </w:r>
    </w:p>
    <w:p w14:paraId="76B24314">
      <w:pPr>
        <w:pStyle w:val="44"/>
        <w:numPr>
          <w:ilvl w:val="0"/>
          <w:numId w:val="9"/>
        </w:numPr>
        <w:spacing w:after="20"/>
        <w:rPr>
          <w:rFonts w:asciiTheme="majorBidi" w:hAnsiTheme="majorBidi" w:cstheme="majorBidi"/>
          <w:lang w:val="zh-CN"/>
        </w:rPr>
      </w:pPr>
      <w:r>
        <w:rPr>
          <w:rFonts w:asciiTheme="majorBidi" w:hAnsiTheme="majorBidi" w:cstheme="majorBidi"/>
          <w:lang w:val="zh-CN"/>
        </w:rPr>
        <w:t>La description des bases de données de chaque microservice</w:t>
      </w:r>
    </w:p>
    <w:p w14:paraId="2FC449BB">
      <w:pPr>
        <w:pStyle w:val="44"/>
        <w:numPr>
          <w:ilvl w:val="0"/>
          <w:numId w:val="9"/>
        </w:numPr>
        <w:spacing w:after="20"/>
        <w:rPr>
          <w:rFonts w:asciiTheme="majorBidi" w:hAnsiTheme="majorBidi" w:cstheme="majorBidi"/>
          <w:lang w:val="zh-CN"/>
        </w:rPr>
      </w:pPr>
      <w:r>
        <w:rPr>
          <w:rFonts w:asciiTheme="majorBidi" w:hAnsiTheme="majorBidi" w:cstheme="majorBidi"/>
          <w:lang w:val="zh-CN"/>
        </w:rPr>
        <w:t>La liste des api exposées</w:t>
      </w:r>
    </w:p>
    <w:p w14:paraId="184D6154">
      <w:pPr>
        <w:pStyle w:val="44"/>
        <w:numPr>
          <w:ilvl w:val="0"/>
          <w:numId w:val="9"/>
        </w:numPr>
        <w:spacing w:after="20"/>
        <w:rPr>
          <w:rFonts w:asciiTheme="majorBidi" w:hAnsiTheme="majorBidi" w:cstheme="majorBidi"/>
          <w:lang w:val="zh-CN"/>
        </w:rPr>
      </w:pPr>
      <w:r>
        <w:rPr>
          <w:rFonts w:asciiTheme="majorBidi" w:hAnsiTheme="majorBidi" w:cstheme="majorBidi"/>
          <w:lang w:val="zh-CN"/>
        </w:rPr>
        <w:t>Le code source du projet</w:t>
      </w:r>
    </w:p>
    <w:p w14:paraId="6B9B978C">
      <w:pPr>
        <w:pStyle w:val="44"/>
        <w:numPr>
          <w:ilvl w:val="0"/>
          <w:numId w:val="9"/>
        </w:numPr>
        <w:spacing w:after="20"/>
        <w:rPr>
          <w:rFonts w:asciiTheme="majorBidi" w:hAnsiTheme="majorBidi" w:cstheme="majorBidi"/>
          <w:lang w:val="zh-CN"/>
        </w:rPr>
      </w:pPr>
      <w:r>
        <w:rPr>
          <w:rFonts w:asciiTheme="majorBidi" w:hAnsiTheme="majorBidi" w:cstheme="majorBidi"/>
          <w:lang w:val="zh-CN"/>
        </w:rPr>
        <w:t>Un scénario de démonstration</w:t>
      </w:r>
    </w:p>
    <w:p w14:paraId="4B11D35D">
      <w:pPr>
        <w:pStyle w:val="44"/>
        <w:numPr>
          <w:ilvl w:val="0"/>
          <w:numId w:val="9"/>
        </w:numPr>
        <w:spacing w:after="20"/>
        <w:rPr>
          <w:rFonts w:asciiTheme="majorBidi" w:hAnsiTheme="majorBidi" w:cstheme="majorBidi"/>
          <w:lang w:val="zh-CN"/>
        </w:rPr>
      </w:pPr>
      <w:r>
        <w:rPr>
          <w:rFonts w:asciiTheme="majorBidi" w:hAnsiTheme="majorBidi" w:cstheme="majorBidi"/>
          <w:lang w:val="zh-CN"/>
        </w:rPr>
        <w:t>Une répartition claire du travail entre les membres du groupe</w:t>
      </w:r>
    </w:p>
    <w:p w14:paraId="75EB6B3D">
      <w:pPr>
        <w:spacing w:after="120" w:line="288" w:lineRule="auto"/>
        <w:jc w:val="both"/>
        <w:rPr>
          <w:rFonts w:asciiTheme="majorBidi" w:hAnsiTheme="majorBidi" w:cstheme="majorBidi"/>
          <w:lang w:val="zh-CN"/>
        </w:rPr>
      </w:pPr>
    </w:p>
    <w:tbl>
      <w:tblPr>
        <w:tblStyle w:val="35"/>
        <w:tblW w:w="0" w:type="auto"/>
        <w:jc w:val="center"/>
        <w:tblBorders>
          <w:top w:val="single" w:color="B7C4D0" w:sz="8" w:space="0"/>
          <w:left w:val="single" w:color="B7C4D0" w:sz="8" w:space="0"/>
          <w:bottom w:val="single" w:color="B7C4D0" w:sz="8" w:space="0"/>
          <w:right w:val="single" w:color="B7C4D0" w:sz="8" w:space="0"/>
          <w:insideH w:val="single" w:color="B7C4D0" w:sz="8" w:space="0"/>
          <w:insideV w:val="single" w:color="B7C4D0" w:sz="8" w:space="0"/>
        </w:tblBorders>
        <w:tblLayout w:type="fixed"/>
        <w:tblCellMar>
          <w:top w:w="0" w:type="dxa"/>
          <w:left w:w="108" w:type="dxa"/>
          <w:bottom w:w="0" w:type="dxa"/>
          <w:right w:w="108" w:type="dxa"/>
        </w:tblCellMar>
      </w:tblPr>
      <w:tblGrid>
        <w:gridCol w:w="9972"/>
      </w:tblGrid>
      <w:tr w14:paraId="75B288C0">
        <w:tblPrEx>
          <w:tblBorders>
            <w:top w:val="single" w:color="B7C4D0" w:sz="8" w:space="0"/>
            <w:left w:val="single" w:color="B7C4D0" w:sz="8" w:space="0"/>
            <w:bottom w:val="single" w:color="B7C4D0" w:sz="8" w:space="0"/>
            <w:right w:val="single" w:color="B7C4D0" w:sz="8" w:space="0"/>
            <w:insideH w:val="single" w:color="B7C4D0" w:sz="8" w:space="0"/>
            <w:insideV w:val="single" w:color="B7C4D0" w:sz="8" w:space="0"/>
          </w:tblBorders>
          <w:tblCellMar>
            <w:top w:w="0" w:type="dxa"/>
            <w:left w:w="108" w:type="dxa"/>
            <w:bottom w:w="0" w:type="dxa"/>
            <w:right w:w="108" w:type="dxa"/>
          </w:tblCellMar>
        </w:tblPrEx>
        <w:trPr>
          <w:jc w:val="center"/>
        </w:trPr>
        <w:tc>
          <w:tcPr>
            <w:tcW w:w="9972" w:type="dxa"/>
            <w:shd w:val="clear" w:color="auto" w:fill="EAF2F8"/>
            <w:tcMar>
              <w:top w:w="120" w:type="dxa"/>
              <w:left w:w="140" w:type="dxa"/>
              <w:bottom w:w="120" w:type="dxa"/>
              <w:right w:w="140" w:type="dxa"/>
            </w:tcMar>
          </w:tcPr>
          <w:p w14:paraId="637E0C80">
            <w:pPr>
              <w:jc w:val="both"/>
              <w:rPr>
                <w:rFonts w:asciiTheme="majorBidi" w:hAnsiTheme="majorBidi" w:cstheme="majorBidi"/>
                <w:lang w:val="zh-CN"/>
              </w:rPr>
            </w:pPr>
            <w:r>
              <w:rPr>
                <w:rFonts w:asciiTheme="majorBidi" w:hAnsiTheme="majorBidi" w:cstheme="majorBidi"/>
                <w:b/>
                <w:bCs/>
                <w:i/>
                <w:iCs/>
                <w:color w:val="EE0000"/>
                <w:lang w:val="zh-CN"/>
              </w:rPr>
              <w:t>Remarque importante</w:t>
            </w:r>
            <w:r>
              <w:rPr>
                <w:rFonts w:asciiTheme="majorBidi" w:hAnsiTheme="majorBidi" w:cstheme="majorBidi"/>
                <w:color w:val="EE0000"/>
                <w:lang w:val="zh-CN"/>
              </w:rPr>
              <w:t xml:space="preserve"> </w:t>
            </w:r>
            <w:r>
              <w:rPr>
                <w:rFonts w:asciiTheme="majorBidi" w:hAnsiTheme="majorBidi" w:cstheme="majorBidi"/>
                <w:lang w:val="zh-CN"/>
              </w:rPr>
              <w:t>: l’objectif de ce projet n’est pas seulement de développer cinq microservices séparés. Le plus important est de montrer votre capacité à construire ensemble un vrai système distribué, dans lequel chaque microservice a une utilité claire, des données propres et une communication réelle avec les autres services.</w:t>
            </w:r>
          </w:p>
        </w:tc>
      </w:tr>
    </w:tbl>
    <w:p w14:paraId="5D35306C">
      <w:pPr>
        <w:rPr>
          <w:rFonts w:asciiTheme="majorBidi" w:hAnsiTheme="majorBidi" w:cstheme="majorBidi"/>
          <w:lang w:val="zh-CN"/>
        </w:rPr>
      </w:pPr>
    </w:p>
    <w:sectPr>
      <w:footerReference r:id="rId5" w:type="default"/>
      <w:pgSz w:w="12240" w:h="15840"/>
      <w:pgMar w:top="964" w:right="1134" w:bottom="96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391E">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6">
    <w:nsid w:val="12696E7D"/>
    <w:multiLevelType w:val="multilevel"/>
    <w:tmpl w:val="12696E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D2A55E6"/>
    <w:multiLevelType w:val="multilevel"/>
    <w:tmpl w:val="5D2A55E6"/>
    <w:lvl w:ilvl="0" w:tentative="0">
      <w:start w:val="1"/>
      <w:numFmt w:val="decimal"/>
      <w:lvlText w:val="%1."/>
      <w:lvlJc w:val="left"/>
      <w:pPr>
        <w:ind w:left="805" w:hanging="360"/>
      </w:pPr>
    </w:lvl>
    <w:lvl w:ilvl="1" w:tentative="0">
      <w:start w:val="1"/>
      <w:numFmt w:val="lowerLetter"/>
      <w:lvlText w:val="%2."/>
      <w:lvlJc w:val="left"/>
      <w:pPr>
        <w:ind w:left="1525" w:hanging="360"/>
      </w:pPr>
    </w:lvl>
    <w:lvl w:ilvl="2" w:tentative="0">
      <w:start w:val="1"/>
      <w:numFmt w:val="lowerRoman"/>
      <w:lvlText w:val="%3."/>
      <w:lvlJc w:val="right"/>
      <w:pPr>
        <w:ind w:left="2245" w:hanging="180"/>
      </w:pPr>
    </w:lvl>
    <w:lvl w:ilvl="3" w:tentative="0">
      <w:start w:val="1"/>
      <w:numFmt w:val="decimal"/>
      <w:lvlText w:val="%4."/>
      <w:lvlJc w:val="left"/>
      <w:pPr>
        <w:ind w:left="2965" w:hanging="360"/>
      </w:pPr>
    </w:lvl>
    <w:lvl w:ilvl="4" w:tentative="0">
      <w:start w:val="1"/>
      <w:numFmt w:val="lowerLetter"/>
      <w:lvlText w:val="%5."/>
      <w:lvlJc w:val="left"/>
      <w:pPr>
        <w:ind w:left="3685" w:hanging="360"/>
      </w:pPr>
    </w:lvl>
    <w:lvl w:ilvl="5" w:tentative="0">
      <w:start w:val="1"/>
      <w:numFmt w:val="lowerRoman"/>
      <w:lvlText w:val="%6."/>
      <w:lvlJc w:val="right"/>
      <w:pPr>
        <w:ind w:left="4405" w:hanging="180"/>
      </w:pPr>
    </w:lvl>
    <w:lvl w:ilvl="6" w:tentative="0">
      <w:start w:val="1"/>
      <w:numFmt w:val="decimal"/>
      <w:lvlText w:val="%7."/>
      <w:lvlJc w:val="left"/>
      <w:pPr>
        <w:ind w:left="5125" w:hanging="360"/>
      </w:pPr>
    </w:lvl>
    <w:lvl w:ilvl="7" w:tentative="0">
      <w:start w:val="1"/>
      <w:numFmt w:val="lowerLetter"/>
      <w:lvlText w:val="%8."/>
      <w:lvlJc w:val="left"/>
      <w:pPr>
        <w:ind w:left="5845" w:hanging="360"/>
      </w:pPr>
    </w:lvl>
    <w:lvl w:ilvl="8" w:tentative="0">
      <w:start w:val="1"/>
      <w:numFmt w:val="lowerRoman"/>
      <w:lvlText w:val="%9."/>
      <w:lvlJc w:val="right"/>
      <w:pPr>
        <w:ind w:left="6565" w:hanging="180"/>
      </w:pPr>
    </w:lvl>
  </w:abstractNum>
  <w:abstractNum w:abstractNumId="8">
    <w:nsid w:val="6C070BB0"/>
    <w:multiLevelType w:val="multilevel"/>
    <w:tmpl w:val="6C070B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3122"/>
    <w:rsid w:val="000F543B"/>
    <w:rsid w:val="0015074B"/>
    <w:rsid w:val="001F1CD3"/>
    <w:rsid w:val="0029639D"/>
    <w:rsid w:val="002E74C7"/>
    <w:rsid w:val="00326F90"/>
    <w:rsid w:val="00600B74"/>
    <w:rsid w:val="006304D5"/>
    <w:rsid w:val="00726DBC"/>
    <w:rsid w:val="007C722A"/>
    <w:rsid w:val="0084701D"/>
    <w:rsid w:val="00AA1D8D"/>
    <w:rsid w:val="00AB13C9"/>
    <w:rsid w:val="00B47730"/>
    <w:rsid w:val="00CB0664"/>
    <w:rsid w:val="00DD3793"/>
    <w:rsid w:val="00E928E0"/>
    <w:rsid w:val="00FA16A8"/>
    <w:rsid w:val="00FC693F"/>
    <w:rsid w:val="1D9D25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En-tête Car"/>
    <w:basedOn w:val="11"/>
    <w:link w:val="26"/>
    <w:qFormat/>
    <w:uiPriority w:val="99"/>
  </w:style>
  <w:style w:type="character" w:customStyle="1" w:styleId="37">
    <w:name w:val="Pied de page C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Titre 1 C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Titre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Titre 3 C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re C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ous-titre C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Corps de texte Car"/>
    <w:basedOn w:val="11"/>
    <w:link w:val="21"/>
    <w:qFormat/>
    <w:uiPriority w:val="99"/>
  </w:style>
  <w:style w:type="character" w:customStyle="1" w:styleId="46">
    <w:name w:val="Corps de texte 2 Car"/>
    <w:basedOn w:val="11"/>
    <w:link w:val="23"/>
    <w:qFormat/>
    <w:uiPriority w:val="99"/>
  </w:style>
  <w:style w:type="character" w:customStyle="1" w:styleId="47">
    <w:name w:val="Corps de texte 3 Car"/>
    <w:basedOn w:val="11"/>
    <w:link w:val="18"/>
    <w:qFormat/>
    <w:uiPriority w:val="99"/>
    <w:rPr>
      <w:sz w:val="16"/>
      <w:szCs w:val="16"/>
    </w:rPr>
  </w:style>
  <w:style w:type="character" w:customStyle="1" w:styleId="48">
    <w:name w:val="Texte de macro C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Citation Car"/>
    <w:basedOn w:val="11"/>
    <w:link w:val="49"/>
    <w:qFormat/>
    <w:uiPriority w:val="29"/>
    <w:rPr>
      <w:i/>
      <w:iCs/>
      <w:color w:val="000000" w:themeColor="text1"/>
      <w14:textFill>
        <w14:solidFill>
          <w14:schemeClr w14:val="tx1"/>
        </w14:solidFill>
      </w14:textFill>
    </w:rPr>
  </w:style>
  <w:style w:type="character" w:customStyle="1" w:styleId="51">
    <w:name w:val="Titre 4 C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Titre 5 C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Titre 6 C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Titre 7 C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Titre 8 C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Titre 9 C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Citation intense C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TitleCustom"/>
    <w:qFormat/>
    <w:uiPriority w:val="0"/>
    <w:pPr>
      <w:spacing w:after="120" w:line="276" w:lineRule="auto"/>
    </w:pPr>
    <w:rPr>
      <w:rFonts w:ascii="Aptos Display" w:hAnsi="Aptos Display" w:eastAsiaTheme="minorEastAsia" w:cstheme="minorBidi"/>
      <w:b/>
      <w:color w:val="1F4E79"/>
      <w:sz w:val="40"/>
      <w:szCs w:val="22"/>
      <w:lang w:val="en-US" w:eastAsia="en-US" w:bidi="ar-SA"/>
    </w:rPr>
  </w:style>
  <w:style w:type="paragraph" w:customStyle="1" w:styleId="165">
    <w:name w:val="SubtitleCustom"/>
    <w:qFormat/>
    <w:uiPriority w:val="0"/>
    <w:pPr>
      <w:spacing w:after="120" w:line="276" w:lineRule="auto"/>
    </w:pPr>
    <w:rPr>
      <w:rFonts w:ascii="Aptos" w:hAnsi="Aptos" w:eastAsiaTheme="minorEastAsia" w:cstheme="minorBidi"/>
      <w:i/>
      <w:color w:val="5A5A5A"/>
      <w:sz w:val="21"/>
      <w:szCs w:val="22"/>
      <w:lang w:val="en-US" w:eastAsia="en-US" w:bidi="ar-SA"/>
    </w:rPr>
  </w:style>
  <w:style w:type="paragraph" w:customStyle="1" w:styleId="166">
    <w:name w:val="Heading1Custom"/>
    <w:qFormat/>
    <w:uiPriority w:val="0"/>
    <w:pPr>
      <w:spacing w:before="200" w:after="80" w:line="276" w:lineRule="auto"/>
    </w:pPr>
    <w:rPr>
      <w:rFonts w:ascii="Aptos" w:hAnsi="Aptos" w:eastAsiaTheme="minorEastAsia" w:cstheme="minorBidi"/>
      <w:b/>
      <w:color w:val="1F4E79"/>
      <w:sz w:val="28"/>
      <w:szCs w:val="22"/>
      <w:lang w:val="en-US" w:eastAsia="en-US" w:bidi="ar-SA"/>
    </w:rPr>
  </w:style>
  <w:style w:type="paragraph" w:customStyle="1" w:styleId="167">
    <w:name w:val="Heading2Custom"/>
    <w:qFormat/>
    <w:uiPriority w:val="0"/>
    <w:pPr>
      <w:spacing w:before="160" w:after="60" w:line="276" w:lineRule="auto"/>
    </w:pPr>
    <w:rPr>
      <w:rFonts w:ascii="Aptos" w:hAnsi="Aptos" w:eastAsiaTheme="minorEastAsia" w:cstheme="minorBidi"/>
      <w:b/>
      <w:color w:val="34495E"/>
      <w:sz w:val="23"/>
      <w:szCs w:val="22"/>
      <w:lang w:val="en-US" w:eastAsia="en-US" w:bidi="ar-SA"/>
    </w:rPr>
  </w:style>
  <w:style w:type="paragraph" w:customStyle="1" w:styleId="168">
    <w:name w:val="BoxText"/>
    <w:qFormat/>
    <w:uiPriority w:val="0"/>
    <w:pPr>
      <w:spacing w:after="0" w:line="276" w:lineRule="auto"/>
    </w:pPr>
    <w:rPr>
      <w:rFonts w:ascii="Aptos" w:hAnsi="Aptos" w:eastAsiaTheme="minorEastAsia" w:cstheme="minorBidi"/>
      <w:sz w:val="21"/>
      <w:szCs w:val="22"/>
      <w:lang w:val="en-US" w:eastAsia="en-US" w:bidi="ar-SA"/>
    </w:rPr>
  </w:style>
  <w:style w:type="table" w:customStyle="1" w:styleId="169">
    <w:name w:val="Grid Table 1 Light Accent 3"/>
    <w:basedOn w:val="35"/>
    <w:qFormat/>
    <w:uiPriority w:val="46"/>
    <w:pPr>
      <w:spacing w:after="0" w:line="240" w:lineRule="auto"/>
    </w:pPr>
    <w:tblPr>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cPr>
        <w:tcBorders>
          <w:bottom w:val="single" w:color="C2D69B" w:themeColor="accent3" w:themeTint="99" w:sz="12" w:space="0"/>
        </w:tcBorders>
      </w:tcPr>
    </w:tblStylePr>
    <w:tblStylePr w:type="lastRow">
      <w:rPr>
        <w:b/>
        <w:bCs/>
      </w:rPr>
      <w:tcPr>
        <w:tcBorders>
          <w:top w:val="double" w:color="C2D69B" w:themeColor="accent3"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1223</Words>
  <Characters>6727</Characters>
  <Lines>56</Lines>
  <Paragraphs>15</Paragraphs>
  <TotalTime>3</TotalTime>
  <ScaleCrop>false</ScaleCrop>
  <LinksUpToDate>false</LinksUpToDate>
  <CharactersWithSpaces>7935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2026-04-13T10:35:00Z</dcterms:created>
  <dc:creator>python-docx</dc:creator>
  <dc:description>generated by python-docx</dc:description>
  <cp:lastModifiedBy>Simed elbouhdidi</cp:lastModifiedBy>
  <dcterms:modified xsi:type="dcterms:W3CDTF">2026-04-08T18:28:19Z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F0800A702C2B44F1A938C2EDADFE3B3D_12</vt:lpwstr>
  </property>
</Properties>
</file>