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29" w:rsidRPr="00C54BDF" w:rsidRDefault="000C52CD" w:rsidP="00DC6736">
      <w:pPr>
        <w:jc w:val="center"/>
        <w:rPr>
          <w:b/>
        </w:rPr>
      </w:pPr>
      <w:r>
        <w:rPr>
          <w:b/>
        </w:rPr>
        <w:t>Thermomètre acoustique : M</w:t>
      </w:r>
      <w:r w:rsidR="007E26BB" w:rsidRPr="00C54BDF">
        <w:rPr>
          <w:b/>
        </w:rPr>
        <w:t>esurer la température de l’eau dans une tasse grâce au son produit par sa chute</w:t>
      </w:r>
    </w:p>
    <w:p w:rsidR="007E26BB" w:rsidRPr="00C54BDF" w:rsidRDefault="00DC6736">
      <w:pPr>
        <w:rPr>
          <w:b/>
        </w:rPr>
      </w:pPr>
      <w:r w:rsidRPr="00C54BDF">
        <w:rPr>
          <w:b/>
        </w:rPr>
        <w:t>Positionnement t</w:t>
      </w:r>
      <w:r w:rsidR="00C54BDF">
        <w:rPr>
          <w:b/>
        </w:rPr>
        <w:t>hématiques</w:t>
      </w:r>
    </w:p>
    <w:p w:rsidR="007E26BB" w:rsidRDefault="007E26BB">
      <w:r>
        <w:t>Mécaniques des fluides, thermodynamique, ondes sonores</w:t>
      </w:r>
    </w:p>
    <w:p w:rsidR="00C54BDF" w:rsidRPr="00C54BDF" w:rsidRDefault="00C54BDF">
      <w:pPr>
        <w:rPr>
          <w:b/>
        </w:rPr>
      </w:pPr>
      <w:r w:rsidRPr="00C54BDF">
        <w:rPr>
          <w:b/>
        </w:rPr>
        <w:t>Mots-clés</w:t>
      </w:r>
    </w:p>
    <w:p w:rsidR="007E26BB" w:rsidRDefault="007E26BB">
      <w:r>
        <w:t>Mots clés (en français) :</w:t>
      </w:r>
      <w:r>
        <w:tab/>
      </w:r>
      <w:r>
        <w:tab/>
        <w:t>Mots clés</w:t>
      </w:r>
      <w:r w:rsidR="00857F2A">
        <w:t xml:space="preserve"> </w:t>
      </w:r>
      <w:r>
        <w:t>(en Anglais) :</w:t>
      </w:r>
    </w:p>
    <w:p w:rsidR="007E26BB" w:rsidRDefault="00DD2BFC">
      <w:r>
        <w:t>Sons de chute</w:t>
      </w:r>
      <w:r w:rsidR="007E26BB">
        <w:tab/>
      </w:r>
      <w:r w:rsidR="007E26BB">
        <w:tab/>
      </w:r>
      <w:r w:rsidR="007E26BB">
        <w:tab/>
      </w:r>
      <w:r w:rsidR="00173C08">
        <w:t>Sound</w:t>
      </w:r>
      <w:r>
        <w:t xml:space="preserve"> of </w:t>
      </w:r>
      <w:proofErr w:type="spellStart"/>
      <w:r>
        <w:t>pouring</w:t>
      </w:r>
      <w:proofErr w:type="spellEnd"/>
      <w:r w:rsidR="007E26BB">
        <w:br/>
        <w:t>Température</w:t>
      </w:r>
      <w:r w:rsidR="00173C08">
        <w:tab/>
      </w:r>
      <w:r w:rsidR="00173C08">
        <w:tab/>
      </w:r>
      <w:r w:rsidR="00173C08">
        <w:tab/>
      </w:r>
      <w:proofErr w:type="spellStart"/>
      <w:r w:rsidR="00173C08">
        <w:t>Temperature</w:t>
      </w:r>
      <w:proofErr w:type="spellEnd"/>
      <w:r w:rsidR="007E26BB">
        <w:br/>
      </w:r>
      <w:r w:rsidR="00066CD5">
        <w:t>Résonance</w:t>
      </w:r>
      <w:r w:rsidR="00173C08">
        <w:tab/>
      </w:r>
      <w:r w:rsidR="00173C08">
        <w:tab/>
      </w:r>
      <w:r w:rsidR="00173C08">
        <w:tab/>
      </w:r>
      <w:proofErr w:type="spellStart"/>
      <w:r w:rsidR="00142F38">
        <w:t>Resonance</w:t>
      </w:r>
      <w:proofErr w:type="spellEnd"/>
      <w:r w:rsidR="00066CD5">
        <w:br/>
        <w:t>M</w:t>
      </w:r>
      <w:r w:rsidR="00F11A35">
        <w:t>esures</w:t>
      </w:r>
      <w:r w:rsidR="00173C08">
        <w:tab/>
      </w:r>
      <w:r w:rsidR="00173C08">
        <w:tab/>
      </w:r>
      <w:r w:rsidR="00173C08">
        <w:tab/>
      </w:r>
      <w:proofErr w:type="spellStart"/>
      <w:r w:rsidR="00016D31">
        <w:t>M</w:t>
      </w:r>
      <w:r w:rsidR="00142F38">
        <w:t>e</w:t>
      </w:r>
      <w:r w:rsidR="009A6136">
        <w:t>asure</w:t>
      </w:r>
      <w:proofErr w:type="spellEnd"/>
      <w:r w:rsidR="007E26BB">
        <w:br/>
        <w:t>Bulles</w:t>
      </w:r>
      <w:r w:rsidR="00173C08">
        <w:tab/>
      </w:r>
      <w:r w:rsidR="00173C08">
        <w:tab/>
      </w:r>
      <w:r w:rsidR="00173C08">
        <w:tab/>
      </w:r>
      <w:r w:rsidR="009A6136">
        <w:tab/>
      </w:r>
      <w:proofErr w:type="spellStart"/>
      <w:r w:rsidR="00142F38">
        <w:t>Bubble</w:t>
      </w:r>
      <w:proofErr w:type="spellEnd"/>
      <w:r w:rsidR="009A6136">
        <w:br/>
        <w:t>Ecoulement</w:t>
      </w:r>
      <w:r w:rsidR="009A6136">
        <w:tab/>
      </w:r>
      <w:r w:rsidR="009A6136">
        <w:tab/>
      </w:r>
      <w:r w:rsidR="009A6136">
        <w:tab/>
        <w:t>Flow</w:t>
      </w:r>
      <w:r w:rsidR="009A6136">
        <w:br/>
        <w:t>Mécanique des fluides</w:t>
      </w:r>
      <w:r w:rsidR="009A6136">
        <w:tab/>
      </w:r>
      <w:r w:rsidR="009A6136">
        <w:tab/>
      </w:r>
      <w:proofErr w:type="spellStart"/>
      <w:r w:rsidR="009A6136">
        <w:t>Fluids</w:t>
      </w:r>
      <w:proofErr w:type="spellEnd"/>
      <w:r w:rsidR="009A6136">
        <w:t xml:space="preserve"> </w:t>
      </w:r>
      <w:proofErr w:type="spellStart"/>
      <w:r w:rsidR="009A6136">
        <w:t>mechanics</w:t>
      </w:r>
      <w:proofErr w:type="spellEnd"/>
    </w:p>
    <w:p w:rsidR="007E26BB" w:rsidRDefault="007E26BB"/>
    <w:p w:rsidR="00857F2A" w:rsidRPr="00C54BDF" w:rsidRDefault="007E26BB">
      <w:pPr>
        <w:rPr>
          <w:b/>
        </w:rPr>
      </w:pPr>
      <w:r w:rsidRPr="00C54BDF">
        <w:rPr>
          <w:b/>
        </w:rPr>
        <w:t>Bibliographie Commentée</w:t>
      </w:r>
    </w:p>
    <w:p w:rsidR="003124B1" w:rsidRDefault="00DC6736" w:rsidP="009C00E8">
      <w:pPr>
        <w:ind w:firstLine="708"/>
      </w:pPr>
      <w:r>
        <w:t xml:space="preserve">La physique est </w:t>
      </w:r>
      <w:r w:rsidR="005929DD">
        <w:t xml:space="preserve">fondamentalement </w:t>
      </w:r>
      <w:r>
        <w:t>basée sur la mesure, c’est l’action de déterminer une valeur d’une grandeur par comparaison avec une autre grandeur.</w:t>
      </w:r>
      <w:r w:rsidR="00847224">
        <w:t xml:space="preserve"> Sans </w:t>
      </w:r>
      <w:r w:rsidR="00066CD5">
        <w:t>elle</w:t>
      </w:r>
      <w:r w:rsidR="003E7B56">
        <w:t>,</w:t>
      </w:r>
      <w:r w:rsidR="00066CD5">
        <w:t xml:space="preserve"> </w:t>
      </w:r>
      <w:r w:rsidR="00847224">
        <w:t xml:space="preserve">la connaissance théorique </w:t>
      </w:r>
      <w:r w:rsidR="00C54BDF">
        <w:t>n’a</w:t>
      </w:r>
      <w:r w:rsidR="00847224">
        <w:t xml:space="preserve"> que peu de valeur. </w:t>
      </w:r>
      <w:r w:rsidR="00066CD5">
        <w:t>Heureusement, l</w:t>
      </w:r>
      <w:r w:rsidR="00847224">
        <w:t>’homme est doué de capteur naturels : le gout, l’odor</w:t>
      </w:r>
      <w:r w:rsidR="00C54BDF">
        <w:t>at, le toucher, la vue, l’ouïe</w:t>
      </w:r>
      <w:r w:rsidR="00847224">
        <w:t>. Ces capteurs sont utilisables de multiples façon</w:t>
      </w:r>
      <w:r w:rsidR="00066CD5">
        <w:t>s</w:t>
      </w:r>
      <w:r w:rsidR="00847224">
        <w:t xml:space="preserve">. </w:t>
      </w:r>
      <w:r>
        <w:t>Nous</w:t>
      </w:r>
      <w:r w:rsidR="00185D29">
        <w:t xml:space="preserve"> faisons </w:t>
      </w:r>
      <w:r w:rsidR="00847224">
        <w:t xml:space="preserve">par exemple </w:t>
      </w:r>
      <w:r w:rsidR="00C54BDF">
        <w:t xml:space="preserve">la différence (en y prêtant attention) </w:t>
      </w:r>
      <w:r w:rsidR="00185D29">
        <w:t>naturellement entre de l’eau chaude et l’eau froide rien qu’enten</w:t>
      </w:r>
      <w:r w:rsidR="00C54BDF">
        <w:t>dant le son qu’elle émet</w:t>
      </w:r>
      <w:r w:rsidR="00185D29">
        <w:t xml:space="preserve"> en </w:t>
      </w:r>
      <w:r w:rsidR="00902058">
        <w:t>tombant dans une tasse</w:t>
      </w:r>
      <w:r w:rsidR="00C54BDF">
        <w:t xml:space="preserve"> [1].</w:t>
      </w:r>
      <w:r w:rsidR="00847224">
        <w:t xml:space="preserve"> Ce qui est</w:t>
      </w:r>
      <w:r w:rsidR="00185D29">
        <w:t xml:space="preserve"> intéressant c’est de pouvoir quan</w:t>
      </w:r>
      <w:r w:rsidR="00847224">
        <w:t>tifier cette capacité</w:t>
      </w:r>
      <w:r w:rsidR="00185D29">
        <w:t>. En effet,</w:t>
      </w:r>
      <w:r w:rsidR="00847224">
        <w:t xml:space="preserve"> un thermomètre classique est en contact directement avec le fluide ce qui peu</w:t>
      </w:r>
      <w:r w:rsidR="00902058">
        <w:t xml:space="preserve">t </w:t>
      </w:r>
      <w:r w:rsidR="003E7B56">
        <w:t xml:space="preserve">potentiellement </w:t>
      </w:r>
      <w:r w:rsidR="00902058">
        <w:t>nuire à celui-ci à cause des</w:t>
      </w:r>
      <w:r w:rsidR="00847224">
        <w:t xml:space="preserve"> transfert</w:t>
      </w:r>
      <w:r w:rsidR="00902058">
        <w:t>s</w:t>
      </w:r>
      <w:r w:rsidR="00847224">
        <w:t xml:space="preserve"> thermiques ou abimer l’appareil de mesure surtout à des températures extrêmes. D’où l’intérêt de pouvoir le mesurer de façon indirect. </w:t>
      </w:r>
      <w:r w:rsidR="009C00E8">
        <w:t>C’est en effet le cas</w:t>
      </w:r>
      <w:r w:rsidR="003E7B56">
        <w:t>,</w:t>
      </w:r>
      <w:r w:rsidR="009C00E8">
        <w:t xml:space="preserve"> en 1965 a  été  adop</w:t>
      </w:r>
      <w:r w:rsidR="009C00E8">
        <w:t>tée</w:t>
      </w:r>
      <w:r w:rsidR="009C00E8">
        <w:t xml:space="preserve">  provisoirement  une  échelle basée sur la thermométrie acoustique entre 2K et 20K, ces températures étant trop basse pour être mesurée de façon classique.[2]</w:t>
      </w:r>
      <w:r w:rsidR="003124B1">
        <w:br/>
      </w:r>
      <w:r w:rsidR="005929DD">
        <w:br/>
        <w:t xml:space="preserve">           </w:t>
      </w:r>
      <w:r w:rsidR="003124B1">
        <w:t>P</w:t>
      </w:r>
      <w:r w:rsidR="00847224">
        <w:t>our mesurer</w:t>
      </w:r>
      <w:r w:rsidR="009E642C">
        <w:t xml:space="preserve"> la température d’un fluide grâce au son, on peut le faire s’écouler dans</w:t>
      </w:r>
      <w:r w:rsidR="00C54BDF">
        <w:t xml:space="preserve"> un récipient.</w:t>
      </w:r>
      <w:r w:rsidR="003124B1">
        <w:t xml:space="preserve"> Ce son est assez complexe et varie au cours du temps puisque la tasse se remplit peu à peu. Lors de cette chute 3 différents phénomènes majeurs peuvent produire un son</w:t>
      </w:r>
      <w:r w:rsidR="003E7B56">
        <w:t>, i</w:t>
      </w:r>
      <w:r w:rsidR="009E642C">
        <w:t>l peut</w:t>
      </w:r>
      <w:r w:rsidR="00C54BDF">
        <w:t xml:space="preserve"> alors</w:t>
      </w:r>
      <w:r w:rsidR="009E642C">
        <w:t xml:space="preserve"> se passer </w:t>
      </w:r>
      <w:r w:rsidR="00DD2BFC">
        <w:t>différents</w:t>
      </w:r>
      <w:r w:rsidR="009E642C">
        <w:t xml:space="preserve"> phénomène</w:t>
      </w:r>
      <w:r w:rsidR="00DD2BFC">
        <w:t>s</w:t>
      </w:r>
      <w:r w:rsidR="009E642C">
        <w:t xml:space="preserve"> : </w:t>
      </w:r>
      <w:r w:rsidR="003B5DD2">
        <w:br/>
        <w:t>-le fluide</w:t>
      </w:r>
      <w:r w:rsidR="005103B3">
        <w:t xml:space="preserve"> </w:t>
      </w:r>
      <w:r w:rsidR="003E7B56">
        <w:t>entre en contact avec</w:t>
      </w:r>
      <w:r w:rsidR="009E642C">
        <w:t xml:space="preserve"> </w:t>
      </w:r>
      <w:r w:rsidR="001A41FB">
        <w:t>le fond du récipient et ainsi crée un son</w:t>
      </w:r>
      <w:r w:rsidR="00902058">
        <w:t xml:space="preserve">. </w:t>
      </w:r>
      <w:r w:rsidR="00016D31">
        <w:t>L</w:t>
      </w:r>
      <w:r w:rsidR="00902058">
        <w:t>e fluide en tombant</w:t>
      </w:r>
      <w:r w:rsidR="00902058" w:rsidRPr="00902058">
        <w:t xml:space="preserve"> </w:t>
      </w:r>
      <w:r w:rsidR="00902058">
        <w:t xml:space="preserve">peut former des gouttelettes. C’est ce que l’on appelle le </w:t>
      </w:r>
      <w:r w:rsidR="009C00E8">
        <w:t>phénomène de Rayleigh-plateau [4</w:t>
      </w:r>
      <w:r w:rsidR="00902058">
        <w:t>]. En effet, la chute d’un fluide si elle est assez longue peut devenir instable et former des gouttes</w:t>
      </w:r>
      <w:r w:rsidR="003124B1">
        <w:t xml:space="preserve"> plus ou moins importante</w:t>
      </w:r>
      <w:r w:rsidR="00902058">
        <w:t xml:space="preserve"> dû aux tensions surfaciques. Ces gouttelettes choquent la surface en tension et forment un son</w:t>
      </w:r>
      <w:r w:rsidR="003124B1">
        <w:t xml:space="preserve"> en mettant en vibration l’eau</w:t>
      </w:r>
      <w:r w:rsidR="005103B3">
        <w:t xml:space="preserve"> à</w:t>
      </w:r>
      <w:r w:rsidR="00902058">
        <w:t xml:space="preserve"> une certaine fréquence.</w:t>
      </w:r>
      <w:r w:rsidR="003B5DD2">
        <w:br/>
        <w:t>-le fluide</w:t>
      </w:r>
      <w:r w:rsidR="005103B3">
        <w:t>,</w:t>
      </w:r>
      <w:r w:rsidR="003B5DD2">
        <w:t xml:space="preserve"> une fois une certaine quantité versée</w:t>
      </w:r>
      <w:r w:rsidR="00B843AA">
        <w:t>,</w:t>
      </w:r>
      <w:r w:rsidR="003B5DD2">
        <w:t xml:space="preserve"> </w:t>
      </w:r>
      <w:r w:rsidR="00902058">
        <w:t xml:space="preserve">va encore grâce au phénomène de Rayleigh-plateau </w:t>
      </w:r>
      <w:r w:rsidR="005103B3">
        <w:t>entrer en contact avec</w:t>
      </w:r>
      <w:r w:rsidR="00902058">
        <w:t xml:space="preserve"> la surface de l’eau. </w:t>
      </w:r>
      <w:r w:rsidR="003124B1">
        <w:br/>
        <w:t xml:space="preserve">- </w:t>
      </w:r>
      <w:r w:rsidR="00902058">
        <w:t xml:space="preserve">Cela va aussi former </w:t>
      </w:r>
      <w:r w:rsidR="004E2812">
        <w:t>des</w:t>
      </w:r>
      <w:r w:rsidR="00CA61F8">
        <w:t xml:space="preserve"> bulles</w:t>
      </w:r>
      <w:r w:rsidR="003124B1">
        <w:t xml:space="preserve"> de rayon variable</w:t>
      </w:r>
      <w:r w:rsidR="004E2812">
        <w:t xml:space="preserve"> provoquant un son</w:t>
      </w:r>
      <w:r w:rsidR="001A41FB">
        <w:t xml:space="preserve"> </w:t>
      </w:r>
      <w:r w:rsidR="003124B1">
        <w:t xml:space="preserve">à cause du régime turbulent </w:t>
      </w:r>
      <w:r w:rsidR="005103B3">
        <w:t>imposé</w:t>
      </w:r>
      <w:r w:rsidR="003124B1">
        <w:t xml:space="preserve"> par l’écoulement instable [</w:t>
      </w:r>
      <w:r w:rsidR="009C00E8">
        <w:t>3</w:t>
      </w:r>
      <w:r w:rsidR="003124B1">
        <w:t xml:space="preserve">]. </w:t>
      </w:r>
      <w:r w:rsidR="003124B1">
        <w:br/>
      </w:r>
    </w:p>
    <w:p w:rsidR="00847224" w:rsidRDefault="003124B1" w:rsidP="005929DD">
      <w:pPr>
        <w:ind w:firstLine="708"/>
      </w:pPr>
      <w:r>
        <w:lastRenderedPageBreak/>
        <w:t>U</w:t>
      </w:r>
      <w:r w:rsidR="001A41FB">
        <w:t>ne fois ce son produit</w:t>
      </w:r>
      <w:r w:rsidR="005103B3">
        <w:t xml:space="preserve">, il </w:t>
      </w:r>
      <w:r w:rsidR="001A41FB">
        <w:t xml:space="preserve">entre en résonance </w:t>
      </w:r>
      <w:r w:rsidR="00292233">
        <w:t>avec le récipient à travers l’air</w:t>
      </w:r>
      <w:r w:rsidR="006B0D0A">
        <w:t xml:space="preserve"> qui reste dans </w:t>
      </w:r>
      <w:r w:rsidR="00902058">
        <w:t>la cavité influencée</w:t>
      </w:r>
      <w:r w:rsidR="00292233">
        <w:t xml:space="preserve"> par le facteur de qualité des parois</w:t>
      </w:r>
      <w:r w:rsidR="003B5DD2">
        <w:t>. O</w:t>
      </w:r>
      <w:r w:rsidR="006C612D">
        <w:t>n peut notamment avoir des relations pertinentes grâce à la théorie des tuyaux</w:t>
      </w:r>
      <w:r w:rsidR="00016D31">
        <w:t xml:space="preserve"> reliant célérité du son,</w:t>
      </w:r>
      <w:r w:rsidR="00DF1B40">
        <w:t xml:space="preserve"> </w:t>
      </w:r>
      <w:r w:rsidR="00CA61F8">
        <w:t>température</w:t>
      </w:r>
      <w:r w:rsidR="006C612D">
        <w:t xml:space="preserve"> </w:t>
      </w:r>
      <w:r w:rsidR="00016D31">
        <w:t xml:space="preserve">et fréquence </w:t>
      </w:r>
      <w:r w:rsidR="009C00E8">
        <w:t>[5</w:t>
      </w:r>
      <w:r w:rsidR="00292233">
        <w:t xml:space="preserve">]. Il est ainsi possible </w:t>
      </w:r>
      <w:r w:rsidR="009A6136">
        <w:t xml:space="preserve">de </w:t>
      </w:r>
      <w:r w:rsidR="005103B3">
        <w:t>remonter à la vitesse</w:t>
      </w:r>
      <w:r w:rsidR="009A6136">
        <w:t xml:space="preserve"> du son puis sa température</w:t>
      </w:r>
      <w:r w:rsidR="006B0D0A">
        <w:t>. Plusie</w:t>
      </w:r>
      <w:r w:rsidR="004E2812">
        <w:t>urs paramètres peuvent influencer</w:t>
      </w:r>
      <w:r w:rsidR="006B0D0A">
        <w:t xml:space="preserve"> </w:t>
      </w:r>
      <w:r w:rsidR="004E2812">
        <w:t>le son produit :</w:t>
      </w:r>
      <w:r w:rsidR="009A6136">
        <w:t xml:space="preserve"> la viscosité, la forme du</w:t>
      </w:r>
      <w:r w:rsidR="006B0D0A">
        <w:t xml:space="preserve"> récipient, l’air contenu dans le récipient et bien sûr la température</w:t>
      </w:r>
      <w:r w:rsidR="009A6136">
        <w:t xml:space="preserve"> du fluide</w:t>
      </w:r>
      <w:r w:rsidR="006B0D0A">
        <w:t>.</w:t>
      </w:r>
    </w:p>
    <w:p w:rsidR="006B0D0A" w:rsidRPr="00C54BDF" w:rsidRDefault="006B0D0A">
      <w:pPr>
        <w:rPr>
          <w:b/>
        </w:rPr>
      </w:pPr>
      <w:r w:rsidRPr="00C54BDF">
        <w:rPr>
          <w:b/>
        </w:rPr>
        <w:t>Problématique retenue</w:t>
      </w:r>
    </w:p>
    <w:p w:rsidR="006B0D0A" w:rsidRDefault="006B0D0A">
      <w:r>
        <w:t>Evaluer les paramètres</w:t>
      </w:r>
      <w:r w:rsidR="00902058">
        <w:t xml:space="preserve"> et les conditions</w:t>
      </w:r>
      <w:r>
        <w:t xml:space="preserve"> pertinents influençant la mesure de la température d’un fluide</w:t>
      </w:r>
      <w:r w:rsidR="00C54BDF">
        <w:t xml:space="preserve"> par le son qu’il produit</w:t>
      </w:r>
      <w:r>
        <w:t xml:space="preserve"> pendant son écoulement.</w:t>
      </w:r>
      <w:r w:rsidR="004E2812">
        <w:t xml:space="preserve"> Puis de mesurer la température grâce au son. Enfin r</w:t>
      </w:r>
      <w:r w:rsidR="00F11A35">
        <w:t>echercher à minimiser l’incertitude de la mesure faite et son comportement.</w:t>
      </w:r>
    </w:p>
    <w:p w:rsidR="00F11A35" w:rsidRPr="00C54BDF" w:rsidRDefault="00F11A35">
      <w:pPr>
        <w:rPr>
          <w:b/>
        </w:rPr>
      </w:pPr>
      <w:r w:rsidRPr="00C54BDF">
        <w:rPr>
          <w:b/>
        </w:rPr>
        <w:t>Objectifs du TIPE</w:t>
      </w:r>
    </w:p>
    <w:p w:rsidR="00C54BDF" w:rsidRDefault="00C54BDF">
      <w:r>
        <w:t>Je me propose de:</w:t>
      </w:r>
    </w:p>
    <w:p w:rsidR="006C612D" w:rsidRDefault="004E2812" w:rsidP="00F11A35">
      <w:pPr>
        <w:pStyle w:val="Paragraphedeliste"/>
        <w:numPr>
          <w:ilvl w:val="0"/>
          <w:numId w:val="1"/>
        </w:numPr>
      </w:pPr>
      <w:r>
        <w:t xml:space="preserve">Trouver les paramètres qui influence </w:t>
      </w:r>
      <w:r w:rsidR="006C612D">
        <w:t>le son émis par un fluide arrivant dans un récipient.</w:t>
      </w:r>
      <w:r>
        <w:t xml:space="preserve"> Tels que</w:t>
      </w:r>
      <w:r w:rsidRPr="004E2812">
        <w:t xml:space="preserve"> </w:t>
      </w:r>
      <w:r>
        <w:t>le fluide utilisé ,</w:t>
      </w:r>
      <w:r>
        <w:t xml:space="preserve"> la forme du récipient</w:t>
      </w:r>
      <w:r>
        <w:t>.</w:t>
      </w:r>
      <w:r w:rsidR="006C612D">
        <w:br/>
      </w:r>
    </w:p>
    <w:p w:rsidR="00F11A35" w:rsidRDefault="006C612D" w:rsidP="006C612D">
      <w:pPr>
        <w:pStyle w:val="Paragraphedeliste"/>
        <w:numPr>
          <w:ilvl w:val="0"/>
          <w:numId w:val="1"/>
        </w:numPr>
      </w:pPr>
      <w:r>
        <w:t>Réaliser un prototype</w:t>
      </w:r>
      <w:r w:rsidR="00F11A35">
        <w:t xml:space="preserve"> permettant de mesurer la température d’un fluide simple comme l’eau. Pour cela, je ferai une expérience où un débit constant </w:t>
      </w:r>
      <w:r w:rsidR="00C54BDF">
        <w:t xml:space="preserve">d’eau </w:t>
      </w:r>
      <w:r w:rsidR="00F11A35">
        <w:t>se déversera dans une tasse, il suffira de mesurer la fréquence au-dessus du récipient en fonction de la longueur de cavité qui reste pour accéder à la température.</w:t>
      </w:r>
      <w:r w:rsidR="00C54BDF">
        <w:t xml:space="preserve"> Appuyer par des résultats théoriques</w:t>
      </w:r>
      <w:r>
        <w:t>.</w:t>
      </w:r>
      <w:r w:rsidR="00C54BDF">
        <w:br/>
      </w:r>
    </w:p>
    <w:p w:rsidR="00F11A35" w:rsidRDefault="00F11A35" w:rsidP="00F11A35">
      <w:pPr>
        <w:pStyle w:val="Paragraphedeliste"/>
        <w:numPr>
          <w:ilvl w:val="0"/>
          <w:numId w:val="1"/>
        </w:numPr>
      </w:pPr>
      <w:r>
        <w:t xml:space="preserve">Quantifier l’incertitude faite et </w:t>
      </w:r>
      <w:r w:rsidR="00C54BDF">
        <w:t xml:space="preserve">ainsi </w:t>
      </w:r>
      <w:r>
        <w:t>améliorer la méthode ou le modèle</w:t>
      </w:r>
      <w:r w:rsidR="00066CD5">
        <w:t xml:space="preserve"> retenu</w:t>
      </w:r>
      <w:r>
        <w:t>.</w:t>
      </w:r>
    </w:p>
    <w:p w:rsidR="000C52CD" w:rsidRPr="000C52CD" w:rsidRDefault="000C52CD">
      <w:pPr>
        <w:rPr>
          <w:b/>
        </w:rPr>
      </w:pPr>
      <w:r w:rsidRPr="000C52CD">
        <w:rPr>
          <w:b/>
        </w:rPr>
        <w:t>Références Bibli</w:t>
      </w:r>
      <w:r>
        <w:rPr>
          <w:b/>
        </w:rPr>
        <w:t>og</w:t>
      </w:r>
      <w:r w:rsidRPr="000C52CD">
        <w:rPr>
          <w:b/>
        </w:rPr>
        <w:t>raphiques</w:t>
      </w:r>
    </w:p>
    <w:p w:rsidR="009E642C" w:rsidRDefault="000C52CD">
      <w:pPr>
        <w:rPr>
          <w:rStyle w:val="Lienhypertexte"/>
        </w:rPr>
      </w:pPr>
      <w:r>
        <w:t xml:space="preserve"> </w:t>
      </w:r>
      <w:r w:rsidR="00C54BDF">
        <w:t xml:space="preserve">[1] </w:t>
      </w:r>
      <w:r w:rsidR="00BC5BF6" w:rsidRPr="00BC5BF6">
        <w:rPr>
          <w:i/>
        </w:rPr>
        <w:t>Nos oreilles savent faire la différence entre le bruit de l'eau chaude et celui de l'eau froide</w:t>
      </w:r>
      <w:r w:rsidR="00E868FB">
        <w:br/>
        <w:t xml:space="preserve">Avec une vidéo de Steve </w:t>
      </w:r>
      <w:proofErr w:type="spellStart"/>
      <w:r w:rsidR="00E868FB">
        <w:t>Mould</w:t>
      </w:r>
      <w:proofErr w:type="spellEnd"/>
      <w:r w:rsidR="00E868FB">
        <w:t xml:space="preserve"> </w:t>
      </w:r>
      <w:hyperlink r:id="rId5" w:history="1">
        <w:r w:rsidR="009E642C" w:rsidRPr="00C54BDF">
          <w:rPr>
            <w:rStyle w:val="Lienhypertexte"/>
          </w:rPr>
          <w:t>http://mashable.france24.com/monde/20170309-oreilles-difference-eau-chaude-froide-bruit</w:t>
        </w:r>
      </w:hyperlink>
    </w:p>
    <w:p w:rsidR="009C00E8" w:rsidRPr="005103B3" w:rsidRDefault="009C00E8" w:rsidP="005103B3">
      <w:pPr>
        <w:rPr>
          <w:i/>
        </w:rPr>
      </w:pPr>
      <w:r>
        <w:t>[2]</w:t>
      </w:r>
      <w:r w:rsidR="005103B3" w:rsidRPr="005103B3">
        <w:t xml:space="preserve"> </w:t>
      </w:r>
      <w:r w:rsidR="005103B3">
        <w:rPr>
          <w:i/>
        </w:rPr>
        <w:t>La Thermométrie aux très basses températures</w:t>
      </w:r>
      <w:r w:rsidR="005103B3">
        <w:t xml:space="preserve"> Soumis le</w:t>
      </w:r>
      <w:r w:rsidR="005103B3">
        <w:t xml:space="preserve"> 1 Jan</w:t>
      </w:r>
      <w:r w:rsidR="005103B3">
        <w:t xml:space="preserve"> 1970</w:t>
      </w:r>
      <w:r w:rsidR="005103B3" w:rsidRPr="009C00E8">
        <w:t xml:space="preserve"> </w:t>
      </w:r>
      <w:hyperlink r:id="rId6" w:history="1">
        <w:r w:rsidRPr="005103B3">
          <w:rPr>
            <w:rStyle w:val="Lienhypertexte"/>
          </w:rPr>
          <w:t>https://hal.archives-ouvertes.fr/jpa-00213854/document</w:t>
        </w:r>
      </w:hyperlink>
      <w:bookmarkStart w:id="0" w:name="_GoBack"/>
      <w:bookmarkEnd w:id="0"/>
    </w:p>
    <w:p w:rsidR="00B843AA" w:rsidRDefault="009C00E8" w:rsidP="00857F2A">
      <w:pPr>
        <w:rPr>
          <w:rStyle w:val="Lienhypertexte"/>
        </w:rPr>
      </w:pPr>
      <w:r>
        <w:t>[3</w:t>
      </w:r>
      <w:r w:rsidR="00857F2A">
        <w:t>]</w:t>
      </w:r>
      <w:r w:rsidR="00972908" w:rsidRPr="00972908">
        <w:t xml:space="preserve"> </w:t>
      </w:r>
      <w:r w:rsidR="00972908">
        <w:t xml:space="preserve">Valentin Leroy : </w:t>
      </w:r>
      <w:r w:rsidR="00857F2A" w:rsidRPr="00972908">
        <w:rPr>
          <w:i/>
        </w:rPr>
        <w:t xml:space="preserve">Bulles d’air dans l’eau : couplage d’oscillateurs harmoniques et excitation paramétrique </w:t>
      </w:r>
      <w:r w:rsidR="00BC5BF6">
        <w:t xml:space="preserve">soutenue le 17 </w:t>
      </w:r>
      <w:proofErr w:type="spellStart"/>
      <w:r w:rsidR="00BC5BF6">
        <w:t>N</w:t>
      </w:r>
      <w:r w:rsidR="00972908">
        <w:t>ov</w:t>
      </w:r>
      <w:proofErr w:type="spellEnd"/>
      <w:r w:rsidR="00972908">
        <w:t xml:space="preserve"> 2004 </w:t>
      </w:r>
      <w:hyperlink r:id="rId7" w:history="1">
        <w:r w:rsidR="00972908" w:rsidRPr="00972908">
          <w:rPr>
            <w:rStyle w:val="Lienhypertexte"/>
          </w:rPr>
          <w:t>https://tel.archives-ouvertes.fr/tel-00007437/document</w:t>
        </w:r>
      </w:hyperlink>
      <w:r w:rsidR="00B843AA">
        <w:rPr>
          <w:rStyle w:val="Lienhypertexte"/>
        </w:rPr>
        <w:t xml:space="preserve"> </w:t>
      </w:r>
    </w:p>
    <w:p w:rsidR="00B843AA" w:rsidRPr="00BC5BF6" w:rsidRDefault="009C00E8" w:rsidP="00BC5BF6">
      <w:r>
        <w:t>[4</w:t>
      </w:r>
      <w:r w:rsidR="00BC5BF6">
        <w:t xml:space="preserve">] Camille Duprat : </w:t>
      </w:r>
      <w:r w:rsidR="00BC5BF6" w:rsidRPr="00BC5BF6">
        <w:rPr>
          <w:i/>
        </w:rPr>
        <w:t>Instabilités d’un film liquide en écoulement sur une fibre verticale</w:t>
      </w:r>
      <w:r w:rsidR="00BC5BF6">
        <w:rPr>
          <w:i/>
        </w:rPr>
        <w:t xml:space="preserve"> </w:t>
      </w:r>
      <w:r w:rsidR="00BC5BF6">
        <w:t xml:space="preserve">soutenu le 19 </w:t>
      </w:r>
      <w:proofErr w:type="spellStart"/>
      <w:r w:rsidR="00BC5BF6">
        <w:t>Nov</w:t>
      </w:r>
      <w:proofErr w:type="spellEnd"/>
      <w:r w:rsidR="00BC5BF6">
        <w:t xml:space="preserve"> 2009 </w:t>
      </w:r>
      <w:hyperlink r:id="rId8" w:history="1">
        <w:r w:rsidR="00BC5BF6" w:rsidRPr="00BC5BF6">
          <w:rPr>
            <w:rStyle w:val="Lienhypertexte"/>
          </w:rPr>
          <w:t>https://tel.archives-ouvertes.fr/tel-00433439/file/theseduprat.pdf</w:t>
        </w:r>
      </w:hyperlink>
    </w:p>
    <w:p w:rsidR="007E26BB" w:rsidRDefault="009C00E8">
      <w:r>
        <w:t>[5</w:t>
      </w:r>
      <w:r w:rsidR="00C54BDF">
        <w:t>]</w:t>
      </w:r>
      <w:r w:rsidR="00BC5BF6">
        <w:t xml:space="preserve"> Résonance acoustique</w:t>
      </w:r>
      <w:r w:rsidR="00C54BDF">
        <w:t xml:space="preserve"> </w:t>
      </w:r>
      <w:hyperlink r:id="rId9" w:history="1">
        <w:r w:rsidR="009E642C" w:rsidRPr="00C54BDF">
          <w:rPr>
            <w:rStyle w:val="Lienhypertexte"/>
          </w:rPr>
          <w:t>https://fr.wikipedia.org/wiki/R%C3%A9sonance_acoustique</w:t>
        </w:r>
      </w:hyperlink>
      <w:r w:rsidR="007E26BB">
        <w:br/>
      </w:r>
    </w:p>
    <w:sectPr w:rsidR="007E2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901"/>
    <w:multiLevelType w:val="hybridMultilevel"/>
    <w:tmpl w:val="DCAAE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BB"/>
    <w:rsid w:val="00016D31"/>
    <w:rsid w:val="00066CD5"/>
    <w:rsid w:val="000C52CD"/>
    <w:rsid w:val="000D2248"/>
    <w:rsid w:val="00142F38"/>
    <w:rsid w:val="00173C08"/>
    <w:rsid w:val="00185D29"/>
    <w:rsid w:val="001A41FB"/>
    <w:rsid w:val="00292233"/>
    <w:rsid w:val="003124B1"/>
    <w:rsid w:val="003B5DD2"/>
    <w:rsid w:val="003E7B56"/>
    <w:rsid w:val="00490CC9"/>
    <w:rsid w:val="004B2212"/>
    <w:rsid w:val="004E2812"/>
    <w:rsid w:val="005103B3"/>
    <w:rsid w:val="005929DD"/>
    <w:rsid w:val="006B0D0A"/>
    <w:rsid w:val="006C612D"/>
    <w:rsid w:val="00722223"/>
    <w:rsid w:val="007E26BB"/>
    <w:rsid w:val="007F4332"/>
    <w:rsid w:val="00847224"/>
    <w:rsid w:val="00857F2A"/>
    <w:rsid w:val="00902058"/>
    <w:rsid w:val="0090515C"/>
    <w:rsid w:val="00972908"/>
    <w:rsid w:val="009853F0"/>
    <w:rsid w:val="009A6136"/>
    <w:rsid w:val="009C00E8"/>
    <w:rsid w:val="009E642C"/>
    <w:rsid w:val="00B8273D"/>
    <w:rsid w:val="00B843AA"/>
    <w:rsid w:val="00BC5BF6"/>
    <w:rsid w:val="00C54BDF"/>
    <w:rsid w:val="00CA61F8"/>
    <w:rsid w:val="00DC6736"/>
    <w:rsid w:val="00DD2BFC"/>
    <w:rsid w:val="00DF1B40"/>
    <w:rsid w:val="00E868FB"/>
    <w:rsid w:val="00F1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57DE"/>
  <w15:chartTrackingRefBased/>
  <w15:docId w15:val="{8A052F74-6299-43AB-9007-1A00E4C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290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.archives-ouvertes.fr/tel-00433439/file/thesedupra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.archives-ouvertes.fr/tel-00007437/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.archives-ouvertes.fr/jpa-00213854/docu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shable.france24.com/monde/20170309-oreilles-difference-eau-chaude-froide-bru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%C3%A9sonance_acoust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2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11</cp:revision>
  <dcterms:created xsi:type="dcterms:W3CDTF">2018-06-13T15:29:00Z</dcterms:created>
  <dcterms:modified xsi:type="dcterms:W3CDTF">2018-06-19T17:43:00Z</dcterms:modified>
</cp:coreProperties>
</file>