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AC93" w14:textId="474669FB" w:rsidR="00C6554A" w:rsidRPr="008B5277" w:rsidRDefault="005C6941" w:rsidP="00C6554A">
      <w:pPr>
        <w:pStyle w:val="Photo"/>
      </w:pPr>
      <w:r>
        <w:rPr>
          <w:noProof/>
        </w:rPr>
        <w:drawing>
          <wp:inline distT="0" distB="0" distL="0" distR="0" wp14:anchorId="3C3003AA" wp14:editId="7DF820A4">
            <wp:extent cx="3741420" cy="3694943"/>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9" t="29024" r="55791" b="30137"/>
                    <a:stretch/>
                  </pic:blipFill>
                  <pic:spPr bwMode="auto">
                    <a:xfrm>
                      <a:off x="0" y="0"/>
                      <a:ext cx="3757152" cy="3710479"/>
                    </a:xfrm>
                    <a:prstGeom prst="rect">
                      <a:avLst/>
                    </a:prstGeom>
                    <a:ln>
                      <a:noFill/>
                    </a:ln>
                    <a:extLst>
                      <a:ext uri="{53640926-AAD7-44D8-BBD7-CCE9431645EC}">
                        <a14:shadowObscured xmlns:a14="http://schemas.microsoft.com/office/drawing/2010/main"/>
                      </a:ext>
                    </a:extLst>
                  </pic:spPr>
                </pic:pic>
              </a:graphicData>
            </a:graphic>
          </wp:inline>
        </w:drawing>
      </w:r>
    </w:p>
    <w:p w14:paraId="379D8A80" w14:textId="1E012902" w:rsidR="00C6554A" w:rsidRDefault="00195A09" w:rsidP="00C6554A">
      <w:pPr>
        <w:pStyle w:val="Titre"/>
      </w:pPr>
      <w:r>
        <w:t>RAPPORT</w:t>
      </w:r>
    </w:p>
    <w:p w14:paraId="31D71729" w14:textId="1C174081" w:rsidR="00C6554A" w:rsidRPr="00D5413C" w:rsidRDefault="00195A09" w:rsidP="00C6554A">
      <w:pPr>
        <w:pStyle w:val="Sous-titre"/>
      </w:pPr>
      <w:r>
        <w:t>STAGE IRIT</w:t>
      </w:r>
    </w:p>
    <w:p w14:paraId="23A03E63" w14:textId="0804A79E" w:rsidR="00C6554A" w:rsidRDefault="00195A09" w:rsidP="00C6554A">
      <w:pPr>
        <w:pStyle w:val="Coordonnes"/>
      </w:pPr>
      <w:r>
        <w:t>DARY Jean-Léo</w:t>
      </w:r>
      <w:r w:rsidR="00C6554A">
        <w:rPr>
          <w:lang w:bidi="fr-FR"/>
        </w:rPr>
        <w:t xml:space="preserve"> | </w:t>
      </w:r>
      <w:r>
        <w:t>Traitement des données Audio-Visuel</w:t>
      </w:r>
      <w:r w:rsidR="00C6554A">
        <w:rPr>
          <w:lang w:bidi="fr-FR"/>
        </w:rPr>
        <w:t xml:space="preserve"> | </w:t>
      </w:r>
      <w:r>
        <w:t>01/06/21 – 13/08/21</w:t>
      </w:r>
      <w:r w:rsidR="00C6554A">
        <w:rPr>
          <w:lang w:bidi="fr-FR"/>
        </w:rPr>
        <w:br w:type="page"/>
      </w:r>
    </w:p>
    <w:p w14:paraId="3C4E8B72" w14:textId="77777777" w:rsidR="001E7D37" w:rsidRDefault="001E7D37" w:rsidP="00C6554A">
      <w:pPr>
        <w:pStyle w:val="Titre1"/>
      </w:pPr>
    </w:p>
    <w:sdt>
      <w:sdtPr>
        <w:rPr>
          <w:rFonts w:asciiTheme="minorHAnsi" w:eastAsiaTheme="minorHAnsi" w:hAnsiTheme="minorHAnsi" w:cstheme="minorBidi"/>
          <w:color w:val="595959" w:themeColor="text1" w:themeTint="A6"/>
          <w:sz w:val="22"/>
          <w:szCs w:val="22"/>
          <w:lang w:eastAsia="en-US"/>
        </w:rPr>
        <w:id w:val="-238950656"/>
        <w:docPartObj>
          <w:docPartGallery w:val="Table of Contents"/>
          <w:docPartUnique/>
        </w:docPartObj>
      </w:sdtPr>
      <w:sdtEndPr>
        <w:rPr>
          <w:b/>
          <w:bCs/>
        </w:rPr>
      </w:sdtEndPr>
      <w:sdtContent>
        <w:p w14:paraId="3ED0FEEF" w14:textId="5B09A5AC" w:rsidR="001E7D37" w:rsidRDefault="001E7D37">
          <w:pPr>
            <w:pStyle w:val="En-ttedetabledesmatires"/>
          </w:pPr>
          <w:r>
            <w:t>Table des matières</w:t>
          </w:r>
        </w:p>
        <w:p w14:paraId="4179A31B" w14:textId="3609D010" w:rsidR="00E10DA8" w:rsidRDefault="001E7D37">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92892500" w:history="1">
            <w:r w:rsidR="00E10DA8" w:rsidRPr="007059D8">
              <w:rPr>
                <w:rStyle w:val="Lienhypertexte"/>
                <w:noProof/>
              </w:rPr>
              <w:t>Détection de flamants roses par des ellipses</w:t>
            </w:r>
            <w:r w:rsidR="00E10DA8">
              <w:rPr>
                <w:noProof/>
                <w:webHidden/>
              </w:rPr>
              <w:tab/>
            </w:r>
            <w:r w:rsidR="00E10DA8">
              <w:rPr>
                <w:noProof/>
                <w:webHidden/>
              </w:rPr>
              <w:fldChar w:fldCharType="begin"/>
            </w:r>
            <w:r w:rsidR="00E10DA8">
              <w:rPr>
                <w:noProof/>
                <w:webHidden/>
              </w:rPr>
              <w:instrText xml:space="preserve"> PAGEREF _Toc92892500 \h </w:instrText>
            </w:r>
            <w:r w:rsidR="00E10DA8">
              <w:rPr>
                <w:noProof/>
                <w:webHidden/>
              </w:rPr>
            </w:r>
            <w:r w:rsidR="00E10DA8">
              <w:rPr>
                <w:noProof/>
                <w:webHidden/>
              </w:rPr>
              <w:fldChar w:fldCharType="separate"/>
            </w:r>
            <w:r w:rsidR="00E10DA8">
              <w:rPr>
                <w:noProof/>
                <w:webHidden/>
              </w:rPr>
              <w:t>2</w:t>
            </w:r>
            <w:r w:rsidR="00E10DA8">
              <w:rPr>
                <w:noProof/>
                <w:webHidden/>
              </w:rPr>
              <w:fldChar w:fldCharType="end"/>
            </w:r>
          </w:hyperlink>
        </w:p>
        <w:p w14:paraId="727309FD" w14:textId="209BC8F3" w:rsidR="00E10DA8" w:rsidRDefault="00E10DA8">
          <w:pPr>
            <w:pStyle w:val="TM2"/>
            <w:tabs>
              <w:tab w:val="left" w:pos="660"/>
              <w:tab w:val="right" w:leader="dot" w:pos="8296"/>
            </w:tabs>
            <w:rPr>
              <w:rFonts w:eastAsiaTheme="minorEastAsia"/>
              <w:noProof/>
              <w:color w:val="auto"/>
              <w:lang w:eastAsia="fr-FR"/>
            </w:rPr>
          </w:pPr>
          <w:hyperlink w:anchor="_Toc92892501" w:history="1">
            <w:r w:rsidRPr="007059D8">
              <w:rPr>
                <w:rStyle w:val="Lienhypertexte"/>
                <w:noProof/>
              </w:rPr>
              <w:t>1)</w:t>
            </w:r>
            <w:r>
              <w:rPr>
                <w:rFonts w:eastAsiaTheme="minorEastAsia"/>
                <w:noProof/>
                <w:color w:val="auto"/>
                <w:lang w:eastAsia="fr-FR"/>
              </w:rPr>
              <w:tab/>
            </w:r>
            <w:r w:rsidRPr="007059D8">
              <w:rPr>
                <w:rStyle w:val="Lienhypertexte"/>
                <w:noProof/>
              </w:rPr>
              <w:t>Detection cerlce fixe</w:t>
            </w:r>
            <w:r>
              <w:rPr>
                <w:noProof/>
                <w:webHidden/>
              </w:rPr>
              <w:tab/>
            </w:r>
            <w:r>
              <w:rPr>
                <w:noProof/>
                <w:webHidden/>
              </w:rPr>
              <w:fldChar w:fldCharType="begin"/>
            </w:r>
            <w:r>
              <w:rPr>
                <w:noProof/>
                <w:webHidden/>
              </w:rPr>
              <w:instrText xml:space="preserve"> PAGEREF _Toc92892501 \h </w:instrText>
            </w:r>
            <w:r>
              <w:rPr>
                <w:noProof/>
                <w:webHidden/>
              </w:rPr>
            </w:r>
            <w:r>
              <w:rPr>
                <w:noProof/>
                <w:webHidden/>
              </w:rPr>
              <w:fldChar w:fldCharType="separate"/>
            </w:r>
            <w:r>
              <w:rPr>
                <w:noProof/>
                <w:webHidden/>
              </w:rPr>
              <w:t>2</w:t>
            </w:r>
            <w:r>
              <w:rPr>
                <w:noProof/>
                <w:webHidden/>
              </w:rPr>
              <w:fldChar w:fldCharType="end"/>
            </w:r>
          </w:hyperlink>
        </w:p>
        <w:p w14:paraId="42531E2E" w14:textId="4BC18DE5" w:rsidR="00E10DA8" w:rsidRDefault="00E10DA8">
          <w:pPr>
            <w:pStyle w:val="TM2"/>
            <w:tabs>
              <w:tab w:val="left" w:pos="660"/>
              <w:tab w:val="right" w:leader="dot" w:pos="8296"/>
            </w:tabs>
            <w:rPr>
              <w:rFonts w:eastAsiaTheme="minorEastAsia"/>
              <w:noProof/>
              <w:color w:val="auto"/>
              <w:lang w:eastAsia="fr-FR"/>
            </w:rPr>
          </w:pPr>
          <w:hyperlink w:anchor="_Toc92892502" w:history="1">
            <w:r w:rsidRPr="007059D8">
              <w:rPr>
                <w:rStyle w:val="Lienhypertexte"/>
                <w:noProof/>
              </w:rPr>
              <w:t>2)</w:t>
            </w:r>
            <w:r>
              <w:rPr>
                <w:rFonts w:eastAsiaTheme="minorEastAsia"/>
                <w:noProof/>
                <w:color w:val="auto"/>
                <w:lang w:eastAsia="fr-FR"/>
              </w:rPr>
              <w:tab/>
            </w:r>
            <w:r w:rsidRPr="007059D8">
              <w:rPr>
                <w:rStyle w:val="Lienhypertexte"/>
                <w:noProof/>
              </w:rPr>
              <w:t>Detection ellipse fixe</w:t>
            </w:r>
            <w:r>
              <w:rPr>
                <w:noProof/>
                <w:webHidden/>
              </w:rPr>
              <w:tab/>
            </w:r>
            <w:r>
              <w:rPr>
                <w:noProof/>
                <w:webHidden/>
              </w:rPr>
              <w:fldChar w:fldCharType="begin"/>
            </w:r>
            <w:r>
              <w:rPr>
                <w:noProof/>
                <w:webHidden/>
              </w:rPr>
              <w:instrText xml:space="preserve"> PAGEREF _Toc92892502 \h </w:instrText>
            </w:r>
            <w:r>
              <w:rPr>
                <w:noProof/>
                <w:webHidden/>
              </w:rPr>
            </w:r>
            <w:r>
              <w:rPr>
                <w:noProof/>
                <w:webHidden/>
              </w:rPr>
              <w:fldChar w:fldCharType="separate"/>
            </w:r>
            <w:r>
              <w:rPr>
                <w:noProof/>
                <w:webHidden/>
              </w:rPr>
              <w:t>2</w:t>
            </w:r>
            <w:r>
              <w:rPr>
                <w:noProof/>
                <w:webHidden/>
              </w:rPr>
              <w:fldChar w:fldCharType="end"/>
            </w:r>
          </w:hyperlink>
        </w:p>
        <w:p w14:paraId="09B99A83" w14:textId="005E2447" w:rsidR="00E10DA8" w:rsidRDefault="00E10DA8">
          <w:pPr>
            <w:pStyle w:val="TM2"/>
            <w:tabs>
              <w:tab w:val="left" w:pos="660"/>
              <w:tab w:val="right" w:leader="dot" w:pos="8296"/>
            </w:tabs>
            <w:rPr>
              <w:rFonts w:eastAsiaTheme="minorEastAsia"/>
              <w:noProof/>
              <w:color w:val="auto"/>
              <w:lang w:eastAsia="fr-FR"/>
            </w:rPr>
          </w:pPr>
          <w:hyperlink w:anchor="_Toc92892503" w:history="1">
            <w:r w:rsidRPr="007059D8">
              <w:rPr>
                <w:rStyle w:val="Lienhypertexte"/>
                <w:noProof/>
              </w:rPr>
              <w:t>3)</w:t>
            </w:r>
            <w:r>
              <w:rPr>
                <w:rFonts w:eastAsiaTheme="minorEastAsia"/>
                <w:noProof/>
                <w:color w:val="auto"/>
                <w:lang w:eastAsia="fr-FR"/>
              </w:rPr>
              <w:tab/>
            </w:r>
            <w:r w:rsidRPr="007059D8">
              <w:rPr>
                <w:rStyle w:val="Lienhypertexte"/>
                <w:noProof/>
              </w:rPr>
              <w:t>Detection ellipse fixe v2</w:t>
            </w:r>
            <w:r>
              <w:rPr>
                <w:noProof/>
                <w:webHidden/>
              </w:rPr>
              <w:tab/>
            </w:r>
            <w:r>
              <w:rPr>
                <w:noProof/>
                <w:webHidden/>
              </w:rPr>
              <w:fldChar w:fldCharType="begin"/>
            </w:r>
            <w:r>
              <w:rPr>
                <w:noProof/>
                <w:webHidden/>
              </w:rPr>
              <w:instrText xml:space="preserve"> PAGEREF _Toc92892503 \h </w:instrText>
            </w:r>
            <w:r>
              <w:rPr>
                <w:noProof/>
                <w:webHidden/>
              </w:rPr>
            </w:r>
            <w:r>
              <w:rPr>
                <w:noProof/>
                <w:webHidden/>
              </w:rPr>
              <w:fldChar w:fldCharType="separate"/>
            </w:r>
            <w:r>
              <w:rPr>
                <w:noProof/>
                <w:webHidden/>
              </w:rPr>
              <w:t>2</w:t>
            </w:r>
            <w:r>
              <w:rPr>
                <w:noProof/>
                <w:webHidden/>
              </w:rPr>
              <w:fldChar w:fldCharType="end"/>
            </w:r>
          </w:hyperlink>
        </w:p>
        <w:p w14:paraId="3069583A" w14:textId="44A796E2" w:rsidR="00E10DA8" w:rsidRDefault="00E10DA8">
          <w:pPr>
            <w:pStyle w:val="TM2"/>
            <w:tabs>
              <w:tab w:val="left" w:pos="660"/>
              <w:tab w:val="right" w:leader="dot" w:pos="8296"/>
            </w:tabs>
            <w:rPr>
              <w:rFonts w:eastAsiaTheme="minorEastAsia"/>
              <w:noProof/>
              <w:color w:val="auto"/>
              <w:lang w:eastAsia="fr-FR"/>
            </w:rPr>
          </w:pPr>
          <w:hyperlink w:anchor="_Toc92892504" w:history="1">
            <w:r w:rsidRPr="007059D8">
              <w:rPr>
                <w:rStyle w:val="Lienhypertexte"/>
                <w:noProof/>
              </w:rPr>
              <w:t>4)</w:t>
            </w:r>
            <w:r>
              <w:rPr>
                <w:rFonts w:eastAsiaTheme="minorEastAsia"/>
                <w:noProof/>
                <w:color w:val="auto"/>
                <w:lang w:eastAsia="fr-FR"/>
              </w:rPr>
              <w:tab/>
            </w:r>
            <w:r w:rsidRPr="007059D8">
              <w:rPr>
                <w:rStyle w:val="Lienhypertexte"/>
                <w:noProof/>
              </w:rPr>
              <w:t>Detection ellipse v2 opti</w:t>
            </w:r>
            <w:r>
              <w:rPr>
                <w:noProof/>
                <w:webHidden/>
              </w:rPr>
              <w:tab/>
            </w:r>
            <w:r>
              <w:rPr>
                <w:noProof/>
                <w:webHidden/>
              </w:rPr>
              <w:fldChar w:fldCharType="begin"/>
            </w:r>
            <w:r>
              <w:rPr>
                <w:noProof/>
                <w:webHidden/>
              </w:rPr>
              <w:instrText xml:space="preserve"> PAGEREF _Toc92892504 \h </w:instrText>
            </w:r>
            <w:r>
              <w:rPr>
                <w:noProof/>
                <w:webHidden/>
              </w:rPr>
            </w:r>
            <w:r>
              <w:rPr>
                <w:noProof/>
                <w:webHidden/>
              </w:rPr>
              <w:fldChar w:fldCharType="separate"/>
            </w:r>
            <w:r>
              <w:rPr>
                <w:noProof/>
                <w:webHidden/>
              </w:rPr>
              <w:t>3</w:t>
            </w:r>
            <w:r>
              <w:rPr>
                <w:noProof/>
                <w:webHidden/>
              </w:rPr>
              <w:fldChar w:fldCharType="end"/>
            </w:r>
          </w:hyperlink>
        </w:p>
        <w:p w14:paraId="546A6B3B" w14:textId="4BA044E7" w:rsidR="00E10DA8" w:rsidRDefault="00E10DA8">
          <w:pPr>
            <w:pStyle w:val="TM1"/>
            <w:tabs>
              <w:tab w:val="right" w:leader="dot" w:pos="8296"/>
            </w:tabs>
            <w:rPr>
              <w:rFonts w:eastAsiaTheme="minorEastAsia"/>
              <w:noProof/>
              <w:color w:val="auto"/>
              <w:lang w:eastAsia="fr-FR"/>
            </w:rPr>
          </w:pPr>
          <w:hyperlink w:anchor="_Toc92892505" w:history="1">
            <w:r w:rsidRPr="007059D8">
              <w:rPr>
                <w:rStyle w:val="Lienhypertexte"/>
                <w:noProof/>
              </w:rPr>
              <w:t>Collage</w:t>
            </w:r>
            <w:r>
              <w:rPr>
                <w:noProof/>
                <w:webHidden/>
              </w:rPr>
              <w:tab/>
            </w:r>
            <w:r>
              <w:rPr>
                <w:noProof/>
                <w:webHidden/>
              </w:rPr>
              <w:fldChar w:fldCharType="begin"/>
            </w:r>
            <w:r>
              <w:rPr>
                <w:noProof/>
                <w:webHidden/>
              </w:rPr>
              <w:instrText xml:space="preserve"> PAGEREF _Toc92892505 \h </w:instrText>
            </w:r>
            <w:r>
              <w:rPr>
                <w:noProof/>
                <w:webHidden/>
              </w:rPr>
            </w:r>
            <w:r>
              <w:rPr>
                <w:noProof/>
                <w:webHidden/>
              </w:rPr>
              <w:fldChar w:fldCharType="separate"/>
            </w:r>
            <w:r>
              <w:rPr>
                <w:noProof/>
                <w:webHidden/>
              </w:rPr>
              <w:t>4</w:t>
            </w:r>
            <w:r>
              <w:rPr>
                <w:noProof/>
                <w:webHidden/>
              </w:rPr>
              <w:fldChar w:fldCharType="end"/>
            </w:r>
          </w:hyperlink>
        </w:p>
        <w:p w14:paraId="72D0FDA0" w14:textId="11A09F30" w:rsidR="001E7D37" w:rsidRDefault="001E7D37">
          <w:r>
            <w:rPr>
              <w:b/>
              <w:bCs/>
            </w:rPr>
            <w:fldChar w:fldCharType="end"/>
          </w:r>
        </w:p>
      </w:sdtContent>
    </w:sdt>
    <w:p w14:paraId="6F5C0092" w14:textId="6AB88909" w:rsidR="001E7D37" w:rsidRDefault="001E7D37">
      <w:pPr>
        <w:rPr>
          <w:rFonts w:asciiTheme="majorHAnsi" w:eastAsiaTheme="majorEastAsia" w:hAnsiTheme="majorHAnsi" w:cstheme="majorBidi"/>
          <w:color w:val="007789" w:themeColor="accent1" w:themeShade="BF"/>
          <w:sz w:val="32"/>
        </w:rPr>
      </w:pPr>
      <w:r>
        <w:br w:type="page"/>
      </w:r>
    </w:p>
    <w:p w14:paraId="5D7FA049" w14:textId="7B041940" w:rsidR="00E64753" w:rsidRDefault="005C6941" w:rsidP="00E565F1">
      <w:pPr>
        <w:pStyle w:val="Titre1"/>
      </w:pPr>
      <w:bookmarkStart w:id="0" w:name="_Toc92892500"/>
      <w:r>
        <w:lastRenderedPageBreak/>
        <w:t>Détection de flamants roses par des ellipses</w:t>
      </w:r>
      <w:bookmarkEnd w:id="0"/>
    </w:p>
    <w:p w14:paraId="6749B5F7" w14:textId="6BB827D2" w:rsidR="00C539B5" w:rsidRPr="00C539B5" w:rsidRDefault="00C539B5" w:rsidP="00C539B5">
      <w:r>
        <w:t>Rappel du problème</w:t>
      </w:r>
    </w:p>
    <w:p w14:paraId="6F669A17" w14:textId="623B96EC" w:rsidR="00C539B5" w:rsidRDefault="00C539B5" w:rsidP="00683973">
      <w:r>
        <w:t xml:space="preserve">Nous voulons minimiser le champ de Markov de formule suivante : </w:t>
      </w:r>
    </w:p>
    <w:p w14:paraId="107332A5" w14:textId="77777777" w:rsidR="00683973" w:rsidRDefault="00C539B5" w:rsidP="0068397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1≤i≤N</m:t>
              </m:r>
            </m:sub>
            <m:sup/>
            <m:e>
              <m:acc>
                <m:accPr>
                  <m:chr m:val="̅"/>
                  <m:ctrlPr>
                    <w:rPr>
                      <w:rFonts w:ascii="Cambria Math" w:hAnsi="Cambria Math"/>
                      <w:i/>
                    </w:rPr>
                  </m:ctrlPr>
                </m:accPr>
                <m:e>
                  <m:r>
                    <w:rPr>
                      <w:rFonts w:ascii="Cambria Math" w:hAnsi="Cambria Math"/>
                    </w:rPr>
                    <m:t>I</m:t>
                  </m:r>
                </m:e>
              </m:acc>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w:rPr>
                      <w:rFonts w:ascii="Cambria Math" w:hAnsi="Cambria Math"/>
                    </w:rPr>
                    <m:t>2</m:t>
                  </m:r>
                </m:e>
              </m:rad>
            </m:e>
          </m:nary>
          <m:r>
            <w:rPr>
              <w:rFonts w:ascii="Cambria Math" w:hAnsi="Cambria Math"/>
            </w:rPr>
            <m:t xml:space="preserve"> R)</m:t>
          </m:r>
        </m:oMath>
      </m:oMathPara>
    </w:p>
    <w:p w14:paraId="5F740FFB" w14:textId="4119A8F2" w:rsidR="00C539B5" w:rsidRPr="00683973" w:rsidRDefault="00166358" w:rsidP="00683973">
      <w:pPr>
        <w:rPr>
          <w:rFonts w:eastAsiaTheme="minorEastAsia"/>
        </w:rPr>
      </w:pPr>
      <w:r>
        <w:t>Nous reformulons le problème grâce au recuit simulé par la méthode suivante :</w:t>
      </w:r>
    </w:p>
    <w:p w14:paraId="55E8740B" w14:textId="16CF739F" w:rsidR="00166358" w:rsidRPr="00166358" w:rsidRDefault="00166358" w:rsidP="0068397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U</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w:rPr>
                      <w:rFonts w:ascii="Cambria Math" w:hAnsi="Cambria Math"/>
                    </w:rPr>
                    <m:t>2</m:t>
                  </m:r>
                </m:e>
              </m:rad>
            </m:e>
          </m:nary>
          <m:r>
            <w:rPr>
              <w:rFonts w:ascii="Cambria Math" w:hAnsi="Cambria Math"/>
            </w:rPr>
            <m:t xml:space="preserve"> R)</m:t>
          </m:r>
        </m:oMath>
      </m:oMathPara>
    </w:p>
    <w:p w14:paraId="07377BBC" w14:textId="54D29C37" w:rsidR="00683973" w:rsidRDefault="00683973" w:rsidP="00683973">
      <w:pPr>
        <w:ind w:left="-360" w:firstLine="360"/>
        <w:rPr>
          <w:rFonts w:eastAsiaTheme="minorEastAsia"/>
        </w:rPr>
      </w:pPr>
      <w:r>
        <w:rPr>
          <w:rFonts w:eastAsiaTheme="minorEastAsia"/>
        </w:rPr>
        <w:t>Où :</w:t>
      </w:r>
    </w:p>
    <w:p w14:paraId="2F936923" w14:textId="769298A9" w:rsidR="00166358" w:rsidRPr="00166358" w:rsidRDefault="00E35A66" w:rsidP="0068397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(-γ</m:t>
              </m:r>
              <m:d>
                <m:dPr>
                  <m:begChr m:val="["/>
                  <m:endChr m:val="]"/>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I</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en>
          </m:f>
        </m:oMath>
      </m:oMathPara>
    </w:p>
    <w:p w14:paraId="412CD14F" w14:textId="7BF07A3B" w:rsidR="00C539B5" w:rsidRDefault="00796EAD" w:rsidP="00796EAD">
      <w:pPr>
        <w:pStyle w:val="Titre2"/>
        <w:numPr>
          <w:ilvl w:val="0"/>
          <w:numId w:val="16"/>
        </w:numPr>
      </w:pPr>
      <w:bookmarkStart w:id="1" w:name="_Toc92892501"/>
      <w:r>
        <w:t>D</w:t>
      </w:r>
      <w:r w:rsidR="00810D98">
        <w:t xml:space="preserve">etection </w:t>
      </w:r>
      <w:r w:rsidR="00F87106">
        <w:t xml:space="preserve">cerlce </w:t>
      </w:r>
      <w:r w:rsidR="00810D98">
        <w:t>fixe</w:t>
      </w:r>
      <w:bookmarkEnd w:id="1"/>
    </w:p>
    <w:p w14:paraId="10AD163F" w14:textId="4470A9DC" w:rsidR="00796EAD" w:rsidRPr="00796EAD" w:rsidRDefault="00796EAD" w:rsidP="00683973">
      <w:r>
        <w:t xml:space="preserve">Pour cette première partie nous avons fait m’états des algorithmes déjà existant </w:t>
      </w:r>
      <w:proofErr w:type="gramStart"/>
      <w:r>
        <w:t>a</w:t>
      </w:r>
      <w:proofErr w:type="gramEnd"/>
      <w:r>
        <w:t xml:space="preserve"> savoir la méthode décrite ci-dessus avec des cercle de rayon R. Ce sont les fichier </w:t>
      </w:r>
      <w:r w:rsidRPr="00796EAD">
        <w:rPr>
          <w:i/>
          <w:iCs/>
        </w:rPr>
        <w:t>Cercle_detection_fixe_geometry.m,</w:t>
      </w:r>
      <w:r>
        <w:rPr>
          <w:i/>
          <w:iCs/>
        </w:rPr>
        <w:t xml:space="preserve"> </w:t>
      </w:r>
      <w:r w:rsidRPr="00796EAD">
        <w:rPr>
          <w:i/>
          <w:iCs/>
        </w:rPr>
        <w:t>Cercle_detection_fixe_No_geometry.m</w:t>
      </w:r>
      <w:r>
        <w:rPr>
          <w:i/>
          <w:iCs/>
        </w:rPr>
        <w:t>.</w:t>
      </w:r>
      <w:r>
        <w:t xml:space="preserve"> Ces algorithmes sont pour </w:t>
      </w:r>
      <w:r w:rsidR="00810D98">
        <w:t>détecter</w:t>
      </w:r>
      <w:r>
        <w:t xml:space="preserve"> un nombre fixe d’objets, il a donc été introduit</w:t>
      </w:r>
      <w:r w:rsidR="00810D98" w:rsidRPr="00810D98">
        <w:t xml:space="preserve"> </w:t>
      </w:r>
      <w:r w:rsidR="00810D98">
        <w:t xml:space="preserve">un algorithme de naissances/morts multiples. Le principe de cet algorithme est d’alterner les phases de naissances, où de nouveaux disques sont ajoutés aléatoirement à la configuration courante, et les phases de morts, où les disques les moins pertinents, au sens de l’énergie, sont supprimés. Cette dynamique, intégrée dans un schéma de recuit simulé, converge vers le minimum global de l’énergie. Pour ainsi avoir un nombre de cercle variable. (Fichier </w:t>
      </w:r>
      <w:r w:rsidR="00810D98" w:rsidRPr="00810D98">
        <w:rPr>
          <w:i/>
          <w:iCs/>
        </w:rPr>
        <w:t>Cercle_detection_var.m</w:t>
      </w:r>
      <w:r w:rsidR="00810D98">
        <w:t>)</w:t>
      </w:r>
    </w:p>
    <w:p w14:paraId="557064FF" w14:textId="56D3E727" w:rsidR="00796EAD" w:rsidRPr="00796EAD" w:rsidRDefault="00F87106" w:rsidP="00796EAD">
      <w:pPr>
        <w:pStyle w:val="Titre2"/>
        <w:numPr>
          <w:ilvl w:val="0"/>
          <w:numId w:val="16"/>
        </w:numPr>
      </w:pPr>
      <w:bookmarkStart w:id="2" w:name="_Toc92892502"/>
      <w:r>
        <w:t>Detection ellipse fixe</w:t>
      </w:r>
      <w:bookmarkEnd w:id="2"/>
    </w:p>
    <w:p w14:paraId="1EBE259C" w14:textId="40A5D6E2" w:rsidR="00E565F1" w:rsidRDefault="00810D98" w:rsidP="00683973">
      <w:pPr>
        <w:rPr>
          <w:rFonts w:eastAsiaTheme="minorEastAsia"/>
        </w:rPr>
      </w:pPr>
      <w:r>
        <w:t>N</w:t>
      </w:r>
      <w:r w:rsidR="00E565F1">
        <w:t xml:space="preserve">ous avons </w:t>
      </w:r>
      <w:r>
        <w:t>choisi</w:t>
      </w:r>
      <w:r w:rsidR="00E565F1">
        <w:t xml:space="preserve"> de modéliser des ellipses par des ellipse fixe ou </w:t>
      </w:r>
      <m:oMath>
        <m:r>
          <w:rPr>
            <w:rFonts w:ascii="Cambria Math" w:hAnsi="Cambria Math"/>
          </w:rPr>
          <m:t>a=R</m:t>
        </m:r>
      </m:oMath>
      <w:r w:rsidR="00E565F1">
        <w:rPr>
          <w:rFonts w:eastAsiaTheme="minorEastAsia"/>
        </w:rPr>
        <w:t xml:space="preserve"> </w:t>
      </w:r>
      <w:r w:rsidR="00764107">
        <w:rPr>
          <w:rFonts w:eastAsiaTheme="minorEastAsia"/>
        </w:rPr>
        <w:t xml:space="preserve"> et </w:t>
      </w:r>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R</m:t>
        </m:r>
      </m:oMath>
      <w:r w:rsidR="00E565F1">
        <w:rPr>
          <w:rFonts w:eastAsiaTheme="minorEastAsia"/>
        </w:rPr>
        <w:t xml:space="preserve"> </w:t>
      </w:r>
      <w:r w:rsidR="00764107">
        <w:rPr>
          <w:rFonts w:eastAsiaTheme="minorEastAsia"/>
        </w:rPr>
        <w:t xml:space="preserve">Nous avons pour cela changer </w:t>
      </w:r>
      <w:r w:rsidR="008145A0">
        <w:rPr>
          <w:rFonts w:eastAsiaTheme="minorEastAsia"/>
        </w:rPr>
        <w:t xml:space="preserve">le calcul de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C539B5">
        <w:rPr>
          <w:rFonts w:eastAsiaTheme="minorEastAsia"/>
        </w:rPr>
        <w:t>.</w:t>
      </w:r>
      <w:r w:rsidR="008145A0">
        <w:rPr>
          <w:rFonts w:eastAsiaTheme="minorEastAsia"/>
        </w:rPr>
        <w:t xml:space="preserve"> </w:t>
      </w:r>
      <w:r w:rsidR="00C539B5">
        <w:rPr>
          <w:rFonts w:eastAsiaTheme="minorEastAsia"/>
        </w:rPr>
        <w:t>P</w:t>
      </w:r>
      <w:r w:rsidR="008145A0">
        <w:rPr>
          <w:rFonts w:eastAsiaTheme="minorEastAsia"/>
        </w:rPr>
        <w:t>our une ellipse l’équation cartésienne devient</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≤1</m:t>
        </m:r>
      </m:oMath>
      <w:r w:rsidR="008145A0">
        <w:rPr>
          <w:rFonts w:eastAsiaTheme="minorEastAsia"/>
        </w:rPr>
        <w:t xml:space="preserve"> on ne prend plus que les points qui vérifie cette équation</w:t>
      </w:r>
      <w:r w:rsidR="00C539B5">
        <w:rPr>
          <w:rFonts w:eastAsiaTheme="minorEastAsia"/>
        </w:rPr>
        <w:t xml:space="preserve"> dans le calcul de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166358">
        <w:rPr>
          <w:rFonts w:eastAsiaTheme="minorEastAsia"/>
        </w:rPr>
        <w:t xml:space="preserve">. </w:t>
      </w:r>
      <w:r w:rsidR="00C539B5">
        <w:rPr>
          <w:rFonts w:eastAsiaTheme="minorEastAsia"/>
        </w:rPr>
        <w:t xml:space="preserve"> </w:t>
      </w:r>
      <w:r w:rsidR="008145A0">
        <w:rPr>
          <w:rFonts w:eastAsiaTheme="minorEastAsia"/>
        </w:rPr>
        <w:t xml:space="preserve">. Pour la distance entre 2 </w:t>
      </w:r>
      <w:r w:rsidR="000E6BB0">
        <w:rPr>
          <w:rFonts w:eastAsiaTheme="minorEastAsia"/>
        </w:rPr>
        <w:t>ellipses qui intervient dans le terme de droite</w:t>
      </w:r>
      <w:r w:rsidR="008145A0">
        <w:rPr>
          <w:rFonts w:eastAsiaTheme="minorEastAsia"/>
        </w:rPr>
        <w:t xml:space="preserve"> nous avons </w:t>
      </w:r>
      <w:r w:rsidR="001E2B2A">
        <w:rPr>
          <w:rFonts w:eastAsiaTheme="minorEastAsia"/>
        </w:rPr>
        <w:t xml:space="preserve">approximer en première approche la distance entre 2 </w:t>
      </w:r>
      <w:r>
        <w:rPr>
          <w:rFonts w:eastAsiaTheme="minorEastAsia"/>
        </w:rPr>
        <w:t>cercles</w:t>
      </w:r>
      <w:r w:rsidR="001E2B2A">
        <w:rPr>
          <w:rFonts w:eastAsiaTheme="minorEastAsia"/>
        </w:rPr>
        <w:t xml:space="preserve"> pour 2 </w:t>
      </w:r>
      <w:r>
        <w:rPr>
          <w:rFonts w:eastAsiaTheme="minorEastAsia"/>
        </w:rPr>
        <w:t>ellipses</w:t>
      </w:r>
      <w:r w:rsidR="001E2B2A">
        <w:rPr>
          <w:rFonts w:eastAsiaTheme="minorEastAsia"/>
        </w:rPr>
        <w:t xml:space="preserve"> (ce qui </w:t>
      </w:r>
      <w:r>
        <w:rPr>
          <w:rFonts w:eastAsiaTheme="minorEastAsia"/>
        </w:rPr>
        <w:t>est</w:t>
      </w:r>
      <w:r w:rsidR="001E2B2A">
        <w:rPr>
          <w:rFonts w:eastAsiaTheme="minorEastAsia"/>
        </w:rPr>
        <w:t xml:space="preserve"> bien sur totalement faux). Le terme dans </w:t>
      </w:r>
      <w:r w:rsidR="00B1065A">
        <w:rPr>
          <w:rFonts w:eastAsiaTheme="minorEastAsia"/>
        </w:rPr>
        <w:t xml:space="preserve">l’énergie pour </w:t>
      </w:r>
      <w:r w:rsidR="000E6BB0">
        <w:rPr>
          <w:rFonts w:eastAsiaTheme="minorEastAsia"/>
        </w:rPr>
        <w:t xml:space="preserve">le </w:t>
      </w:r>
      <w:r w:rsidR="000E6BB0" w:rsidRPr="00B1065A">
        <w:rPr>
          <w:rFonts w:eastAsiaTheme="minorEastAsia"/>
        </w:rPr>
        <w:t>recouvrement</w:t>
      </w:r>
      <w:r w:rsidR="00B1065A" w:rsidRPr="00B1065A">
        <w:rPr>
          <w:rFonts w:eastAsiaTheme="minorEastAsia"/>
        </w:rPr>
        <w:t xml:space="preserve"> entre </w:t>
      </w:r>
      <w:r w:rsidR="00B1065A">
        <w:rPr>
          <w:rFonts w:eastAsiaTheme="minorEastAsia"/>
        </w:rPr>
        <w:t>ellipse est assimilé à un cercle de rayon R_recouvrement = b</w:t>
      </w:r>
      <w:r>
        <w:rPr>
          <w:rFonts w:eastAsiaTheme="minorEastAsia"/>
        </w:rPr>
        <w:t>.</w:t>
      </w:r>
    </w:p>
    <w:p w14:paraId="2AAE5950" w14:textId="0936DE9E" w:rsidR="00810D98" w:rsidRDefault="00810D98" w:rsidP="00810D98">
      <w:pPr>
        <w:pStyle w:val="Titre2"/>
        <w:numPr>
          <w:ilvl w:val="0"/>
          <w:numId w:val="16"/>
        </w:numPr>
      </w:pPr>
      <w:bookmarkStart w:id="3" w:name="_Toc92892503"/>
      <w:r>
        <w:t>Detection ellipse fixe v2</w:t>
      </w:r>
      <w:bookmarkEnd w:id="3"/>
    </w:p>
    <w:p w14:paraId="19070A8C" w14:textId="7761CA9C" w:rsidR="00810D98" w:rsidRDefault="00683973" w:rsidP="00683973">
      <w:r>
        <w:t>Nous ne sommes donc intéressées à la distance entre ellipses. Ce qui n’est pas du tout évidents et peu être couteux en tant de calculs. Pour éviter d’être trop long en temps d’exécution nous avons choisi une approche discrète du problème. En effet nos ellipses de taille fixe sont discrétisées en un certain nombre de points (</w:t>
      </w:r>
      <w:r w:rsidRPr="00683973">
        <w:rPr>
          <w:i/>
          <w:iCs/>
        </w:rPr>
        <w:t>nb_points_disque</w:t>
      </w:r>
      <w:r>
        <w:rPr>
          <w:i/>
          <w:iCs/>
        </w:rPr>
        <w:t>)</w:t>
      </w:r>
      <w:r w:rsidR="00497E1B">
        <w:t xml:space="preserve">. </w:t>
      </w:r>
      <w:r w:rsidR="00497E1B">
        <w:lastRenderedPageBreak/>
        <w:t xml:space="preserve">L’idée est de compter le nombre de point dans l’intersection des 2 ellipses ou mieux reformuler : combien de point de l’ellipse 1 se situe à l’intérieur de l’ellipse 2 ou combien de point de l’ellipse 2 se situe à l’intérieur de l’ellipse 1. Pour cela nous avons utilisé la méthode suivante : </w:t>
      </w:r>
      <w:r w:rsidR="008F12E9">
        <w:t>On définit la matrice de projection :</w:t>
      </w:r>
    </w:p>
    <w:p w14:paraId="23BB9DFD" w14:textId="462F9429" w:rsidR="008F12E9" w:rsidRPr="008F12E9" w:rsidRDefault="008F12E9" w:rsidP="00683973">
      <w:pPr>
        <w:rPr>
          <w:rFonts w:eastAsiaTheme="minorEastAsia"/>
        </w:rPr>
      </w:pPr>
      <m:oMathPara>
        <m:oMath>
          <m:r>
            <w:rPr>
              <w:rFonts w:ascii="Cambria Math" w:hAnsi="Cambria Math"/>
            </w:rPr>
            <m:t xml:space="preserve">T=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e>
                    <m:r>
                      <w:rPr>
                        <w:rFonts w:ascii="Cambria Math" w:hAnsi="Cambria Math"/>
                      </w:rPr>
                      <m:t>xc</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e>
                    <m:r>
                      <w:rPr>
                        <w:rFonts w:ascii="Cambria Math" w:hAnsi="Cambria Math"/>
                      </w:rPr>
                      <m:t>yc</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2A53B46D" w14:textId="4D7192B6" w:rsidR="008F12E9" w:rsidRDefault="008F12E9" w:rsidP="00683973">
      <w:pPr>
        <w:rPr>
          <w:rFonts w:eastAsiaTheme="minorEastAsia"/>
        </w:rPr>
      </w:pPr>
      <w:r>
        <w:rPr>
          <w:rFonts w:eastAsiaTheme="minorEastAsia"/>
        </w:rPr>
        <w:t xml:space="preserve">On appelle matrice ellipse la </w:t>
      </w:r>
      <w:r w:rsidR="00B251BF">
        <w:rPr>
          <w:rFonts w:eastAsiaTheme="minorEastAsia"/>
        </w:rPr>
        <w:t xml:space="preserve">matrice </w:t>
      </w:r>
      <w:r>
        <w:rPr>
          <w:rFonts w:eastAsiaTheme="minorEastAsia"/>
        </w:rPr>
        <w:t>définit par </w:t>
      </w:r>
      <w:r w:rsidR="008C7F7F">
        <w:rPr>
          <w:rFonts w:eastAsiaTheme="minorEastAsia"/>
        </w:rPr>
        <w:t xml:space="preserve">(codé dans </w:t>
      </w:r>
      <w:r w:rsidR="008C7F7F" w:rsidRPr="008C7F7F">
        <w:rPr>
          <w:rFonts w:eastAsiaTheme="minorEastAsia"/>
          <w:i/>
          <w:iCs/>
        </w:rPr>
        <w:t>param2ellipse.m</w:t>
      </w:r>
      <w:r w:rsidR="008C7F7F">
        <w:rPr>
          <w:rFonts w:eastAsiaTheme="minorEastAsia"/>
        </w:rPr>
        <w:t xml:space="preserve">) </w:t>
      </w:r>
      <w:r>
        <w:rPr>
          <w:rFonts w:eastAsiaTheme="minorEastAsia"/>
        </w:rPr>
        <w:t>:</w:t>
      </w:r>
    </w:p>
    <w:p w14:paraId="1AD2D356" w14:textId="043C5D41" w:rsidR="008F12E9" w:rsidRPr="00E8663D" w:rsidRDefault="008F12E9" w:rsidP="00683973">
      <w:pPr>
        <w:rPr>
          <w:rFonts w:eastAsiaTheme="minorEastAsia"/>
        </w:rPr>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e>
            <m:sup>
              <m:r>
                <w:rPr>
                  <w:rFonts w:ascii="Cambria Math" w:hAnsi="Cambria Math"/>
                </w:rPr>
                <m:t>t</m:t>
              </m:r>
            </m:sup>
          </m:sSup>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p>
            <m:sSupPr>
              <m:ctrlPr>
                <w:rPr>
                  <w:rFonts w:ascii="Cambria Math" w:hAnsi="Cambria Math"/>
                  <w:i/>
                </w:rPr>
              </m:ctrlPr>
            </m:sSupPr>
            <m:e>
              <m:r>
                <w:rPr>
                  <w:rFonts w:ascii="Cambria Math" w:hAnsi="Cambria Math"/>
                </w:rPr>
                <m:t>T</m:t>
              </m:r>
            </m:e>
            <m:sup>
              <m:r>
                <w:rPr>
                  <w:rFonts w:ascii="Cambria Math" w:hAnsi="Cambria Math"/>
                </w:rPr>
                <m:t>-1</m:t>
              </m:r>
            </m:sup>
          </m:sSup>
        </m:oMath>
      </m:oMathPara>
    </w:p>
    <w:p w14:paraId="01D461EE" w14:textId="611EA879" w:rsidR="00B251BF" w:rsidRDefault="00E8663D" w:rsidP="00683973">
      <w:pPr>
        <w:rPr>
          <w:rFonts w:eastAsiaTheme="minorEastAsia"/>
        </w:rPr>
      </w:pPr>
      <w:r>
        <w:rPr>
          <w:rFonts w:eastAsiaTheme="minorEastAsia"/>
        </w:rPr>
        <w:t xml:space="preserve">Cette matrice à la particularité que quand on le </w:t>
      </w:r>
      <w:r w:rsidR="008C7F7F">
        <w:rPr>
          <w:rFonts w:eastAsiaTheme="minorEastAsia"/>
        </w:rPr>
        <w:t>calcul</w:t>
      </w:r>
      <w:r>
        <w:rPr>
          <w:rFonts w:eastAsiaTheme="minorEastAsia"/>
        </w:rPr>
        <w:t xml:space="preserve"> de la norme d’un point 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induite par le produit scalaire issue de C </w:t>
      </w:r>
      <w:r w:rsidR="00B251BF">
        <w:rPr>
          <w:rFonts w:eastAsiaTheme="minorEastAsia"/>
        </w:rPr>
        <w:t xml:space="preserve">on a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 C x</m:t>
        </m:r>
      </m:oMath>
      <w:r>
        <w:rPr>
          <w:rFonts w:eastAsiaTheme="minorEastAsia"/>
        </w:rPr>
        <w:t xml:space="preserve"> </w:t>
      </w:r>
      <w:r w:rsidR="00B251BF">
        <w:rPr>
          <w:rFonts w:eastAsiaTheme="minorEastAsia"/>
        </w:rPr>
        <w:t xml:space="preserve">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&gt;0</m:t>
        </m:r>
      </m:oMath>
      <w:r w:rsidR="00B251BF">
        <w:rPr>
          <w:rFonts w:eastAsiaTheme="minorEastAsia"/>
        </w:rPr>
        <w:t xml:space="preserve"> alors le point est en dehors de l’ellipse et 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C</m:t>
            </m:r>
          </m:sub>
        </m:sSub>
        <m:r>
          <w:rPr>
            <w:rFonts w:ascii="Cambria Math" w:eastAsiaTheme="minorEastAsia" w:hAnsi="Cambria Math"/>
          </w:rPr>
          <m:t>&lt;0</m:t>
        </m:r>
      </m:oMath>
      <w:r w:rsidR="00B251BF">
        <w:rPr>
          <w:rFonts w:eastAsiaTheme="minorEastAsia"/>
        </w:rPr>
        <w:t xml:space="preserve"> le point est à l’intérieur de l’ellipse. De ce constat pour calculer le croisement entre 2 </w:t>
      </w:r>
      <w:r w:rsidR="008C7F7F">
        <w:rPr>
          <w:rFonts w:eastAsiaTheme="minorEastAsia"/>
        </w:rPr>
        <w:t>ellipses</w:t>
      </w:r>
      <w:r w:rsidR="00B251BF">
        <w:rPr>
          <w:rFonts w:eastAsiaTheme="minorEastAsia"/>
        </w:rPr>
        <w:t>. On calcule</w:t>
      </w:r>
    </w:p>
    <w:p w14:paraId="0B700062" w14:textId="550D31C7" w:rsidR="00E8663D" w:rsidRPr="00F9335E" w:rsidRDefault="004A025F" w:rsidP="00683973">
      <w:pPr>
        <w:rPr>
          <w:rFonts w:eastAsiaTheme="minorEastAsia"/>
        </w:rPr>
      </w:pPr>
      <m:oMathPara>
        <m:oMath>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Point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∈{ellipse 1}</m:t>
              </m:r>
            </m:sub>
            <m:sup/>
            <m:e>
              <m:r>
                <w:rPr>
                  <w:rFonts w:ascii="Cambria Math" w:eastAsiaTheme="minorEastAsia" w:hAnsi="Cambria Math"/>
                </w:rPr>
                <m:t>δ(</m:t>
              </m:r>
            </m:e>
          </m:nary>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Points</m:t>
                  </m:r>
                </m:e>
              </m:d>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ellipse 2</m:t>
                  </m:r>
                </m:sub>
              </m:sSub>
            </m:sub>
          </m:sSub>
          <m:r>
            <w:rPr>
              <w:rFonts w:ascii="Cambria Math" w:eastAsiaTheme="minorEastAsia" w:hAnsi="Cambria Math"/>
            </w:rPr>
            <m:t>&lt;0)</m:t>
          </m:r>
        </m:oMath>
      </m:oMathPara>
    </w:p>
    <w:p w14:paraId="647591EE" w14:textId="7B1BAA07" w:rsidR="00F9335E" w:rsidRDefault="00F9335E" w:rsidP="00683973">
      <w:pPr>
        <w:rPr>
          <w:rFonts w:eastAsiaTheme="minorEastAsia"/>
        </w:rPr>
      </w:pPr>
      <w:r>
        <w:rPr>
          <w:rFonts w:eastAsiaTheme="minorEastAsia"/>
        </w:rPr>
        <w:t>Pour que cette relation soit symétrique on rajoute à cette équation :</w:t>
      </w:r>
    </w:p>
    <w:p w14:paraId="6F56B7AA" w14:textId="56CA96EE" w:rsidR="00F9335E" w:rsidRPr="004A025F" w:rsidRDefault="00F9335E" w:rsidP="00683973">
      <w:pPr>
        <w:rPr>
          <w:rFonts w:eastAsiaTheme="minorEastAsia"/>
        </w:rPr>
      </w:pPr>
      <m:oMathPara>
        <m:oMath>
          <m:r>
            <w:rPr>
              <w:rFonts w:ascii="Cambria Math" w:eastAsiaTheme="minorEastAsia" w:hAnsi="Cambria Math"/>
            </w:rPr>
            <m:t>croissement</m:t>
          </m:r>
          <m:d>
            <m:dPr>
              <m:ctrlPr>
                <w:rPr>
                  <w:rFonts w:ascii="Cambria Math" w:eastAsiaTheme="minorEastAsia" w:hAnsi="Cambria Math"/>
                  <w:i/>
                </w:rPr>
              </m:ctrlPr>
            </m:dPr>
            <m:e>
              <m:r>
                <w:rPr>
                  <w:rFonts w:ascii="Cambria Math" w:eastAsiaTheme="minorEastAsia" w:hAnsi="Cambria Math"/>
                </w:rPr>
                <m:t>ellipse1,ellipse2</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2</m:t>
                  </m:r>
                </m:e>
              </m:d>
            </m:e>
            <m:sub>
              <m:r>
                <w:rPr>
                  <w:rFonts w:ascii="Cambria Math" w:eastAsiaTheme="minorEastAsia" w:hAnsi="Cambria Math"/>
                </w:rPr>
                <m:t>ellipse 1</m:t>
              </m:r>
            </m:sub>
          </m:sSub>
          <m:r>
            <w:rPr>
              <w:rFonts w:ascii="Cambria Math" w:eastAsiaTheme="minorEastAsia" w:hAnsi="Cambria Math"/>
            </w:rPr>
            <m:t>)</m:t>
          </m:r>
        </m:oMath>
      </m:oMathPara>
    </w:p>
    <w:p w14:paraId="1C51C23E" w14:textId="534B205A" w:rsidR="001B3FED" w:rsidRDefault="001B3FED" w:rsidP="00683973">
      <w:pPr>
        <w:rPr>
          <w:rFonts w:eastAsiaTheme="minorEastAsia"/>
        </w:rPr>
      </w:pPr>
      <m:oMath>
        <m:r>
          <w:rPr>
            <w:rFonts w:ascii="Cambria Math" w:eastAsiaTheme="minorEastAsia" w:hAnsi="Cambria Math"/>
          </w:rPr>
          <m:t>croissement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ellipse 1</m:t>
                </m:r>
              </m:e>
            </m:d>
          </m:e>
          <m:sub>
            <m:r>
              <w:rPr>
                <w:rFonts w:ascii="Cambria Math" w:eastAsiaTheme="minorEastAsia" w:hAnsi="Cambria Math"/>
              </w:rPr>
              <m:t>ellipse 2</m:t>
            </m:r>
          </m:sub>
        </m:sSub>
      </m:oMath>
      <w:r w:rsidR="004A025F">
        <w:rPr>
          <w:rFonts w:eastAsiaTheme="minorEastAsia"/>
        </w:rPr>
        <w:t xml:space="preserve"> </w:t>
      </w:r>
      <w:proofErr w:type="gramStart"/>
      <w:r w:rsidR="00C66EBB">
        <w:rPr>
          <w:rFonts w:eastAsiaTheme="minorEastAsia"/>
        </w:rPr>
        <w:t>a</w:t>
      </w:r>
      <w:proofErr w:type="gramEnd"/>
      <w:r w:rsidR="004A025F">
        <w:rPr>
          <w:rFonts w:eastAsiaTheme="minorEastAsia"/>
        </w:rPr>
        <w:t xml:space="preserve"> été codé</w:t>
      </w:r>
      <w:r>
        <w:rPr>
          <w:rFonts w:eastAsiaTheme="minorEastAsia"/>
        </w:rPr>
        <w:t xml:space="preserve"> dans </w:t>
      </w:r>
      <w:r w:rsidRPr="001B3FED">
        <w:rPr>
          <w:rFonts w:eastAsiaTheme="minorEastAsia"/>
          <w:i/>
          <w:iCs/>
        </w:rPr>
        <w:t>distance_ellipse</w:t>
      </w:r>
      <w:r>
        <w:rPr>
          <w:rFonts w:eastAsiaTheme="minorEastAsia"/>
          <w:i/>
          <w:iCs/>
        </w:rPr>
        <w:t xml:space="preserve"> </w:t>
      </w:r>
      <w:r>
        <w:rPr>
          <w:rFonts w:eastAsiaTheme="minorEastAsia"/>
        </w:rPr>
        <w:t xml:space="preserve">ensuite pour avoir le même fonctionnement que l’algorithme précédent on </w:t>
      </w:r>
      <w:r w:rsidR="008C7F7F">
        <w:rPr>
          <w:rFonts w:eastAsiaTheme="minorEastAsia"/>
        </w:rPr>
        <w:t>établit</w:t>
      </w:r>
      <w:r>
        <w:rPr>
          <w:rFonts w:eastAsiaTheme="minorEastAsia"/>
        </w:rPr>
        <w:t xml:space="preserve"> heuristiquement </w:t>
      </w:r>
      <w:r w:rsidR="008C7F7F">
        <w:rPr>
          <w:rFonts w:eastAsiaTheme="minorEastAsia"/>
        </w:rPr>
        <w:t xml:space="preserve">un seuil </w:t>
      </w:r>
      <w:r>
        <w:rPr>
          <w:rFonts w:eastAsiaTheme="minorEastAsia"/>
        </w:rPr>
        <w:t> :</w:t>
      </w:r>
    </w:p>
    <w:p w14:paraId="510DEAF4" w14:textId="77F328A2" w:rsidR="001B3FED" w:rsidRPr="001B3FED" w:rsidRDefault="001B3FED" w:rsidP="00683973">
      <w:pPr>
        <w:rPr>
          <w:rFonts w:eastAsiaTheme="minorEastAsia"/>
        </w:rPr>
      </w:pPr>
      <m:oMathPara>
        <m:oMath>
          <m:r>
            <w:rPr>
              <w:rFonts w:ascii="Cambria Math" w:eastAsiaTheme="minorEastAsia" w:hAnsi="Cambria Math"/>
            </w:rPr>
            <m:t>distmax=nbPointsDisques* PourcentageEllipseCroisé</m:t>
          </m:r>
        </m:oMath>
      </m:oMathPara>
    </w:p>
    <w:p w14:paraId="12DA9B91" w14:textId="68201E83" w:rsidR="001B3FED" w:rsidRDefault="001B3FED" w:rsidP="00683973">
      <w:pPr>
        <w:rPr>
          <w:rFonts w:eastAsiaTheme="minorEastAsia"/>
        </w:rPr>
      </w:pPr>
      <w:r>
        <w:rPr>
          <w:rFonts w:eastAsiaTheme="minorEastAsia"/>
        </w:rPr>
        <w:t xml:space="preserve">Où on a </w:t>
      </w:r>
      <w:r w:rsidR="00980591">
        <w:rPr>
          <w:rFonts w:eastAsiaTheme="minorEastAsia"/>
        </w:rPr>
        <w:t>établi</w:t>
      </w:r>
      <w:r>
        <w:rPr>
          <w:rFonts w:eastAsiaTheme="minorEastAsia"/>
        </w:rPr>
        <w:t xml:space="preserve"> un chevauchement qui « marche bien »</w:t>
      </w:r>
      <w:r w:rsidR="00980591">
        <w:rPr>
          <w:rFonts w:eastAsiaTheme="minorEastAsia"/>
        </w:rPr>
        <w:t> :</w:t>
      </w:r>
    </w:p>
    <w:p w14:paraId="3F3B8954" w14:textId="16B616B5" w:rsidR="00F9335E" w:rsidRPr="008C7F7F" w:rsidRDefault="001B3FED" w:rsidP="00683973">
      <w:pPr>
        <w:rPr>
          <w:rFonts w:eastAsiaTheme="minorEastAsia"/>
        </w:rPr>
      </w:pPr>
      <m:oMathPara>
        <m:oMath>
          <m:r>
            <w:rPr>
              <w:rFonts w:ascii="Cambria Math" w:eastAsiaTheme="minorEastAsia" w:hAnsi="Cambria Math"/>
            </w:rPr>
            <m:t>PourcentageEllipseCroisé=25%</m:t>
          </m:r>
        </m:oMath>
      </m:oMathPara>
    </w:p>
    <w:p w14:paraId="6291C949" w14:textId="037CD875" w:rsidR="008C7F7F" w:rsidRDefault="008C7F7F" w:rsidP="00683973">
      <w:pPr>
        <w:rPr>
          <w:rFonts w:eastAsiaTheme="minorEastAsia"/>
        </w:rPr>
      </w:pPr>
      <w:r>
        <w:rPr>
          <w:rFonts w:eastAsiaTheme="minorEastAsia"/>
        </w:rPr>
        <w:t xml:space="preserve">Ainsi la formule précédente devient : </w:t>
      </w:r>
    </w:p>
    <w:p w14:paraId="03000F44" w14:textId="349DD423" w:rsidR="008C7F7F" w:rsidRPr="00166358" w:rsidRDefault="008C7F7F" w:rsidP="008C7F7F">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U</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+β</m:t>
          </m:r>
          <m:nary>
            <m:naryPr>
              <m:chr m:val="∑"/>
              <m:limLoc m:val="undOvr"/>
              <m:supHide m:val="1"/>
              <m:ctrlPr>
                <w:rPr>
                  <w:rFonts w:ascii="Cambria Math" w:hAnsi="Cambria Math"/>
                  <w:i/>
                </w:rPr>
              </m:ctrlPr>
            </m:naryPr>
            <m:sub>
              <m:r>
                <w:rPr>
                  <w:rFonts w:ascii="Cambria Math" w:hAnsi="Cambria Math"/>
                </w:rPr>
                <m:t>1&lt;i&lt;j≤N</m:t>
              </m:r>
            </m:sub>
            <m:sup/>
            <m:e>
              <m:r>
                <w:rPr>
                  <w:rFonts w:ascii="Cambria Math" w:hAnsi="Cambria Math"/>
                </w:rPr>
                <m:t>δ(c</m:t>
              </m:r>
              <m:r>
                <w:rPr>
                  <w:rFonts w:ascii="Cambria Math" w:eastAsiaTheme="minorEastAsia" w:hAnsi="Cambria Math"/>
                </w:rPr>
                <m:t>roissement</m:t>
              </m:r>
              <m:d>
                <m:dPr>
                  <m:ctrlPr>
                    <w:rPr>
                      <w:rFonts w:ascii="Cambria Math" w:eastAsiaTheme="minorEastAsia" w:hAnsi="Cambria Math"/>
                      <w:i/>
                    </w:rPr>
                  </m:ctrlPr>
                </m:dPr>
                <m:e>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hAnsi="Cambria Math"/>
                </w:rPr>
                <m:t>≤distmax</m:t>
              </m:r>
            </m:e>
          </m:nary>
          <m:r>
            <w:rPr>
              <w:rFonts w:ascii="Cambria Math" w:hAnsi="Cambria Math"/>
            </w:rPr>
            <m:t>)</m:t>
          </m:r>
        </m:oMath>
      </m:oMathPara>
    </w:p>
    <w:p w14:paraId="6788B7CD" w14:textId="005502EC" w:rsidR="008C7F7F" w:rsidRDefault="008C7F7F" w:rsidP="00683973">
      <w:pPr>
        <w:rPr>
          <w:rFonts w:eastAsiaTheme="minorEastAsia"/>
          <w:i/>
          <w:iCs/>
        </w:rPr>
      </w:pPr>
      <w:r>
        <w:rPr>
          <w:rFonts w:eastAsiaTheme="minorEastAsia"/>
        </w:rPr>
        <w:t xml:space="preserve">Tout est codé dans </w:t>
      </w:r>
      <w:r w:rsidRPr="008C7F7F">
        <w:rPr>
          <w:rFonts w:eastAsiaTheme="minorEastAsia"/>
          <w:i/>
          <w:iCs/>
        </w:rPr>
        <w:t>Ellipse_fixe_v2.m</w:t>
      </w:r>
    </w:p>
    <w:p w14:paraId="585DB75A" w14:textId="429DF863" w:rsidR="008C7F7F" w:rsidRDefault="008C7F7F" w:rsidP="008C7F7F">
      <w:pPr>
        <w:pStyle w:val="Titre2"/>
        <w:numPr>
          <w:ilvl w:val="0"/>
          <w:numId w:val="16"/>
        </w:numPr>
      </w:pPr>
      <w:bookmarkStart w:id="4" w:name="_Toc92892504"/>
      <w:r>
        <w:t>Detection ellipse v2 opti</w:t>
      </w:r>
      <w:bookmarkEnd w:id="4"/>
    </w:p>
    <w:p w14:paraId="1097BCE5" w14:textId="77777777" w:rsidR="004D51A3" w:rsidRDefault="008C7F7F" w:rsidP="008C7F7F">
      <w:pPr>
        <w:rPr>
          <w:rFonts w:eastAsiaTheme="minorEastAsia"/>
        </w:rPr>
      </w:pPr>
      <w:r>
        <w:t xml:space="preserve">Les performances de </w:t>
      </w:r>
      <w:r w:rsidR="000E15D3">
        <w:t>cet algorithme</w:t>
      </w:r>
      <w:r>
        <w:t xml:space="preserve"> ne sont pas </w:t>
      </w:r>
      <w:r w:rsidR="000E15D3">
        <w:t>optimisées</w:t>
      </w:r>
      <w:r>
        <w:t xml:space="preserve"> nous avons donc décid</w:t>
      </w:r>
      <w:r w:rsidR="000E15D3">
        <w:t xml:space="preserve">er d’améliorer cet algorithme en précalculant les résultats de la fonction </w:t>
      </w:r>
      <m:oMath>
        <m:r>
          <w:rPr>
            <w:rFonts w:ascii="Cambria Math" w:hAnsi="Cambria Math"/>
          </w:rPr>
          <m:t>c</m:t>
        </m:r>
        <m:r>
          <w:rPr>
            <w:rFonts w:ascii="Cambria Math" w:eastAsiaTheme="minorEastAsia" w:hAnsi="Cambria Math"/>
          </w:rPr>
          <m:t>roissement</m:t>
        </m:r>
        <m:d>
          <m:dPr>
            <m:ctrlPr>
              <w:rPr>
                <w:rFonts w:ascii="Cambria Math" w:eastAsiaTheme="minorEastAsia" w:hAnsi="Cambria Math"/>
                <w:i/>
              </w:rPr>
            </m:ctrlPr>
          </m:dPr>
          <m:e>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,ellips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w:r w:rsidR="000E15D3">
        <w:rPr>
          <w:rFonts w:eastAsiaTheme="minorEastAsia"/>
        </w:rPr>
        <w:t xml:space="preserve">. Pour cela nous avons discrétiser </w:t>
      </w:r>
      <w:r w:rsidR="0053298E">
        <w:rPr>
          <w:rFonts w:eastAsiaTheme="minorEastAsia"/>
        </w:rPr>
        <w:t>les valeurs possibles</w:t>
      </w:r>
      <w:r w:rsidR="000E15D3">
        <w:rPr>
          <w:rFonts w:eastAsiaTheme="minorEastAsia"/>
        </w:rPr>
        <w:t xml:space="preserve"> </w:t>
      </w:r>
      <w:r w:rsidR="000E15D3">
        <w:rPr>
          <w:rFonts w:eastAsiaTheme="minorEastAsia"/>
        </w:rPr>
        <w:lastRenderedPageBreak/>
        <w:t>d’ellipse. On discrétise</w:t>
      </w:r>
      <w:r w:rsidR="0053421A" w:rsidRPr="0053421A">
        <w:rPr>
          <w:rFonts w:ascii="Cambria Math" w:eastAsiaTheme="minorEastAsia" w:hAnsi="Cambria Math"/>
          <w:i/>
        </w:rPr>
        <w:t xml:space="preserve"> </w:t>
      </w:r>
      <m:oMath>
        <m:r>
          <w:rPr>
            <w:rFonts w:ascii="Cambria Math" w:eastAsiaTheme="minorEastAsia" w:hAnsi="Cambria Math"/>
          </w:rPr>
          <m:t>θ</m:t>
        </m:r>
      </m:oMath>
      <w:r w:rsidR="000E15D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53298E">
        <w:rPr>
          <w:rFonts w:eastAsiaTheme="minorEastAsia"/>
        </w:rPr>
        <w:t xml:space="preserve"> </w:t>
      </w:r>
      <w:r w:rsidR="0068585E">
        <w:rPr>
          <w:rFonts w:eastAsiaTheme="minorEastAsia"/>
        </w:rPr>
        <w:t xml:space="preserve"> sachant que </w:t>
      </w:r>
      <m:oMath>
        <m:r>
          <w:rPr>
            <w:rFonts w:ascii="Cambria Math" w:eastAsiaTheme="minorEastAsia" w:hAnsi="Cambria Math"/>
          </w:rPr>
          <m:t>θ∈[0,2π]</m:t>
        </m:r>
      </m:oMath>
      <w:r w:rsidR="0068585E">
        <w:rPr>
          <w:rFonts w:eastAsiaTheme="minorEastAsia"/>
        </w:rPr>
        <w:t xml:space="preserve"> </w:t>
      </w:r>
      <w:r w:rsidR="0053421A">
        <w:rPr>
          <w:rFonts w:eastAsiaTheme="minorEastAsia"/>
        </w:rPr>
        <w:t xml:space="preserve"> puisque on pose la première ellipse à </w:t>
      </w:r>
      <m:oMath>
        <m:r>
          <w:rPr>
            <w:rFonts w:ascii="Cambria Math" w:eastAsiaTheme="minorEastAsia" w:hAnsi="Cambria Math"/>
          </w:rPr>
          <m:t>θ=0</m:t>
        </m:r>
      </m:oMath>
      <w:r w:rsidR="0053421A">
        <w:rPr>
          <w:rFonts w:eastAsiaTheme="minorEastAsia"/>
        </w:rPr>
        <w:t xml:space="preserve">, et la 2 -ème ellipse à  </w:t>
      </w:r>
      <m:oMath>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r w:rsidR="0053421A">
        <w:rPr>
          <w:rFonts w:eastAsiaTheme="minorEastAsia"/>
        </w:rPr>
        <w:t xml:space="preserve"> </w:t>
      </w:r>
      <w:r w:rsidR="0068585E">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b,</m:t>
        </m:r>
        <m:r>
          <w:rPr>
            <w:rFonts w:ascii="Cambria Math" w:eastAsiaTheme="minorEastAsia" w:hAnsi="Cambria Math"/>
          </w:rPr>
          <m:t>2</m:t>
        </m:r>
        <m:r>
          <w:rPr>
            <w:rFonts w:ascii="Cambria Math" w:eastAsiaTheme="minorEastAsia" w:hAnsi="Cambria Math"/>
          </w:rPr>
          <m:t>b]</m:t>
        </m:r>
      </m:oMath>
      <w:r w:rsidR="0068585E">
        <w:rPr>
          <w:rFonts w:eastAsiaTheme="minorEastAsia"/>
        </w:rPr>
        <w:t xml:space="preserve"> puisque on place la première ellipse à </w:t>
      </w:r>
      <m:oMath>
        <m:r>
          <w:rPr>
            <w:rFonts w:ascii="Cambria Math" w:eastAsiaTheme="minorEastAsia" w:hAnsi="Cambria Math"/>
          </w:rPr>
          <m:t>[0,0]</m:t>
        </m:r>
      </m:oMath>
      <w:r w:rsidR="0068585E">
        <w:rPr>
          <w:rFonts w:eastAsiaTheme="minorEastAsia"/>
        </w:rPr>
        <w:t xml:space="preserve"> et la seconde 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c2</m:t>
            </m:r>
          </m:sub>
        </m:sSub>
        <m:r>
          <w:rPr>
            <w:rFonts w:ascii="Cambria Math" w:eastAsiaTheme="minorEastAsia" w:hAnsi="Cambria Math"/>
          </w:rPr>
          <m:t>]</m:t>
        </m:r>
      </m:oMath>
      <w:r w:rsidR="0068585E">
        <w:rPr>
          <w:rFonts w:eastAsiaTheme="minorEastAsia"/>
        </w:rPr>
        <w:t xml:space="preserve"> </w:t>
      </w:r>
      <w:r w:rsidR="0006739F">
        <w:rPr>
          <w:rFonts w:eastAsiaTheme="minorEastAsia"/>
        </w:rPr>
        <w:t xml:space="preserve">et donc si l’écart est plus grand que </w:t>
      </w:r>
      <w:r w:rsidR="00C66EBB">
        <w:rPr>
          <w:rFonts w:eastAsiaTheme="minorEastAsia"/>
        </w:rPr>
        <w:t>2</w:t>
      </w:r>
      <w:r w:rsidR="0006739F">
        <w:rPr>
          <w:rFonts w:eastAsiaTheme="minorEastAsia"/>
        </w:rPr>
        <w:t xml:space="preserve">b, l’ellipse ne se croise forcement pas donc pas besoin de calculer le croissement, cette discrétisation est paramétrable dans le fichier </w:t>
      </w:r>
      <w:r w:rsidR="00C66EBB">
        <w:rPr>
          <w:rFonts w:eastAsiaTheme="minorEastAsia"/>
          <w:i/>
          <w:iCs/>
        </w:rPr>
        <w:t>d</w:t>
      </w:r>
      <w:r w:rsidR="0006739F" w:rsidRPr="0006739F">
        <w:rPr>
          <w:rFonts w:eastAsiaTheme="minorEastAsia"/>
          <w:i/>
          <w:iCs/>
        </w:rPr>
        <w:t>iscretisation.m</w:t>
      </w:r>
      <w:r w:rsidR="004D51A3">
        <w:rPr>
          <w:rFonts w:eastAsiaTheme="minorEastAsia"/>
          <w:i/>
          <w:iCs/>
        </w:rPr>
        <w:t>.</w:t>
      </w:r>
      <w:r w:rsidR="004D51A3">
        <w:rPr>
          <w:rFonts w:eastAsiaTheme="minorEastAsia"/>
        </w:rPr>
        <w:t xml:space="preserve"> Ensuite il suffit de calculer l’interpolation au plus proche voisin lorsque l’on veut calculer la distance :</w:t>
      </w:r>
    </w:p>
    <w:p w14:paraId="48CCAA41" w14:textId="379ED56B" w:rsidR="004D51A3" w:rsidRPr="004D51A3" w:rsidRDefault="004D51A3" w:rsidP="008C7F7F">
      <w:pPr>
        <w:rPr>
          <w:rFonts w:eastAsiaTheme="minorEastAsia"/>
        </w:rPr>
      </w:pPr>
      <m:oMathPara>
        <m:oMath>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=round</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r>
                        <w:rPr>
                          <w:rFonts w:ascii="Cambria Math" w:eastAsiaTheme="minorEastAsia" w:hAnsi="Cambria Math"/>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r>
                <w:rPr>
                  <w:rFonts w:ascii="Cambria Math" w:eastAsiaTheme="minorEastAsia" w:hAnsi="Cambria Math"/>
                </w:rPr>
                <m:t xml:space="preserve"> nx</m:t>
              </m:r>
            </m:e>
          </m:d>
          <m:r>
            <w:rPr>
              <w:rFonts w:ascii="Cambria Math" w:eastAsiaTheme="minorEastAsia" w:hAnsi="Cambria Math"/>
            </w:rPr>
            <m:t>+1</m:t>
          </m:r>
        </m:oMath>
      </m:oMathPara>
    </w:p>
    <w:p w14:paraId="579DAC77" w14:textId="0F9E4807" w:rsidR="004D51A3" w:rsidRPr="004D51A3" w:rsidRDefault="004D51A3" w:rsidP="004D51A3">
      <w:pPr>
        <w:rPr>
          <w:rFonts w:eastAsiaTheme="minorEastAsia"/>
        </w:rPr>
      </w:pPr>
      <m:oMathPara>
        <m:oMath>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=round</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r>
                <w:rPr>
                  <w:rFonts w:ascii="Cambria Math" w:eastAsiaTheme="minorEastAsia" w:hAnsi="Cambria Math"/>
                </w:rPr>
                <m:t xml:space="preserve"> n</m:t>
              </m:r>
              <m:r>
                <w:rPr>
                  <w:rFonts w:ascii="Cambria Math" w:eastAsiaTheme="minorEastAsia" w:hAnsi="Cambria Math"/>
                </w:rPr>
                <m:t>y</m:t>
              </m:r>
            </m:e>
          </m:d>
          <m:r>
            <w:rPr>
              <w:rFonts w:ascii="Cambria Math" w:eastAsiaTheme="minorEastAsia" w:hAnsi="Cambria Math"/>
            </w:rPr>
            <m:t>+1</m:t>
          </m:r>
        </m:oMath>
      </m:oMathPara>
    </w:p>
    <w:p w14:paraId="1D1E3368" w14:textId="3A34E70C" w:rsidR="004D51A3" w:rsidRPr="004D51A3" w:rsidRDefault="004D51A3" w:rsidP="004D51A3">
      <w:pPr>
        <w:rPr>
          <w:rFonts w:eastAsiaTheme="minorEastAsia"/>
        </w:rPr>
      </w:pPr>
      <m:oMathPara>
        <m:oMath>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r>
            <w:rPr>
              <w:rFonts w:ascii="Cambria Math" w:eastAsiaTheme="minorEastAsia" w:hAnsi="Cambria Math"/>
            </w:rPr>
            <m:t>=round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t>
                      </m:r>
                    </m:sub>
                  </m:sSub>
                </m:den>
              </m:f>
              <m:r>
                <w:rPr>
                  <w:rFonts w:ascii="Cambria Math" w:eastAsiaTheme="minorEastAsia" w:hAnsi="Cambria Math"/>
                </w:rPr>
                <m:t xml:space="preserve"> n</m:t>
              </m:r>
              <m:r>
                <w:rPr>
                  <w:rFonts w:ascii="Cambria Math" w:eastAsiaTheme="minorEastAsia" w:hAnsi="Cambria Math"/>
                </w:rPr>
                <m:t>θ</m:t>
              </m:r>
            </m:e>
          </m:d>
          <m:r>
            <w:rPr>
              <w:rFonts w:ascii="Cambria Math" w:eastAsiaTheme="minorEastAsia" w:hAnsi="Cambria Math"/>
            </w:rPr>
            <m:t>+1</m:t>
          </m:r>
        </m:oMath>
      </m:oMathPara>
    </w:p>
    <w:p w14:paraId="058CE097" w14:textId="77777777" w:rsidR="004D51A3" w:rsidRDefault="004D51A3" w:rsidP="008C7F7F">
      <w:pPr>
        <w:rPr>
          <w:rFonts w:eastAsiaTheme="minorEastAsia"/>
        </w:rPr>
      </w:pPr>
    </w:p>
    <w:p w14:paraId="414ED5BE" w14:textId="13EE2D73" w:rsidR="008C7F7F" w:rsidRPr="004D51A3" w:rsidRDefault="00A85E90" w:rsidP="008C7F7F">
      <w:r>
        <w:rPr>
          <w:rFonts w:eastAsiaTheme="minorEastAsia"/>
        </w:rPr>
        <w:t>Où</w:t>
      </w:r>
      <w:r w:rsidR="004D51A3">
        <w:rPr>
          <w:rFonts w:eastAsiaTheme="minorEastAsia"/>
        </w:rPr>
        <w:t xml:space="preserve"> </w:t>
      </w:r>
      <m:oMath>
        <m:r>
          <w:rPr>
            <w:rFonts w:ascii="Cambria Math" w:eastAsiaTheme="minorEastAsia" w:hAnsi="Cambria Math"/>
          </w:rPr>
          <m:t>nx , ny,nθ</m:t>
        </m:r>
      </m:oMath>
      <w:r w:rsidR="004D51A3">
        <w:rPr>
          <w:rFonts w:eastAsiaTheme="minorEastAsia"/>
        </w:rPr>
        <w:t xml:space="preserve"> est le nombre de point de la discrétisation</w:t>
      </w:r>
      <w:r>
        <w:rPr>
          <w:rFonts w:eastAsiaTheme="minorEastAsia"/>
        </w:rPr>
        <w:t xml:space="preserve"> pour chaque axe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min/max</m:t>
            </m:r>
          </m:sub>
        </m:sSub>
      </m:oMath>
      <w:r>
        <w:rPr>
          <w:rFonts w:eastAsiaTheme="minorEastAsia"/>
        </w:rPr>
        <w:t xml:space="preserve"> sont les limites de la discrétisation de chaque axe. Il suffit ensuite d’</w:t>
      </w:r>
      <w:r w:rsidR="00302840">
        <w:rPr>
          <w:rFonts w:eastAsiaTheme="minorEastAsia"/>
        </w:rPr>
        <w:t>évaluer</w:t>
      </w:r>
      <w:r>
        <w:rPr>
          <w:rFonts w:eastAsiaTheme="minorEastAsia"/>
        </w:rPr>
        <w:t xml:space="preserve"> la distance avec </w:t>
      </w:r>
      <m:oMath>
        <m:r>
          <w:rPr>
            <w:rFonts w:ascii="Cambria Math" w:eastAsiaTheme="minorEastAsia" w:hAnsi="Cambria Math"/>
          </w:rPr>
          <m:t>f(</m:t>
        </m:r>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,indic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r>
          <w:rPr>
            <w:rFonts w:ascii="Cambria Math" w:eastAsiaTheme="minorEastAsia" w:hAnsi="Cambria Math"/>
          </w:rPr>
          <m:t>)</m:t>
        </m:r>
      </m:oMath>
      <w:r w:rsidR="00302840">
        <w:rPr>
          <w:rFonts w:eastAsiaTheme="minorEastAsia"/>
        </w:rPr>
        <w:t xml:space="preserve"> (</w:t>
      </w:r>
      <w:proofErr w:type="spellStart"/>
      <w:r w:rsidR="00302840">
        <w:rPr>
          <w:rFonts w:eastAsiaTheme="minorEastAsia"/>
        </w:rPr>
        <w:t>Res</w:t>
      </w:r>
      <w:proofErr w:type="spellEnd"/>
      <w:r w:rsidR="00302840">
        <w:rPr>
          <w:rFonts w:eastAsiaTheme="minorEastAsia"/>
        </w:rPr>
        <w:t xml:space="preserve"> dans le fichier </w:t>
      </w:r>
      <w:r w:rsidR="00302840" w:rsidRPr="00302840">
        <w:rPr>
          <w:rFonts w:eastAsiaTheme="minorEastAsia"/>
          <w:i/>
          <w:iCs/>
        </w:rPr>
        <w:t>Ellipse_fixe_v2_Opti.m</w:t>
      </w:r>
      <w:r w:rsidR="00302840">
        <w:rPr>
          <w:rFonts w:eastAsiaTheme="minorEastAsia"/>
        </w:rPr>
        <w:t>)</w:t>
      </w:r>
    </w:p>
    <w:p w14:paraId="2FAF8C27" w14:textId="06EE0CA3" w:rsidR="002C74C0" w:rsidRDefault="00E64753" w:rsidP="00E64753">
      <w:pPr>
        <w:pStyle w:val="Titre1"/>
      </w:pPr>
      <w:bookmarkStart w:id="5" w:name="_Toc92892505"/>
      <w:r>
        <w:t>Collage</w:t>
      </w:r>
      <w:bookmarkEnd w:id="5"/>
    </w:p>
    <w:sectPr w:rsidR="002C74C0"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7EC4A" w14:textId="77777777" w:rsidR="00E35A66" w:rsidRDefault="00E35A66" w:rsidP="00C6554A">
      <w:pPr>
        <w:spacing w:before="0" w:after="0" w:line="240" w:lineRule="auto"/>
      </w:pPr>
      <w:r>
        <w:separator/>
      </w:r>
    </w:p>
  </w:endnote>
  <w:endnote w:type="continuationSeparator" w:id="0">
    <w:p w14:paraId="576B4F5B" w14:textId="77777777" w:rsidR="00E35A66" w:rsidRDefault="00E35A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5B5C"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1C9A" w14:textId="77777777" w:rsidR="00E35A66" w:rsidRDefault="00E35A66" w:rsidP="00C6554A">
      <w:pPr>
        <w:spacing w:before="0" w:after="0" w:line="240" w:lineRule="auto"/>
      </w:pPr>
      <w:r>
        <w:separator/>
      </w:r>
    </w:p>
  </w:footnote>
  <w:footnote w:type="continuationSeparator" w:id="0">
    <w:p w14:paraId="0E908221" w14:textId="77777777" w:rsidR="00E35A66" w:rsidRDefault="00E35A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EB7EA3"/>
    <w:multiLevelType w:val="hybridMultilevel"/>
    <w:tmpl w:val="E62254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09"/>
    <w:rsid w:val="0006739F"/>
    <w:rsid w:val="000E15D3"/>
    <w:rsid w:val="000E6BB0"/>
    <w:rsid w:val="00117983"/>
    <w:rsid w:val="00166358"/>
    <w:rsid w:val="00195A09"/>
    <w:rsid w:val="001B3FED"/>
    <w:rsid w:val="001E2B2A"/>
    <w:rsid w:val="001E7D37"/>
    <w:rsid w:val="002166D5"/>
    <w:rsid w:val="002554CD"/>
    <w:rsid w:val="0028372A"/>
    <w:rsid w:val="00293B83"/>
    <w:rsid w:val="002B4294"/>
    <w:rsid w:val="00302840"/>
    <w:rsid w:val="00333D0D"/>
    <w:rsid w:val="00411DB5"/>
    <w:rsid w:val="00492B1E"/>
    <w:rsid w:val="00497E1B"/>
    <w:rsid w:val="004A025F"/>
    <w:rsid w:val="004C049F"/>
    <w:rsid w:val="004D51A3"/>
    <w:rsid w:val="004E4B11"/>
    <w:rsid w:val="005000E2"/>
    <w:rsid w:val="0053298E"/>
    <w:rsid w:val="0053421A"/>
    <w:rsid w:val="005C6941"/>
    <w:rsid w:val="00614EB0"/>
    <w:rsid w:val="00683973"/>
    <w:rsid w:val="0068585E"/>
    <w:rsid w:val="006A3CE7"/>
    <w:rsid w:val="00764107"/>
    <w:rsid w:val="00796EAD"/>
    <w:rsid w:val="00800D33"/>
    <w:rsid w:val="00810D98"/>
    <w:rsid w:val="008145A0"/>
    <w:rsid w:val="0089714F"/>
    <w:rsid w:val="008C7F7F"/>
    <w:rsid w:val="008F12E9"/>
    <w:rsid w:val="00980591"/>
    <w:rsid w:val="00A85E90"/>
    <w:rsid w:val="00B1065A"/>
    <w:rsid w:val="00B13001"/>
    <w:rsid w:val="00B251BF"/>
    <w:rsid w:val="00C539B5"/>
    <w:rsid w:val="00C6554A"/>
    <w:rsid w:val="00C66EBB"/>
    <w:rsid w:val="00D5222D"/>
    <w:rsid w:val="00E10DA8"/>
    <w:rsid w:val="00E35A66"/>
    <w:rsid w:val="00E47184"/>
    <w:rsid w:val="00E565F1"/>
    <w:rsid w:val="00E64753"/>
    <w:rsid w:val="00E8663D"/>
    <w:rsid w:val="00EA6DF9"/>
    <w:rsid w:val="00EB616F"/>
    <w:rsid w:val="00ED7C44"/>
    <w:rsid w:val="00F87106"/>
    <w:rsid w:val="00F9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E3F93"/>
  <w15:chartTrackingRefBased/>
  <w15:docId w15:val="{22FDE315-FDA2-4234-BCEE-B2169D27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1E7D37"/>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1E7D37"/>
    <w:pPr>
      <w:spacing w:after="100"/>
    </w:pPr>
  </w:style>
  <w:style w:type="paragraph" w:styleId="TM2">
    <w:name w:val="toc 2"/>
    <w:basedOn w:val="Normal"/>
    <w:next w:val="Normal"/>
    <w:autoRedefine/>
    <w:uiPriority w:val="39"/>
    <w:unhideWhenUsed/>
    <w:rsid w:val="001E7D37"/>
    <w:pPr>
      <w:spacing w:after="100"/>
      <w:ind w:left="220"/>
    </w:pPr>
  </w:style>
  <w:style w:type="paragraph" w:styleId="Paragraphedeliste">
    <w:name w:val="List Paragraph"/>
    <w:basedOn w:val="Normal"/>
    <w:uiPriority w:val="34"/>
    <w:unhideWhenUsed/>
    <w:qFormat/>
    <w:rsid w:val="008C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71427">
      <w:bodyDiv w:val="1"/>
      <w:marLeft w:val="0"/>
      <w:marRight w:val="0"/>
      <w:marTop w:val="0"/>
      <w:marBottom w:val="0"/>
      <w:divBdr>
        <w:top w:val="none" w:sz="0" w:space="0" w:color="auto"/>
        <w:left w:val="none" w:sz="0" w:space="0" w:color="auto"/>
        <w:bottom w:val="none" w:sz="0" w:space="0" w:color="auto"/>
        <w:right w:val="none" w:sz="0" w:space="0" w:color="auto"/>
      </w:divBdr>
      <w:divsChild>
        <w:div w:id="433597472">
          <w:marLeft w:val="0"/>
          <w:marRight w:val="0"/>
          <w:marTop w:val="0"/>
          <w:marBottom w:val="0"/>
          <w:divBdr>
            <w:top w:val="none" w:sz="0" w:space="0" w:color="auto"/>
            <w:left w:val="none" w:sz="0" w:space="0" w:color="auto"/>
            <w:bottom w:val="none" w:sz="0" w:space="0" w:color="auto"/>
            <w:right w:val="none" w:sz="0" w:space="0" w:color="auto"/>
          </w:divBdr>
          <w:divsChild>
            <w:div w:id="79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3567">
      <w:bodyDiv w:val="1"/>
      <w:marLeft w:val="0"/>
      <w:marRight w:val="0"/>
      <w:marTop w:val="0"/>
      <w:marBottom w:val="0"/>
      <w:divBdr>
        <w:top w:val="none" w:sz="0" w:space="0" w:color="auto"/>
        <w:left w:val="none" w:sz="0" w:space="0" w:color="auto"/>
        <w:bottom w:val="none" w:sz="0" w:space="0" w:color="auto"/>
        <w:right w:val="none" w:sz="0" w:space="0" w:color="auto"/>
      </w:divBdr>
      <w:divsChild>
        <w:div w:id="1467696793">
          <w:marLeft w:val="0"/>
          <w:marRight w:val="0"/>
          <w:marTop w:val="0"/>
          <w:marBottom w:val="0"/>
          <w:divBdr>
            <w:top w:val="none" w:sz="0" w:space="0" w:color="auto"/>
            <w:left w:val="none" w:sz="0" w:space="0" w:color="auto"/>
            <w:bottom w:val="none" w:sz="0" w:space="0" w:color="auto"/>
            <w:right w:val="none" w:sz="0" w:space="0" w:color="auto"/>
          </w:divBdr>
          <w:divsChild>
            <w:div w:id="641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a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E993-91A8-4BAF-8A54-DC223F00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281</TotalTime>
  <Pages>1</Pages>
  <Words>981</Words>
  <Characters>5399</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jeanleo DARY</dc:creator>
  <cp:keywords/>
  <dc:description/>
  <cp:lastModifiedBy>jeanleo DARY</cp:lastModifiedBy>
  <cp:revision>17</cp:revision>
  <dcterms:created xsi:type="dcterms:W3CDTF">2022-01-11T12:27:00Z</dcterms:created>
  <dcterms:modified xsi:type="dcterms:W3CDTF">2022-01-12T14:08:00Z</dcterms:modified>
</cp:coreProperties>
</file>