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5405063"/>
        <w:docPartObj>
          <w:docPartGallery w:val="Cover Pages"/>
          <w:docPartUnique/>
        </w:docPartObj>
      </w:sdtPr>
      <w:sdtEndPr>
        <w:rPr>
          <w:sz w:val="26"/>
          <w:szCs w:val="26"/>
        </w:rPr>
      </w:sdtEndPr>
      <w:sdtContent>
        <w:p w14:paraId="402FCB8C" w14:textId="796D4196" w:rsidR="00022AB4" w:rsidRPr="00BE2B49" w:rsidRDefault="004D68DC" w:rsidP="00BE2B49">
          <w:pPr>
            <w:rPr>
              <w:sz w:val="26"/>
              <w:szCs w:val="26"/>
            </w:rPr>
          </w:pPr>
          <w:r>
            <w:rPr>
              <w:noProof/>
            </w:rPr>
            <mc:AlternateContent>
              <mc:Choice Requires="wps">
                <w:drawing>
                  <wp:anchor distT="0" distB="0" distL="114300" distR="114300" simplePos="0" relativeHeight="251658752" behindDoc="0" locked="0" layoutInCell="1" allowOverlap="1" wp14:anchorId="1F430754" wp14:editId="554DFDDB">
                    <wp:simplePos x="0" y="0"/>
                    <wp:positionH relativeFrom="page">
                      <wp:posOffset>133985</wp:posOffset>
                    </wp:positionH>
                    <wp:positionV relativeFrom="page">
                      <wp:posOffset>389255</wp:posOffset>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5"/>
                                  <w:gridCol w:w="1879"/>
                                </w:tblGrid>
                                <w:tr w:rsidR="005725CE" w14:paraId="09CD480A" w14:textId="77777777">
                                  <w:trPr>
                                    <w:jc w:val="center"/>
                                  </w:trPr>
                                  <w:tc>
                                    <w:tcPr>
                                      <w:tcW w:w="2568" w:type="pct"/>
                                      <w:vAlign w:val="center"/>
                                    </w:tcPr>
                                    <w:p w14:paraId="5240CE4A" w14:textId="03C7396B" w:rsidR="005725CE" w:rsidRDefault="005725CE">
                                      <w:pPr>
                                        <w:jc w:val="right"/>
                                      </w:pPr>
                                      <w:r w:rsidRPr="004D68DC">
                                        <w:rPr>
                                          <w:noProof/>
                                        </w:rPr>
                                        <w:drawing>
                                          <wp:inline distT="0" distB="0" distL="0" distR="0" wp14:anchorId="2BCF61E9" wp14:editId="17D2819E">
                                            <wp:extent cx="4232314" cy="2895600"/>
                                            <wp:effectExtent l="0" t="0" r="0" b="0"/>
                                            <wp:docPr id="2" name="Picture 2" descr="Image result for smiling man with weapo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result for smiling man with weapon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9386" cy="29004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B36CA79" w14:textId="2FF3342A" w:rsidR="005725CE" w:rsidRDefault="005725CE">
                                          <w:pPr>
                                            <w:pStyle w:val="NoSpacing"/>
                                            <w:spacing w:line="312" w:lineRule="auto"/>
                                            <w:jc w:val="right"/>
                                            <w:rPr>
                                              <w:caps/>
                                              <w:color w:val="191919" w:themeColor="text1" w:themeTint="E6"/>
                                              <w:sz w:val="72"/>
                                              <w:szCs w:val="72"/>
                                            </w:rPr>
                                          </w:pPr>
                                          <w:r>
                                            <w:rPr>
                                              <w:caps/>
                                              <w:color w:val="191919" w:themeColor="text1" w:themeTint="E6"/>
                                              <w:sz w:val="72"/>
                                              <w:szCs w:val="72"/>
                                            </w:rPr>
                                            <w:t>Hit or miss?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002326A" w14:textId="78C14531" w:rsidR="005725CE" w:rsidRDefault="005725CE">
                                          <w:pPr>
                                            <w:jc w:val="right"/>
                                            <w:rPr>
                                              <w:sz w:val="24"/>
                                              <w:szCs w:val="24"/>
                                            </w:rPr>
                                          </w:pPr>
                                          <w:r>
                                            <w:rPr>
                                              <w:color w:val="000000" w:themeColor="text1"/>
                                              <w:sz w:val="24"/>
                                              <w:szCs w:val="24"/>
                                            </w:rPr>
                                            <w:t xml:space="preserve">Overcoming Psychological </w:t>
                                          </w:r>
                                          <w:r w:rsidR="0080423D">
                                            <w:rPr>
                                              <w:color w:val="000000" w:themeColor="text1"/>
                                              <w:sz w:val="24"/>
                                              <w:szCs w:val="24"/>
                                            </w:rPr>
                                            <w:t>Hurdles</w:t>
                                          </w:r>
                                          <w:r>
                                            <w:rPr>
                                              <w:color w:val="000000" w:themeColor="text1"/>
                                              <w:sz w:val="24"/>
                                              <w:szCs w:val="24"/>
                                            </w:rPr>
                                            <w:t xml:space="preserve"> </w:t>
                                          </w:r>
                                          <w:proofErr w:type="gramStart"/>
                                          <w:r w:rsidR="007B08BB">
                                            <w:rPr>
                                              <w:color w:val="000000" w:themeColor="text1"/>
                                              <w:sz w:val="24"/>
                                              <w:szCs w:val="24"/>
                                            </w:rPr>
                                            <w:t>A</w:t>
                                          </w:r>
                                          <w:r>
                                            <w:rPr>
                                              <w:color w:val="000000" w:themeColor="text1"/>
                                              <w:sz w:val="24"/>
                                              <w:szCs w:val="24"/>
                                            </w:rPr>
                                            <w:t>s</w:t>
                                          </w:r>
                                          <w:proofErr w:type="gramEnd"/>
                                          <w:r>
                                            <w:rPr>
                                              <w:color w:val="000000" w:themeColor="text1"/>
                                              <w:sz w:val="24"/>
                                              <w:szCs w:val="24"/>
                                            </w:rPr>
                                            <w:t xml:space="preserve"> </w:t>
                                          </w:r>
                                          <w:r w:rsidR="007B08BB">
                                            <w:rPr>
                                              <w:color w:val="000000" w:themeColor="text1"/>
                                              <w:sz w:val="24"/>
                                              <w:szCs w:val="24"/>
                                            </w:rPr>
                                            <w:t>A</w:t>
                                          </w:r>
                                          <w:r>
                                            <w:rPr>
                                              <w:color w:val="000000" w:themeColor="text1"/>
                                              <w:sz w:val="24"/>
                                              <w:szCs w:val="24"/>
                                            </w:rPr>
                                            <w:t xml:space="preserve"> </w:t>
                                          </w:r>
                                          <w:r w:rsidR="007B08BB">
                                            <w:rPr>
                                              <w:color w:val="000000" w:themeColor="text1"/>
                                              <w:sz w:val="24"/>
                                              <w:szCs w:val="24"/>
                                            </w:rPr>
                                            <w:t>N</w:t>
                                          </w:r>
                                          <w:r w:rsidR="00674F3A">
                                            <w:rPr>
                                              <w:color w:val="000000" w:themeColor="text1"/>
                                              <w:sz w:val="24"/>
                                              <w:szCs w:val="24"/>
                                            </w:rPr>
                                            <w:t xml:space="preserve">ew </w:t>
                                          </w:r>
                                          <w:r>
                                            <w:rPr>
                                              <w:color w:val="000000" w:themeColor="text1"/>
                                              <w:sz w:val="24"/>
                                              <w:szCs w:val="24"/>
                                            </w:rPr>
                                            <w:t>Contract Killer</w:t>
                                          </w:r>
                                        </w:p>
                                      </w:sdtContent>
                                    </w:sdt>
                                  </w:tc>
                                  <w:tc>
                                    <w:tcPr>
                                      <w:tcW w:w="2432" w:type="pct"/>
                                      <w:vAlign w:val="center"/>
                                    </w:tcPr>
                                    <w:p w14:paraId="0F54D7AA" w14:textId="4939F7B4" w:rsidR="005725CE" w:rsidRDefault="005725CE">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0B0B2F" w14:textId="6183C172" w:rsidR="005725CE" w:rsidRDefault="005725CE">
                                          <w:pPr>
                                            <w:pStyle w:val="NoSpacing"/>
                                            <w:rPr>
                                              <w:color w:val="ED7D31" w:themeColor="accent2"/>
                                              <w:sz w:val="26"/>
                                              <w:szCs w:val="26"/>
                                            </w:rPr>
                                          </w:pPr>
                                          <w:r>
                                            <w:rPr>
                                              <w:color w:val="ED7D31" w:themeColor="accent2"/>
                                              <w:sz w:val="26"/>
                                              <w:szCs w:val="26"/>
                                            </w:rPr>
                                            <w:t>Niara A Phoenix</w:t>
                                          </w:r>
                                        </w:p>
                                      </w:sdtContent>
                                    </w:sdt>
                                    <w:p w14:paraId="77B8DB98" w14:textId="4266CC57" w:rsidR="005725CE" w:rsidRDefault="004C2BD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725CE">
                                            <w:rPr>
                                              <w:color w:val="44546A" w:themeColor="text2"/>
                                            </w:rPr>
                                            <w:t>Psychology: Power of Performance</w:t>
                                          </w:r>
                                        </w:sdtContent>
                                      </w:sdt>
                                    </w:p>
                                  </w:tc>
                                </w:tr>
                              </w:tbl>
                              <w:p w14:paraId="235157D0" w14:textId="77777777" w:rsidR="005725CE" w:rsidRDefault="005725C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430754" id="_x0000_t202" coordsize="21600,21600" o:spt="202" path="m,l,21600r21600,l21600,xe">
                    <v:stroke joinstyle="miter"/>
                    <v:path gradientshapeok="t" o:connecttype="rect"/>
                  </v:shapetype>
                  <v:shape id="Text Box 138" o:spid="_x0000_s1026" type="#_x0000_t202" style="position:absolute;margin-left:10.55pt;margin-top:30.65pt;width:134.85pt;height:302.4pt;z-index:251658752;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5"/>
                            <w:gridCol w:w="1879"/>
                          </w:tblGrid>
                          <w:tr w:rsidR="005725CE" w14:paraId="09CD480A" w14:textId="77777777">
                            <w:trPr>
                              <w:jc w:val="center"/>
                            </w:trPr>
                            <w:tc>
                              <w:tcPr>
                                <w:tcW w:w="2568" w:type="pct"/>
                                <w:vAlign w:val="center"/>
                              </w:tcPr>
                              <w:p w14:paraId="5240CE4A" w14:textId="03C7396B" w:rsidR="005725CE" w:rsidRDefault="005725CE">
                                <w:pPr>
                                  <w:jc w:val="right"/>
                                </w:pPr>
                                <w:r w:rsidRPr="004D68DC">
                                  <w:rPr>
                                    <w:noProof/>
                                  </w:rPr>
                                  <w:drawing>
                                    <wp:inline distT="0" distB="0" distL="0" distR="0" wp14:anchorId="2BCF61E9" wp14:editId="17D2819E">
                                      <wp:extent cx="4232314" cy="2895600"/>
                                      <wp:effectExtent l="0" t="0" r="0" b="0"/>
                                      <wp:docPr id="2" name="Picture 2" descr="Image result for smiling man with weapo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result for smiling man with weapon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9386" cy="2900438"/>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B36CA79" w14:textId="2FF3342A" w:rsidR="005725CE" w:rsidRDefault="005725CE">
                                    <w:pPr>
                                      <w:pStyle w:val="NoSpacing"/>
                                      <w:spacing w:line="312" w:lineRule="auto"/>
                                      <w:jc w:val="right"/>
                                      <w:rPr>
                                        <w:caps/>
                                        <w:color w:val="191919" w:themeColor="text1" w:themeTint="E6"/>
                                        <w:sz w:val="72"/>
                                        <w:szCs w:val="72"/>
                                      </w:rPr>
                                    </w:pPr>
                                    <w:r>
                                      <w:rPr>
                                        <w:caps/>
                                        <w:color w:val="191919" w:themeColor="text1" w:themeTint="E6"/>
                                        <w:sz w:val="72"/>
                                        <w:szCs w:val="72"/>
                                      </w:rPr>
                                      <w:t>Hit or miss?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002326A" w14:textId="78C14531" w:rsidR="005725CE" w:rsidRDefault="005725CE">
                                    <w:pPr>
                                      <w:jc w:val="right"/>
                                      <w:rPr>
                                        <w:sz w:val="24"/>
                                        <w:szCs w:val="24"/>
                                      </w:rPr>
                                    </w:pPr>
                                    <w:r>
                                      <w:rPr>
                                        <w:color w:val="000000" w:themeColor="text1"/>
                                        <w:sz w:val="24"/>
                                        <w:szCs w:val="24"/>
                                      </w:rPr>
                                      <w:t xml:space="preserve">Overcoming Psychological </w:t>
                                    </w:r>
                                    <w:r w:rsidR="0080423D">
                                      <w:rPr>
                                        <w:color w:val="000000" w:themeColor="text1"/>
                                        <w:sz w:val="24"/>
                                        <w:szCs w:val="24"/>
                                      </w:rPr>
                                      <w:t>Hurdles</w:t>
                                    </w:r>
                                    <w:r>
                                      <w:rPr>
                                        <w:color w:val="000000" w:themeColor="text1"/>
                                        <w:sz w:val="24"/>
                                        <w:szCs w:val="24"/>
                                      </w:rPr>
                                      <w:t xml:space="preserve"> </w:t>
                                    </w:r>
                                    <w:proofErr w:type="gramStart"/>
                                    <w:r w:rsidR="007B08BB">
                                      <w:rPr>
                                        <w:color w:val="000000" w:themeColor="text1"/>
                                        <w:sz w:val="24"/>
                                        <w:szCs w:val="24"/>
                                      </w:rPr>
                                      <w:t>A</w:t>
                                    </w:r>
                                    <w:r>
                                      <w:rPr>
                                        <w:color w:val="000000" w:themeColor="text1"/>
                                        <w:sz w:val="24"/>
                                        <w:szCs w:val="24"/>
                                      </w:rPr>
                                      <w:t>s</w:t>
                                    </w:r>
                                    <w:proofErr w:type="gramEnd"/>
                                    <w:r>
                                      <w:rPr>
                                        <w:color w:val="000000" w:themeColor="text1"/>
                                        <w:sz w:val="24"/>
                                        <w:szCs w:val="24"/>
                                      </w:rPr>
                                      <w:t xml:space="preserve"> </w:t>
                                    </w:r>
                                    <w:r w:rsidR="007B08BB">
                                      <w:rPr>
                                        <w:color w:val="000000" w:themeColor="text1"/>
                                        <w:sz w:val="24"/>
                                        <w:szCs w:val="24"/>
                                      </w:rPr>
                                      <w:t>A</w:t>
                                    </w:r>
                                    <w:r>
                                      <w:rPr>
                                        <w:color w:val="000000" w:themeColor="text1"/>
                                        <w:sz w:val="24"/>
                                        <w:szCs w:val="24"/>
                                      </w:rPr>
                                      <w:t xml:space="preserve"> </w:t>
                                    </w:r>
                                    <w:r w:rsidR="007B08BB">
                                      <w:rPr>
                                        <w:color w:val="000000" w:themeColor="text1"/>
                                        <w:sz w:val="24"/>
                                        <w:szCs w:val="24"/>
                                      </w:rPr>
                                      <w:t>N</w:t>
                                    </w:r>
                                    <w:r w:rsidR="00674F3A">
                                      <w:rPr>
                                        <w:color w:val="000000" w:themeColor="text1"/>
                                        <w:sz w:val="24"/>
                                        <w:szCs w:val="24"/>
                                      </w:rPr>
                                      <w:t xml:space="preserve">ew </w:t>
                                    </w:r>
                                    <w:r>
                                      <w:rPr>
                                        <w:color w:val="000000" w:themeColor="text1"/>
                                        <w:sz w:val="24"/>
                                        <w:szCs w:val="24"/>
                                      </w:rPr>
                                      <w:t>Contract Killer</w:t>
                                    </w:r>
                                  </w:p>
                                </w:sdtContent>
                              </w:sdt>
                            </w:tc>
                            <w:tc>
                              <w:tcPr>
                                <w:tcW w:w="2432" w:type="pct"/>
                                <w:vAlign w:val="center"/>
                              </w:tcPr>
                              <w:p w14:paraId="0F54D7AA" w14:textId="4939F7B4" w:rsidR="005725CE" w:rsidRDefault="005725CE">
                                <w:pPr>
                                  <w:pStyle w:val="NoSpacing"/>
                                  <w:rPr>
                                    <w:caps/>
                                    <w:color w:val="ED7D31" w:themeColor="accent2"/>
                                    <w:sz w:val="26"/>
                                    <w:szCs w:val="26"/>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90B0B2F" w14:textId="6183C172" w:rsidR="005725CE" w:rsidRDefault="005725CE">
                                    <w:pPr>
                                      <w:pStyle w:val="NoSpacing"/>
                                      <w:rPr>
                                        <w:color w:val="ED7D31" w:themeColor="accent2"/>
                                        <w:sz w:val="26"/>
                                        <w:szCs w:val="26"/>
                                      </w:rPr>
                                    </w:pPr>
                                    <w:r>
                                      <w:rPr>
                                        <w:color w:val="ED7D31" w:themeColor="accent2"/>
                                        <w:sz w:val="26"/>
                                        <w:szCs w:val="26"/>
                                      </w:rPr>
                                      <w:t>Niara A Phoenix</w:t>
                                    </w:r>
                                  </w:p>
                                </w:sdtContent>
                              </w:sdt>
                              <w:p w14:paraId="77B8DB98" w14:textId="4266CC57" w:rsidR="005725CE" w:rsidRDefault="004C2BD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725CE">
                                      <w:rPr>
                                        <w:color w:val="44546A" w:themeColor="text2"/>
                                      </w:rPr>
                                      <w:t>Psychology: Power of Performance</w:t>
                                    </w:r>
                                  </w:sdtContent>
                                </w:sdt>
                              </w:p>
                            </w:tc>
                          </w:tr>
                        </w:tbl>
                        <w:p w14:paraId="235157D0" w14:textId="77777777" w:rsidR="005725CE" w:rsidRDefault="005725CE"/>
                      </w:txbxContent>
                    </v:textbox>
                    <w10:wrap anchorx="page" anchory="page"/>
                  </v:shape>
                </w:pict>
              </mc:Fallback>
            </mc:AlternateContent>
          </w:r>
          <w:r>
            <w:br w:type="page"/>
          </w:r>
        </w:p>
      </w:sdtContent>
    </w:sdt>
    <w:p w14:paraId="27DFDD7D" w14:textId="71D62AAB" w:rsidR="004D68DC" w:rsidRPr="002B1350" w:rsidRDefault="00B42218" w:rsidP="002B1350">
      <w:pPr>
        <w:spacing w:line="360" w:lineRule="auto"/>
        <w:jc w:val="center"/>
        <w:rPr>
          <w:rFonts w:ascii="Times New Roman" w:hAnsi="Times New Roman" w:cs="Times New Roman"/>
          <w:b/>
          <w:sz w:val="24"/>
          <w:szCs w:val="24"/>
        </w:rPr>
      </w:pPr>
      <w:r w:rsidRPr="002B1350">
        <w:rPr>
          <w:rFonts w:ascii="Times New Roman" w:hAnsi="Times New Roman" w:cs="Times New Roman"/>
          <w:b/>
          <w:sz w:val="24"/>
          <w:szCs w:val="24"/>
        </w:rPr>
        <w:lastRenderedPageBreak/>
        <w:t>Introduction</w:t>
      </w:r>
    </w:p>
    <w:p w14:paraId="1CD6A827" w14:textId="4C1D2F21" w:rsidR="00022AB4" w:rsidRPr="00BE2B49" w:rsidRDefault="00E7160B" w:rsidP="00BE2B49">
      <w:pPr>
        <w:spacing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No one is</w:t>
      </w:r>
      <w:r w:rsidR="004D68DC" w:rsidRPr="002B1350">
        <w:rPr>
          <w:rFonts w:ascii="Times New Roman" w:hAnsi="Times New Roman" w:cs="Times New Roman"/>
          <w:sz w:val="24"/>
          <w:szCs w:val="24"/>
        </w:rPr>
        <w:t xml:space="preserve"> born </w:t>
      </w:r>
      <w:r w:rsidRPr="002B1350">
        <w:rPr>
          <w:rFonts w:ascii="Times New Roman" w:hAnsi="Times New Roman" w:cs="Times New Roman"/>
          <w:sz w:val="24"/>
          <w:szCs w:val="24"/>
        </w:rPr>
        <w:t xml:space="preserve">a </w:t>
      </w:r>
      <w:r w:rsidR="004D68DC" w:rsidRPr="002B1350">
        <w:rPr>
          <w:rFonts w:ascii="Times New Roman" w:hAnsi="Times New Roman" w:cs="Times New Roman"/>
          <w:sz w:val="24"/>
          <w:szCs w:val="24"/>
        </w:rPr>
        <w:t>killer. That being said, there are conditions that make some</w:t>
      </w:r>
      <w:r w:rsidR="005452C9" w:rsidRPr="002B1350">
        <w:rPr>
          <w:rFonts w:ascii="Times New Roman" w:hAnsi="Times New Roman" w:cs="Times New Roman"/>
          <w:sz w:val="24"/>
          <w:szCs w:val="24"/>
        </w:rPr>
        <w:t xml:space="preserve"> people</w:t>
      </w:r>
      <w:r w:rsidR="004D68DC" w:rsidRPr="002B1350">
        <w:rPr>
          <w:rFonts w:ascii="Times New Roman" w:hAnsi="Times New Roman" w:cs="Times New Roman"/>
          <w:sz w:val="24"/>
          <w:szCs w:val="24"/>
        </w:rPr>
        <w:t xml:space="preserve"> more capable of committing the act of murder, such as sociopathy, </w:t>
      </w:r>
      <w:proofErr w:type="gramStart"/>
      <w:r w:rsidR="004D68DC" w:rsidRPr="002B1350">
        <w:rPr>
          <w:rFonts w:ascii="Times New Roman" w:hAnsi="Times New Roman" w:cs="Times New Roman"/>
          <w:sz w:val="24"/>
          <w:szCs w:val="24"/>
        </w:rPr>
        <w:t>psychopathy</w:t>
      </w:r>
      <w:proofErr w:type="gramEnd"/>
      <w:r w:rsidR="004D68DC" w:rsidRPr="002B1350">
        <w:rPr>
          <w:rFonts w:ascii="Times New Roman" w:hAnsi="Times New Roman" w:cs="Times New Roman"/>
          <w:sz w:val="24"/>
          <w:szCs w:val="24"/>
        </w:rPr>
        <w:t xml:space="preserve"> and other mental illnesses. </w:t>
      </w:r>
      <w:r w:rsidR="005452C9" w:rsidRPr="002B1350">
        <w:rPr>
          <w:rFonts w:ascii="Times New Roman" w:hAnsi="Times New Roman" w:cs="Times New Roman"/>
          <w:sz w:val="24"/>
          <w:szCs w:val="24"/>
        </w:rPr>
        <w:t>However, i</w:t>
      </w:r>
      <w:r w:rsidR="004D68DC" w:rsidRPr="002B1350">
        <w:rPr>
          <w:rFonts w:ascii="Times New Roman" w:hAnsi="Times New Roman" w:cs="Times New Roman"/>
          <w:sz w:val="24"/>
          <w:szCs w:val="24"/>
        </w:rPr>
        <w:t>n this paper I will be studying the less explored experiences of contract killers.</w:t>
      </w:r>
      <w:r w:rsidR="00EA71EE">
        <w:rPr>
          <w:rFonts w:ascii="Times New Roman" w:hAnsi="Times New Roman" w:cs="Times New Roman"/>
          <w:sz w:val="24"/>
          <w:szCs w:val="24"/>
        </w:rPr>
        <w:t xml:space="preserve"> S</w:t>
      </w:r>
      <w:r w:rsidR="004D68DC" w:rsidRPr="002B1350">
        <w:rPr>
          <w:rFonts w:ascii="Times New Roman" w:hAnsi="Times New Roman" w:cs="Times New Roman"/>
          <w:sz w:val="24"/>
          <w:szCs w:val="24"/>
        </w:rPr>
        <w:t>tumbl</w:t>
      </w:r>
      <w:r w:rsidR="00EA71EE">
        <w:rPr>
          <w:rFonts w:ascii="Times New Roman" w:hAnsi="Times New Roman" w:cs="Times New Roman"/>
          <w:sz w:val="24"/>
          <w:szCs w:val="24"/>
        </w:rPr>
        <w:t>ing</w:t>
      </w:r>
      <w:r w:rsidR="004D68DC" w:rsidRPr="002B1350">
        <w:rPr>
          <w:rFonts w:ascii="Times New Roman" w:hAnsi="Times New Roman" w:cs="Times New Roman"/>
          <w:sz w:val="24"/>
          <w:szCs w:val="24"/>
        </w:rPr>
        <w:t xml:space="preserve"> across this demographic by chance, while researching ironic effect</w:t>
      </w:r>
      <w:r w:rsidR="00EA71EE">
        <w:rPr>
          <w:rFonts w:ascii="Times New Roman" w:hAnsi="Times New Roman" w:cs="Times New Roman"/>
          <w:sz w:val="24"/>
          <w:szCs w:val="24"/>
        </w:rPr>
        <w:t xml:space="preserve"> was a happy twist of fate</w:t>
      </w:r>
      <w:r w:rsidR="004D68DC" w:rsidRPr="002B1350">
        <w:rPr>
          <w:rFonts w:ascii="Times New Roman" w:hAnsi="Times New Roman" w:cs="Times New Roman"/>
          <w:sz w:val="24"/>
          <w:szCs w:val="24"/>
        </w:rPr>
        <w:t xml:space="preserve">. </w:t>
      </w:r>
      <w:r w:rsidR="00EA71EE">
        <w:rPr>
          <w:rFonts w:ascii="Times New Roman" w:hAnsi="Times New Roman" w:cs="Times New Roman"/>
          <w:sz w:val="24"/>
          <w:szCs w:val="24"/>
        </w:rPr>
        <w:t xml:space="preserve">Immediately intriguing, is how </w:t>
      </w:r>
      <w:r w:rsidR="004D68DC" w:rsidRPr="002B1350">
        <w:rPr>
          <w:rFonts w:ascii="Times New Roman" w:hAnsi="Times New Roman" w:cs="Times New Roman"/>
          <w:sz w:val="24"/>
          <w:szCs w:val="24"/>
        </w:rPr>
        <w:t>contracted killers come up in psychology.</w:t>
      </w:r>
      <w:r w:rsidR="00EA71EE">
        <w:rPr>
          <w:rFonts w:ascii="Times New Roman" w:hAnsi="Times New Roman" w:cs="Times New Roman"/>
          <w:sz w:val="24"/>
          <w:szCs w:val="24"/>
        </w:rPr>
        <w:t xml:space="preserve"> They rarely fit inside the subtypes of violent offenders and research is hard to conduct with actual subjects. </w:t>
      </w:r>
      <w:r w:rsidR="004D68DC" w:rsidRPr="002B1350">
        <w:rPr>
          <w:rFonts w:ascii="Times New Roman" w:hAnsi="Times New Roman" w:cs="Times New Roman"/>
          <w:sz w:val="24"/>
          <w:szCs w:val="24"/>
        </w:rPr>
        <w:t>The more popular articles</w:t>
      </w:r>
      <w:r w:rsidR="00D31D77" w:rsidRPr="002B1350">
        <w:rPr>
          <w:rFonts w:ascii="Times New Roman" w:hAnsi="Times New Roman" w:cs="Times New Roman"/>
          <w:sz w:val="24"/>
          <w:szCs w:val="24"/>
        </w:rPr>
        <w:t xml:space="preserve"> in this field </w:t>
      </w:r>
      <w:r w:rsidR="00AF123C" w:rsidRPr="002B1350">
        <w:rPr>
          <w:rFonts w:ascii="Times New Roman" w:hAnsi="Times New Roman" w:cs="Times New Roman"/>
          <w:sz w:val="24"/>
          <w:szCs w:val="24"/>
        </w:rPr>
        <w:t>tend to</w:t>
      </w:r>
      <w:r w:rsidR="004D68DC" w:rsidRPr="002B1350">
        <w:rPr>
          <w:rFonts w:ascii="Times New Roman" w:hAnsi="Times New Roman" w:cs="Times New Roman"/>
          <w:sz w:val="24"/>
          <w:szCs w:val="24"/>
        </w:rPr>
        <w:t xml:space="preserve"> focus on determining why people become killers</w:t>
      </w:r>
      <w:r w:rsidR="003444E3" w:rsidRPr="002B1350">
        <w:rPr>
          <w:rFonts w:ascii="Times New Roman" w:hAnsi="Times New Roman" w:cs="Times New Roman"/>
          <w:sz w:val="24"/>
          <w:szCs w:val="24"/>
        </w:rPr>
        <w:t>:</w:t>
      </w:r>
      <w:r w:rsidR="004D68DC" w:rsidRPr="002B1350">
        <w:rPr>
          <w:rFonts w:ascii="Times New Roman" w:hAnsi="Times New Roman" w:cs="Times New Roman"/>
          <w:sz w:val="24"/>
          <w:szCs w:val="24"/>
        </w:rPr>
        <w:t xml:space="preserve"> whether it be from environmental factors, genetics, or otherwise. </w:t>
      </w:r>
      <w:r w:rsidR="00D31D77" w:rsidRPr="002B1350">
        <w:rPr>
          <w:rFonts w:ascii="Times New Roman" w:hAnsi="Times New Roman" w:cs="Times New Roman"/>
          <w:sz w:val="24"/>
          <w:szCs w:val="24"/>
        </w:rPr>
        <w:t xml:space="preserve">What I will be determining and analyzing are the mental blocks that </w:t>
      </w:r>
      <w:r w:rsidR="00EA71EE">
        <w:rPr>
          <w:rFonts w:ascii="Times New Roman" w:hAnsi="Times New Roman" w:cs="Times New Roman"/>
          <w:sz w:val="24"/>
          <w:szCs w:val="24"/>
        </w:rPr>
        <w:t>contract killers</w:t>
      </w:r>
      <w:r w:rsidR="00D31D77" w:rsidRPr="002B1350">
        <w:rPr>
          <w:rFonts w:ascii="Times New Roman" w:hAnsi="Times New Roman" w:cs="Times New Roman"/>
          <w:sz w:val="24"/>
          <w:szCs w:val="24"/>
        </w:rPr>
        <w:t xml:space="preserve"> face in the beginning stages of their profession and how to overcome them quicker and more efficiently. I believe that contract killers are more susceptible to the phenomenon of choking</w:t>
      </w:r>
      <w:r w:rsidR="00B42218" w:rsidRPr="002B1350">
        <w:rPr>
          <w:rFonts w:ascii="Times New Roman" w:hAnsi="Times New Roman" w:cs="Times New Roman"/>
          <w:sz w:val="24"/>
          <w:szCs w:val="24"/>
        </w:rPr>
        <w:t xml:space="preserve"> and low self-efficacy</w:t>
      </w:r>
      <w:r w:rsidR="00D31D77" w:rsidRPr="002B1350">
        <w:rPr>
          <w:rFonts w:ascii="Times New Roman" w:hAnsi="Times New Roman" w:cs="Times New Roman"/>
          <w:sz w:val="24"/>
          <w:szCs w:val="24"/>
        </w:rPr>
        <w:t xml:space="preserve"> when they first join their field, and I will determine </w:t>
      </w:r>
      <w:r w:rsidR="005725CE" w:rsidRPr="002B1350">
        <w:rPr>
          <w:rFonts w:ascii="Times New Roman" w:hAnsi="Times New Roman" w:cs="Times New Roman"/>
          <w:sz w:val="24"/>
          <w:szCs w:val="24"/>
        </w:rPr>
        <w:t xml:space="preserve">steps that can be taken to lower the risk of this happening. </w:t>
      </w:r>
      <w:r w:rsidR="00F33284" w:rsidRPr="002B1350">
        <w:rPr>
          <w:rFonts w:ascii="Times New Roman" w:hAnsi="Times New Roman" w:cs="Times New Roman"/>
          <w:sz w:val="24"/>
          <w:szCs w:val="24"/>
        </w:rPr>
        <w:t>“</w:t>
      </w:r>
      <w:r w:rsidR="005725CE" w:rsidRPr="002B1350">
        <w:rPr>
          <w:rFonts w:ascii="Times New Roman" w:hAnsi="Times New Roman" w:cs="Times New Roman"/>
          <w:sz w:val="24"/>
          <w:szCs w:val="24"/>
        </w:rPr>
        <w:t>Choking</w:t>
      </w:r>
      <w:r w:rsidR="00F33284" w:rsidRPr="002B1350">
        <w:rPr>
          <w:rFonts w:ascii="Times New Roman" w:hAnsi="Times New Roman" w:cs="Times New Roman"/>
          <w:sz w:val="24"/>
          <w:szCs w:val="24"/>
        </w:rPr>
        <w:t>”</w:t>
      </w:r>
      <w:r w:rsidR="005725CE" w:rsidRPr="002B1350">
        <w:rPr>
          <w:rFonts w:ascii="Times New Roman" w:hAnsi="Times New Roman" w:cs="Times New Roman"/>
          <w:sz w:val="24"/>
          <w:szCs w:val="24"/>
        </w:rPr>
        <w:t xml:space="preserve"> is defined as when a person performs poorly at a task that they are usually proficient in, due to high stress.</w:t>
      </w:r>
      <w:r w:rsidR="00B42218" w:rsidRPr="002B1350">
        <w:rPr>
          <w:rFonts w:ascii="Times New Roman" w:hAnsi="Times New Roman" w:cs="Times New Roman"/>
          <w:sz w:val="24"/>
          <w:szCs w:val="24"/>
        </w:rPr>
        <w:t xml:space="preserve"> Choking is often seen in professional athletes and musicians who suddenly lose their ability to perform when on stage or </w:t>
      </w:r>
      <w:r w:rsidR="00A03F2D" w:rsidRPr="002B1350">
        <w:rPr>
          <w:rFonts w:ascii="Times New Roman" w:hAnsi="Times New Roman" w:cs="Times New Roman"/>
          <w:sz w:val="24"/>
          <w:szCs w:val="24"/>
        </w:rPr>
        <w:t>during official games.</w:t>
      </w:r>
      <w:r w:rsidR="00EA71EE">
        <w:rPr>
          <w:rFonts w:ascii="Times New Roman" w:hAnsi="Times New Roman" w:cs="Times New Roman"/>
          <w:sz w:val="24"/>
          <w:szCs w:val="24"/>
        </w:rPr>
        <w:t xml:space="preserve"> </w:t>
      </w:r>
      <w:r w:rsidR="00CC2230">
        <w:rPr>
          <w:rFonts w:ascii="Times New Roman" w:hAnsi="Times New Roman" w:cs="Times New Roman"/>
          <w:sz w:val="24"/>
          <w:szCs w:val="24"/>
        </w:rPr>
        <w:t>Although choking implies proficiency and this paper focuses on the novice contract killer, they</w:t>
      </w:r>
      <w:r w:rsidR="00EA71EE">
        <w:rPr>
          <w:rFonts w:ascii="Times New Roman" w:hAnsi="Times New Roman" w:cs="Times New Roman"/>
          <w:sz w:val="24"/>
          <w:szCs w:val="24"/>
        </w:rPr>
        <w:t xml:space="preserve"> will be </w:t>
      </w:r>
      <w:r w:rsidR="00CC2230">
        <w:rPr>
          <w:rFonts w:ascii="Times New Roman" w:hAnsi="Times New Roman" w:cs="Times New Roman"/>
          <w:sz w:val="24"/>
          <w:szCs w:val="24"/>
        </w:rPr>
        <w:t xml:space="preserve">generally be </w:t>
      </w:r>
      <w:r w:rsidR="00EA71EE">
        <w:rPr>
          <w:rFonts w:ascii="Times New Roman" w:hAnsi="Times New Roman" w:cs="Times New Roman"/>
          <w:sz w:val="24"/>
          <w:szCs w:val="24"/>
        </w:rPr>
        <w:t>considered professionals in the field of murder</w:t>
      </w:r>
      <w:r w:rsidR="00CC2230">
        <w:rPr>
          <w:rFonts w:ascii="Times New Roman" w:hAnsi="Times New Roman" w:cs="Times New Roman"/>
          <w:sz w:val="24"/>
          <w:szCs w:val="24"/>
        </w:rPr>
        <w:t xml:space="preserve"> based on the knowledge that criminals who are given the opportunity to join this field do so because of their prior experience and skill shown in killing. </w:t>
      </w:r>
      <w:r w:rsidR="00B42218" w:rsidRPr="002B1350">
        <w:rPr>
          <w:rFonts w:ascii="Times New Roman" w:hAnsi="Times New Roman" w:cs="Times New Roman"/>
          <w:sz w:val="24"/>
          <w:szCs w:val="24"/>
        </w:rPr>
        <w:t>Self-efficacy is an individual’s belief in their ability complete a certain task.</w:t>
      </w:r>
      <w:r w:rsidR="00453AAA" w:rsidRPr="002B1350">
        <w:rPr>
          <w:rFonts w:ascii="Times New Roman" w:hAnsi="Times New Roman" w:cs="Times New Roman"/>
          <w:sz w:val="24"/>
          <w:szCs w:val="24"/>
        </w:rPr>
        <w:t xml:space="preserve"> This is measured by the level of demand, strength of confidence and the generality of the task. Low self-efficacy leads to feelings of self-doubt and decreased effort in performance. </w:t>
      </w:r>
      <w:r w:rsidR="001E2399" w:rsidRPr="002B1350">
        <w:rPr>
          <w:rFonts w:ascii="Times New Roman" w:hAnsi="Times New Roman" w:cs="Times New Roman"/>
          <w:sz w:val="24"/>
          <w:szCs w:val="24"/>
        </w:rPr>
        <w:t xml:space="preserve">These two issues </w:t>
      </w:r>
      <w:r w:rsidR="00F62135" w:rsidRPr="002B1350">
        <w:rPr>
          <w:rFonts w:ascii="Times New Roman" w:hAnsi="Times New Roman" w:cs="Times New Roman"/>
          <w:sz w:val="24"/>
          <w:szCs w:val="24"/>
        </w:rPr>
        <w:t xml:space="preserve">and their effects </w:t>
      </w:r>
      <w:r w:rsidR="001E2399" w:rsidRPr="002B1350">
        <w:rPr>
          <w:rFonts w:ascii="Times New Roman" w:hAnsi="Times New Roman" w:cs="Times New Roman"/>
          <w:sz w:val="24"/>
          <w:szCs w:val="24"/>
        </w:rPr>
        <w:t xml:space="preserve">are very important </w:t>
      </w:r>
      <w:r w:rsidR="00F62135" w:rsidRPr="002B1350">
        <w:rPr>
          <w:rFonts w:ascii="Times New Roman" w:hAnsi="Times New Roman" w:cs="Times New Roman"/>
          <w:sz w:val="24"/>
          <w:szCs w:val="24"/>
        </w:rPr>
        <w:t>considering how high the stakes are. High-efficacy can be all that stands between a contracted killer and jailtime. Choking can twist the odds in favor of the target and lead to a reversal of roles. The quicker these issues are addressed and corrected, the safer the “performer” will be. I</w:t>
      </w:r>
      <w:r w:rsidR="00CC2230">
        <w:rPr>
          <w:rFonts w:ascii="Times New Roman" w:hAnsi="Times New Roman" w:cs="Times New Roman"/>
          <w:sz w:val="24"/>
          <w:szCs w:val="24"/>
        </w:rPr>
        <w:t xml:space="preserve">n this paper, I will detail how </w:t>
      </w:r>
      <w:r w:rsidR="00F62135" w:rsidRPr="002B1350">
        <w:rPr>
          <w:rFonts w:ascii="Times New Roman" w:hAnsi="Times New Roman" w:cs="Times New Roman"/>
          <w:sz w:val="24"/>
          <w:szCs w:val="24"/>
        </w:rPr>
        <w:t>with positive self-talk</w:t>
      </w:r>
      <w:r w:rsidR="00340D0C" w:rsidRPr="002B1350">
        <w:rPr>
          <w:rFonts w:ascii="Times New Roman" w:hAnsi="Times New Roman" w:cs="Times New Roman"/>
          <w:sz w:val="24"/>
          <w:szCs w:val="24"/>
        </w:rPr>
        <w:t xml:space="preserve"> </w:t>
      </w:r>
      <w:r w:rsidR="00F62135" w:rsidRPr="002B1350">
        <w:rPr>
          <w:rFonts w:ascii="Times New Roman" w:hAnsi="Times New Roman" w:cs="Times New Roman"/>
          <w:sz w:val="24"/>
          <w:szCs w:val="24"/>
        </w:rPr>
        <w:t xml:space="preserve">and concentration skills, contract killers </w:t>
      </w:r>
      <w:r w:rsidR="00CC2230">
        <w:rPr>
          <w:rFonts w:ascii="Times New Roman" w:hAnsi="Times New Roman" w:cs="Times New Roman"/>
          <w:sz w:val="24"/>
          <w:szCs w:val="24"/>
        </w:rPr>
        <w:t xml:space="preserve">can </w:t>
      </w:r>
      <w:r w:rsidR="00F62135" w:rsidRPr="002B1350">
        <w:rPr>
          <w:rFonts w:ascii="Times New Roman" w:hAnsi="Times New Roman" w:cs="Times New Roman"/>
          <w:sz w:val="24"/>
          <w:szCs w:val="24"/>
        </w:rPr>
        <w:t>easily adapt to their new jobs</w:t>
      </w:r>
      <w:r w:rsidR="0098597C">
        <w:rPr>
          <w:rFonts w:ascii="Times New Roman" w:hAnsi="Times New Roman" w:cs="Times New Roman"/>
          <w:sz w:val="24"/>
          <w:szCs w:val="24"/>
        </w:rPr>
        <w:t xml:space="preserve"> and combat low-efficacy and choking</w:t>
      </w:r>
      <w:r w:rsidR="00F62135" w:rsidRPr="002B1350">
        <w:rPr>
          <w:rFonts w:ascii="Times New Roman" w:hAnsi="Times New Roman" w:cs="Times New Roman"/>
          <w:sz w:val="24"/>
          <w:szCs w:val="24"/>
        </w:rPr>
        <w:t>.</w:t>
      </w:r>
    </w:p>
    <w:p w14:paraId="7395763F" w14:textId="7E00E019" w:rsidR="00F62135" w:rsidRPr="002B1350" w:rsidRDefault="00BA2C4F" w:rsidP="002B1350">
      <w:pPr>
        <w:spacing w:line="360" w:lineRule="auto"/>
        <w:jc w:val="center"/>
        <w:rPr>
          <w:rFonts w:ascii="Times New Roman" w:hAnsi="Times New Roman" w:cs="Times New Roman"/>
          <w:b/>
          <w:sz w:val="24"/>
          <w:szCs w:val="24"/>
        </w:rPr>
      </w:pPr>
      <w:r w:rsidRPr="002B1350">
        <w:rPr>
          <w:rFonts w:ascii="Times New Roman" w:hAnsi="Times New Roman" w:cs="Times New Roman"/>
          <w:b/>
          <w:sz w:val="24"/>
          <w:szCs w:val="24"/>
        </w:rPr>
        <w:t>Analysis</w:t>
      </w:r>
    </w:p>
    <w:p w14:paraId="5C069A86" w14:textId="4046BF6B" w:rsidR="00CA387A" w:rsidRPr="002B1350" w:rsidRDefault="00790150" w:rsidP="002B1350">
      <w:pPr>
        <w:spacing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Contract killers, or hitmen, as</w:t>
      </w:r>
      <w:r w:rsidR="0098597C">
        <w:rPr>
          <w:rFonts w:ascii="Times New Roman" w:hAnsi="Times New Roman" w:cs="Times New Roman"/>
          <w:sz w:val="24"/>
          <w:szCs w:val="24"/>
        </w:rPr>
        <w:t xml:space="preserve"> they will be referred to</w:t>
      </w:r>
      <w:r w:rsidRPr="002B1350">
        <w:rPr>
          <w:rFonts w:ascii="Times New Roman" w:hAnsi="Times New Roman" w:cs="Times New Roman"/>
          <w:sz w:val="24"/>
          <w:szCs w:val="24"/>
        </w:rPr>
        <w:t xml:space="preserve"> in the rest of this paper, are people who usually have a criminal record and are scouted out to join agencies where their “services” are </w:t>
      </w:r>
      <w:r w:rsidRPr="002B1350">
        <w:rPr>
          <w:rFonts w:ascii="Times New Roman" w:hAnsi="Times New Roman" w:cs="Times New Roman"/>
          <w:sz w:val="24"/>
          <w:szCs w:val="24"/>
        </w:rPr>
        <w:lastRenderedPageBreak/>
        <w:t xml:space="preserve">exchanged for money. </w:t>
      </w:r>
      <w:r w:rsidR="00B10E77" w:rsidRPr="002B1350">
        <w:rPr>
          <w:rFonts w:ascii="Times New Roman" w:hAnsi="Times New Roman" w:cs="Times New Roman"/>
          <w:sz w:val="24"/>
          <w:szCs w:val="24"/>
        </w:rPr>
        <w:t>In order to analyze their psychological issues, we must first understand how hitmen come across their jobs.</w:t>
      </w:r>
      <w:r w:rsidR="0098597C">
        <w:rPr>
          <w:rFonts w:ascii="Times New Roman" w:hAnsi="Times New Roman" w:cs="Times New Roman"/>
          <w:sz w:val="24"/>
          <w:szCs w:val="24"/>
        </w:rPr>
        <w:t xml:space="preserve"> The first and most important source in this paper is the personal account from an incarcerated, former hitman who is referred to as “Pete”. Ken Levi happens across Pete while interviewing fifty random inmates, and after verifying that his position in the contracted killing profession is accurate, begins a series of interviews that, when cross referenced against other supporting literature, are the basis for most of the insider information used in this</w:t>
      </w:r>
      <w:r w:rsidR="004451BF">
        <w:rPr>
          <w:rFonts w:ascii="Times New Roman" w:hAnsi="Times New Roman" w:cs="Times New Roman"/>
          <w:sz w:val="24"/>
          <w:szCs w:val="24"/>
        </w:rPr>
        <w:t xml:space="preserve"> analysis</w:t>
      </w:r>
      <w:r w:rsidR="0098597C">
        <w:rPr>
          <w:rFonts w:ascii="Times New Roman" w:hAnsi="Times New Roman" w:cs="Times New Roman"/>
          <w:sz w:val="24"/>
          <w:szCs w:val="24"/>
        </w:rPr>
        <w:t>.</w:t>
      </w:r>
      <w:r w:rsidR="00B10E77" w:rsidRPr="002B1350">
        <w:rPr>
          <w:rFonts w:ascii="Times New Roman" w:hAnsi="Times New Roman" w:cs="Times New Roman"/>
          <w:sz w:val="24"/>
          <w:szCs w:val="24"/>
        </w:rPr>
        <w:t xml:space="preserve"> </w:t>
      </w:r>
      <w:r w:rsidR="00007391" w:rsidRPr="002B1350">
        <w:rPr>
          <w:rFonts w:ascii="Times New Roman" w:hAnsi="Times New Roman" w:cs="Times New Roman"/>
          <w:sz w:val="24"/>
          <w:szCs w:val="24"/>
        </w:rPr>
        <w:t xml:space="preserve">There are two types of hitmen, either they work for a higher organization or they rent out their own services independently. For the purpose of this paper, we will focus only on the independent hitman. According to </w:t>
      </w:r>
      <w:r w:rsidR="004451BF">
        <w:rPr>
          <w:rFonts w:ascii="Times New Roman" w:hAnsi="Times New Roman" w:cs="Times New Roman"/>
          <w:sz w:val="24"/>
          <w:szCs w:val="24"/>
        </w:rPr>
        <w:t>the</w:t>
      </w:r>
      <w:r w:rsidR="00007391" w:rsidRPr="002B1350">
        <w:rPr>
          <w:rFonts w:ascii="Times New Roman" w:hAnsi="Times New Roman" w:cs="Times New Roman"/>
          <w:sz w:val="24"/>
          <w:szCs w:val="24"/>
        </w:rPr>
        <w:t xml:space="preserve"> interview with </w:t>
      </w:r>
      <w:r w:rsidR="004451BF">
        <w:rPr>
          <w:rFonts w:ascii="Times New Roman" w:hAnsi="Times New Roman" w:cs="Times New Roman"/>
          <w:sz w:val="24"/>
          <w:szCs w:val="24"/>
        </w:rPr>
        <w:t>Pete</w:t>
      </w:r>
      <w:r w:rsidR="00007391" w:rsidRPr="002B1350">
        <w:rPr>
          <w:rFonts w:ascii="Times New Roman" w:hAnsi="Times New Roman" w:cs="Times New Roman"/>
          <w:sz w:val="24"/>
          <w:szCs w:val="24"/>
        </w:rPr>
        <w:t xml:space="preserve">, entering this business is </w:t>
      </w:r>
      <w:r w:rsidR="004451BF">
        <w:rPr>
          <w:rFonts w:ascii="Times New Roman" w:hAnsi="Times New Roman" w:cs="Times New Roman"/>
          <w:sz w:val="24"/>
          <w:szCs w:val="24"/>
        </w:rPr>
        <w:t>similar to being scouted by sports teams. The first time he was approached, was when a person who had seen him in action at a bar fight and liked his style, offered him fifty dollars to carry out a hit</w:t>
      </w:r>
      <w:r w:rsidR="00007391" w:rsidRPr="002B1350">
        <w:rPr>
          <w:rFonts w:ascii="Times New Roman" w:hAnsi="Times New Roman" w:cs="Times New Roman"/>
          <w:sz w:val="24"/>
          <w:szCs w:val="24"/>
        </w:rPr>
        <w:t xml:space="preserve"> (Levi, </w:t>
      </w:r>
      <w:r w:rsidR="0071488E">
        <w:rPr>
          <w:rFonts w:ascii="Times New Roman" w:hAnsi="Times New Roman" w:cs="Times New Roman"/>
          <w:sz w:val="24"/>
          <w:szCs w:val="24"/>
        </w:rPr>
        <w:t>p.56)</w:t>
      </w:r>
      <w:r w:rsidR="00007391" w:rsidRPr="002B1350">
        <w:rPr>
          <w:rFonts w:ascii="Times New Roman" w:hAnsi="Times New Roman" w:cs="Times New Roman"/>
          <w:sz w:val="24"/>
          <w:szCs w:val="24"/>
        </w:rPr>
        <w:t>. There is no official vetting process or specialized trainin</w:t>
      </w:r>
      <w:r w:rsidR="00C6183B" w:rsidRPr="002B1350">
        <w:rPr>
          <w:rFonts w:ascii="Times New Roman" w:hAnsi="Times New Roman" w:cs="Times New Roman"/>
          <w:sz w:val="24"/>
          <w:szCs w:val="24"/>
        </w:rPr>
        <w:t xml:space="preserve">g </w:t>
      </w:r>
      <w:r w:rsidR="00007391" w:rsidRPr="002B1350">
        <w:rPr>
          <w:rFonts w:ascii="Times New Roman" w:hAnsi="Times New Roman" w:cs="Times New Roman"/>
          <w:sz w:val="24"/>
          <w:szCs w:val="24"/>
        </w:rPr>
        <w:t>that extends past learning how to proficiently use a weapon</w:t>
      </w:r>
      <w:r w:rsidR="00DC13F6" w:rsidRPr="002B1350">
        <w:rPr>
          <w:rFonts w:ascii="Times New Roman" w:hAnsi="Times New Roman" w:cs="Times New Roman"/>
          <w:sz w:val="24"/>
          <w:szCs w:val="24"/>
        </w:rPr>
        <w:t xml:space="preserve"> </w:t>
      </w:r>
      <w:r w:rsidR="00D4142B" w:rsidRPr="002B1350">
        <w:rPr>
          <w:rFonts w:ascii="Times New Roman" w:hAnsi="Times New Roman" w:cs="Times New Roman"/>
          <w:sz w:val="24"/>
          <w:szCs w:val="24"/>
        </w:rPr>
        <w:t>which may</w:t>
      </w:r>
      <w:r w:rsidR="00C6183B" w:rsidRPr="002B1350">
        <w:rPr>
          <w:rFonts w:ascii="Times New Roman" w:hAnsi="Times New Roman" w:cs="Times New Roman"/>
          <w:sz w:val="24"/>
          <w:szCs w:val="24"/>
        </w:rPr>
        <w:t xml:space="preserve"> be</w:t>
      </w:r>
      <w:r w:rsidR="00DC13F6" w:rsidRPr="002B1350">
        <w:rPr>
          <w:rFonts w:ascii="Times New Roman" w:hAnsi="Times New Roman" w:cs="Times New Roman"/>
          <w:sz w:val="24"/>
          <w:szCs w:val="24"/>
        </w:rPr>
        <w:t xml:space="preserve"> taught from </w:t>
      </w:r>
      <w:r w:rsidR="005735C2" w:rsidRPr="002B1350">
        <w:rPr>
          <w:rFonts w:ascii="Times New Roman" w:hAnsi="Times New Roman" w:cs="Times New Roman"/>
          <w:sz w:val="24"/>
          <w:szCs w:val="24"/>
        </w:rPr>
        <w:t>anyone in a similar business who is willing to help.</w:t>
      </w:r>
      <w:r w:rsidR="004451BF">
        <w:rPr>
          <w:rFonts w:ascii="Times New Roman" w:hAnsi="Times New Roman" w:cs="Times New Roman"/>
          <w:sz w:val="24"/>
          <w:szCs w:val="24"/>
        </w:rPr>
        <w:t xml:space="preserve"> At the beginning of his career, Pete had to actively seek out two men that were known in the streets, to teach him about weapons, but past th</w:t>
      </w:r>
      <w:r w:rsidR="00351637">
        <w:rPr>
          <w:rFonts w:ascii="Times New Roman" w:hAnsi="Times New Roman" w:cs="Times New Roman"/>
          <w:sz w:val="24"/>
          <w:szCs w:val="24"/>
        </w:rPr>
        <w:t>is,</w:t>
      </w:r>
      <w:r w:rsidR="00C238BB" w:rsidRPr="002B1350">
        <w:rPr>
          <w:rFonts w:ascii="Times New Roman" w:hAnsi="Times New Roman" w:cs="Times New Roman"/>
          <w:sz w:val="24"/>
          <w:szCs w:val="24"/>
        </w:rPr>
        <w:t xml:space="preserve"> </w:t>
      </w:r>
      <w:r w:rsidR="00351637">
        <w:rPr>
          <w:rFonts w:ascii="Times New Roman" w:hAnsi="Times New Roman" w:cs="Times New Roman"/>
          <w:sz w:val="24"/>
          <w:szCs w:val="24"/>
        </w:rPr>
        <w:t>t</w:t>
      </w:r>
      <w:r w:rsidR="00C238BB" w:rsidRPr="002B1350">
        <w:rPr>
          <w:rFonts w:ascii="Times New Roman" w:hAnsi="Times New Roman" w:cs="Times New Roman"/>
          <w:sz w:val="24"/>
          <w:szCs w:val="24"/>
        </w:rPr>
        <w:t>here is no emotional training even though it is known that killing someone out of passion is nowhere near the same mindset as killing one for money</w:t>
      </w:r>
      <w:r w:rsidR="00920DBC">
        <w:rPr>
          <w:rFonts w:ascii="Times New Roman" w:hAnsi="Times New Roman" w:cs="Times New Roman"/>
          <w:sz w:val="24"/>
          <w:szCs w:val="24"/>
        </w:rPr>
        <w:t xml:space="preserve"> (Levi, </w:t>
      </w:r>
      <w:r w:rsidR="00AD68E1">
        <w:rPr>
          <w:rFonts w:ascii="Times New Roman" w:hAnsi="Times New Roman" w:cs="Times New Roman"/>
          <w:sz w:val="24"/>
          <w:szCs w:val="24"/>
        </w:rPr>
        <w:t>p. 54</w:t>
      </w:r>
      <w:r w:rsidR="00920DBC">
        <w:rPr>
          <w:rFonts w:ascii="Times New Roman" w:hAnsi="Times New Roman" w:cs="Times New Roman"/>
          <w:sz w:val="24"/>
          <w:szCs w:val="24"/>
        </w:rPr>
        <w:t>)</w:t>
      </w:r>
      <w:r w:rsidR="00C238BB" w:rsidRPr="002B1350">
        <w:rPr>
          <w:rFonts w:ascii="Times New Roman" w:hAnsi="Times New Roman" w:cs="Times New Roman"/>
          <w:sz w:val="24"/>
          <w:szCs w:val="24"/>
        </w:rPr>
        <w:t>. Being a hitman is so fundamentally different from being a killer with a mental diagnosis or who is a single offender</w:t>
      </w:r>
      <w:r w:rsidR="005735C2" w:rsidRPr="002B1350">
        <w:rPr>
          <w:rFonts w:ascii="Times New Roman" w:hAnsi="Times New Roman" w:cs="Times New Roman"/>
          <w:sz w:val="24"/>
          <w:szCs w:val="24"/>
        </w:rPr>
        <w:t xml:space="preserve"> </w:t>
      </w:r>
      <w:r w:rsidR="00C238BB" w:rsidRPr="002B1350">
        <w:rPr>
          <w:rFonts w:ascii="Times New Roman" w:hAnsi="Times New Roman" w:cs="Times New Roman"/>
          <w:sz w:val="24"/>
          <w:szCs w:val="24"/>
        </w:rPr>
        <w:t>with motives. They are people who live in the same society as the rest of us and understands the deviancy of murder.</w:t>
      </w:r>
      <w:r w:rsidR="00920DBC">
        <w:rPr>
          <w:rFonts w:ascii="Times New Roman" w:hAnsi="Times New Roman" w:cs="Times New Roman"/>
          <w:sz w:val="24"/>
          <w:szCs w:val="24"/>
        </w:rPr>
        <w:t xml:space="preserve"> Because they understand that “the act of homicide is unlawful, self-serving, and intentional”</w:t>
      </w:r>
      <w:r w:rsidR="00C238BB" w:rsidRPr="002B1350">
        <w:rPr>
          <w:rFonts w:ascii="Times New Roman" w:hAnsi="Times New Roman" w:cs="Times New Roman"/>
          <w:sz w:val="24"/>
          <w:szCs w:val="24"/>
        </w:rPr>
        <w:t xml:space="preserve"> </w:t>
      </w:r>
      <w:r w:rsidR="00920DBC">
        <w:rPr>
          <w:rFonts w:ascii="Times New Roman" w:hAnsi="Times New Roman" w:cs="Times New Roman"/>
          <w:sz w:val="24"/>
          <w:szCs w:val="24"/>
        </w:rPr>
        <w:t>(Levi, p. 49), t</w:t>
      </w:r>
      <w:r w:rsidR="00C238BB" w:rsidRPr="002B1350">
        <w:rPr>
          <w:rFonts w:ascii="Times New Roman" w:hAnsi="Times New Roman" w:cs="Times New Roman"/>
          <w:sz w:val="24"/>
          <w:szCs w:val="24"/>
        </w:rPr>
        <w:t xml:space="preserve">he independent hitman is unable to rely on a pre-existing mental condition or higher chain of command to fall back on to justify his actions in his novice stage. </w:t>
      </w:r>
      <w:r w:rsidR="00CA387A" w:rsidRPr="002B1350">
        <w:rPr>
          <w:rFonts w:ascii="Times New Roman" w:hAnsi="Times New Roman" w:cs="Times New Roman"/>
          <w:sz w:val="24"/>
          <w:szCs w:val="24"/>
        </w:rPr>
        <w:t>In their research,</w:t>
      </w:r>
      <w:r w:rsidR="00AD68E1">
        <w:rPr>
          <w:rFonts w:ascii="Times New Roman" w:hAnsi="Times New Roman" w:cs="Times New Roman"/>
          <w:sz w:val="24"/>
          <w:szCs w:val="24"/>
        </w:rPr>
        <w:t xml:space="preserve"> Dominique</w:t>
      </w:r>
      <w:r w:rsidR="00CA387A" w:rsidRPr="002B1350">
        <w:rPr>
          <w:rFonts w:ascii="Times New Roman" w:hAnsi="Times New Roman" w:cs="Times New Roman"/>
          <w:sz w:val="24"/>
          <w:szCs w:val="24"/>
        </w:rPr>
        <w:t xml:space="preserve"> Lafer</w:t>
      </w:r>
      <w:r w:rsidR="00AD68E1">
        <w:rPr>
          <w:rFonts w:ascii="Times New Roman" w:hAnsi="Times New Roman" w:cs="Times New Roman"/>
          <w:sz w:val="24"/>
          <w:szCs w:val="24"/>
        </w:rPr>
        <w:t>r</w:t>
      </w:r>
      <w:r w:rsidR="00CA387A" w:rsidRPr="002B1350">
        <w:rPr>
          <w:rFonts w:ascii="Times New Roman" w:hAnsi="Times New Roman" w:cs="Times New Roman"/>
          <w:sz w:val="24"/>
          <w:szCs w:val="24"/>
        </w:rPr>
        <w:t xml:space="preserve">iere and </w:t>
      </w:r>
      <w:r w:rsidR="00AD68E1">
        <w:rPr>
          <w:rFonts w:ascii="Times New Roman" w:hAnsi="Times New Roman" w:cs="Times New Roman"/>
          <w:sz w:val="24"/>
          <w:szCs w:val="24"/>
        </w:rPr>
        <w:t xml:space="preserve">Carlo </w:t>
      </w:r>
      <w:r w:rsidR="00CA387A" w:rsidRPr="002B1350">
        <w:rPr>
          <w:rFonts w:ascii="Times New Roman" w:hAnsi="Times New Roman" w:cs="Times New Roman"/>
          <w:sz w:val="24"/>
          <w:szCs w:val="24"/>
        </w:rPr>
        <w:t xml:space="preserve">Morselli outline the main components that impact criminal self-efficacy which are personal performance accomplishments, vicarious learning, social persuasion and physiological states and reactions (2015). </w:t>
      </w:r>
    </w:p>
    <w:p w14:paraId="6873F900" w14:textId="7A4F125D" w:rsidR="00621F0C" w:rsidRPr="002B1350" w:rsidRDefault="005A4B54" w:rsidP="002B1350">
      <w:pPr>
        <w:spacing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 xml:space="preserve">Personal performance accomplishments are measured by success in relation to past </w:t>
      </w:r>
      <w:r w:rsidR="00CC2065" w:rsidRPr="002B1350">
        <w:rPr>
          <w:rFonts w:ascii="Times New Roman" w:hAnsi="Times New Roman" w:cs="Times New Roman"/>
          <w:sz w:val="24"/>
          <w:szCs w:val="24"/>
        </w:rPr>
        <w:t xml:space="preserve">performances and criminal earnings. </w:t>
      </w:r>
      <w:r w:rsidR="002B5CFE" w:rsidRPr="002B1350">
        <w:rPr>
          <w:rFonts w:ascii="Times New Roman" w:hAnsi="Times New Roman" w:cs="Times New Roman"/>
          <w:sz w:val="24"/>
          <w:szCs w:val="24"/>
        </w:rPr>
        <w:t xml:space="preserve">In the early stages of their career, hitmen </w:t>
      </w:r>
      <w:r w:rsidR="00A60D4C" w:rsidRPr="002B1350">
        <w:rPr>
          <w:rFonts w:ascii="Times New Roman" w:hAnsi="Times New Roman" w:cs="Times New Roman"/>
          <w:sz w:val="24"/>
          <w:szCs w:val="24"/>
        </w:rPr>
        <w:t xml:space="preserve">will likely not have many past performances to compare their </w:t>
      </w:r>
      <w:r w:rsidR="00FB4034" w:rsidRPr="002B1350">
        <w:rPr>
          <w:rFonts w:ascii="Times New Roman" w:hAnsi="Times New Roman" w:cs="Times New Roman"/>
          <w:sz w:val="24"/>
          <w:szCs w:val="24"/>
        </w:rPr>
        <w:t xml:space="preserve">work with. Killing for a hit has </w:t>
      </w:r>
      <w:r w:rsidR="00B11586" w:rsidRPr="002B1350">
        <w:rPr>
          <w:rFonts w:ascii="Times New Roman" w:hAnsi="Times New Roman" w:cs="Times New Roman"/>
          <w:sz w:val="24"/>
          <w:szCs w:val="24"/>
        </w:rPr>
        <w:t xml:space="preserve">a much </w:t>
      </w:r>
      <w:r w:rsidR="00090E20" w:rsidRPr="002B1350">
        <w:rPr>
          <w:rFonts w:ascii="Times New Roman" w:hAnsi="Times New Roman" w:cs="Times New Roman"/>
          <w:sz w:val="24"/>
          <w:szCs w:val="24"/>
        </w:rPr>
        <w:t xml:space="preserve">higher </w:t>
      </w:r>
      <w:r w:rsidR="00B11586" w:rsidRPr="002B1350">
        <w:rPr>
          <w:rFonts w:ascii="Times New Roman" w:hAnsi="Times New Roman" w:cs="Times New Roman"/>
          <w:sz w:val="24"/>
          <w:szCs w:val="24"/>
        </w:rPr>
        <w:t xml:space="preserve">standard to be met than </w:t>
      </w:r>
      <w:r w:rsidR="00433B27" w:rsidRPr="002B1350">
        <w:rPr>
          <w:rFonts w:ascii="Times New Roman" w:hAnsi="Times New Roman" w:cs="Times New Roman"/>
          <w:sz w:val="24"/>
          <w:szCs w:val="24"/>
        </w:rPr>
        <w:t xml:space="preserve">a non-pre-meditated murder. The hitman is now </w:t>
      </w:r>
      <w:r w:rsidR="00153691" w:rsidRPr="002B1350">
        <w:rPr>
          <w:rFonts w:ascii="Times New Roman" w:hAnsi="Times New Roman" w:cs="Times New Roman"/>
          <w:sz w:val="24"/>
          <w:szCs w:val="24"/>
        </w:rPr>
        <w:t>having their work judged by the customer</w:t>
      </w:r>
      <w:r w:rsidR="006E5514" w:rsidRPr="002B1350">
        <w:rPr>
          <w:rFonts w:ascii="Times New Roman" w:hAnsi="Times New Roman" w:cs="Times New Roman"/>
          <w:sz w:val="24"/>
          <w:szCs w:val="24"/>
        </w:rPr>
        <w:t xml:space="preserve">, the public, and the police. </w:t>
      </w:r>
      <w:r w:rsidR="00C91882" w:rsidRPr="002B1350">
        <w:rPr>
          <w:rFonts w:ascii="Times New Roman" w:hAnsi="Times New Roman" w:cs="Times New Roman"/>
          <w:sz w:val="24"/>
          <w:szCs w:val="24"/>
        </w:rPr>
        <w:t xml:space="preserve">These anxiety inducing conditions combined with a lack of </w:t>
      </w:r>
      <w:r w:rsidR="00C34DC4" w:rsidRPr="002B1350">
        <w:rPr>
          <w:rFonts w:ascii="Times New Roman" w:hAnsi="Times New Roman" w:cs="Times New Roman"/>
          <w:sz w:val="24"/>
          <w:szCs w:val="24"/>
        </w:rPr>
        <w:t xml:space="preserve">personal references can lead to lower self-efficacy and </w:t>
      </w:r>
      <w:r w:rsidR="002B5A6D" w:rsidRPr="002B1350">
        <w:rPr>
          <w:rFonts w:ascii="Times New Roman" w:hAnsi="Times New Roman" w:cs="Times New Roman"/>
          <w:sz w:val="24"/>
          <w:szCs w:val="24"/>
        </w:rPr>
        <w:t xml:space="preserve">undue </w:t>
      </w:r>
      <w:r w:rsidR="00C34DC4" w:rsidRPr="002B1350">
        <w:rPr>
          <w:rFonts w:ascii="Times New Roman" w:hAnsi="Times New Roman" w:cs="Times New Roman"/>
          <w:sz w:val="24"/>
          <w:szCs w:val="24"/>
        </w:rPr>
        <w:t>feelings of inadequacy.</w:t>
      </w:r>
      <w:r w:rsidR="00A45E3E" w:rsidRPr="002B1350">
        <w:rPr>
          <w:rFonts w:ascii="Times New Roman" w:hAnsi="Times New Roman" w:cs="Times New Roman"/>
          <w:sz w:val="24"/>
          <w:szCs w:val="24"/>
        </w:rPr>
        <w:t xml:space="preserve"> Additionally</w:t>
      </w:r>
      <w:r w:rsidR="00E96237" w:rsidRPr="002B1350">
        <w:rPr>
          <w:rFonts w:ascii="Times New Roman" w:hAnsi="Times New Roman" w:cs="Times New Roman"/>
          <w:sz w:val="24"/>
          <w:szCs w:val="24"/>
        </w:rPr>
        <w:t xml:space="preserve">, the pay is important when taking criminal earnings into consideration. </w:t>
      </w:r>
      <w:r w:rsidR="00F617DF" w:rsidRPr="002B1350">
        <w:rPr>
          <w:rFonts w:ascii="Times New Roman" w:hAnsi="Times New Roman" w:cs="Times New Roman"/>
          <w:sz w:val="24"/>
          <w:szCs w:val="24"/>
        </w:rPr>
        <w:t xml:space="preserve">People tend to measure their </w:t>
      </w:r>
      <w:r w:rsidR="00F617DF" w:rsidRPr="002B1350">
        <w:rPr>
          <w:rFonts w:ascii="Times New Roman" w:hAnsi="Times New Roman" w:cs="Times New Roman"/>
          <w:sz w:val="24"/>
          <w:szCs w:val="24"/>
        </w:rPr>
        <w:lastRenderedPageBreak/>
        <w:t xml:space="preserve">ability based on what their employer offers to pay them. </w:t>
      </w:r>
      <w:r w:rsidR="00E04535" w:rsidRPr="002B1350">
        <w:rPr>
          <w:rFonts w:ascii="Times New Roman" w:hAnsi="Times New Roman" w:cs="Times New Roman"/>
          <w:sz w:val="24"/>
          <w:szCs w:val="24"/>
        </w:rPr>
        <w:t>This is true in all professions</w:t>
      </w:r>
      <w:r w:rsidR="00660D16" w:rsidRPr="002B1350">
        <w:rPr>
          <w:rFonts w:ascii="Times New Roman" w:hAnsi="Times New Roman" w:cs="Times New Roman"/>
          <w:sz w:val="24"/>
          <w:szCs w:val="24"/>
        </w:rPr>
        <w:t xml:space="preserve"> </w:t>
      </w:r>
      <w:r w:rsidR="00E04535" w:rsidRPr="002B1350">
        <w:rPr>
          <w:rFonts w:ascii="Times New Roman" w:hAnsi="Times New Roman" w:cs="Times New Roman"/>
          <w:sz w:val="24"/>
          <w:szCs w:val="24"/>
        </w:rPr>
        <w:t>and being offered meager pay can be a major hit on self-esteem. In the beginning, to avoid a lowered morale</w:t>
      </w:r>
      <w:r w:rsidR="00660D16" w:rsidRPr="002B1350">
        <w:rPr>
          <w:rFonts w:ascii="Times New Roman" w:hAnsi="Times New Roman" w:cs="Times New Roman"/>
          <w:sz w:val="24"/>
          <w:szCs w:val="24"/>
        </w:rPr>
        <w:t xml:space="preserve"> and increased self-doubt</w:t>
      </w:r>
      <w:r w:rsidR="00E04535" w:rsidRPr="002B1350">
        <w:rPr>
          <w:rFonts w:ascii="Times New Roman" w:hAnsi="Times New Roman" w:cs="Times New Roman"/>
          <w:sz w:val="24"/>
          <w:szCs w:val="24"/>
        </w:rPr>
        <w:t xml:space="preserve">, it is crucial </w:t>
      </w:r>
      <w:r w:rsidR="00660D16" w:rsidRPr="002B1350">
        <w:rPr>
          <w:rFonts w:ascii="Times New Roman" w:hAnsi="Times New Roman" w:cs="Times New Roman"/>
          <w:sz w:val="24"/>
          <w:szCs w:val="24"/>
        </w:rPr>
        <w:t xml:space="preserve">to not attach worth to the profit made. </w:t>
      </w:r>
      <w:r w:rsidR="00533DD1">
        <w:rPr>
          <w:rFonts w:ascii="Times New Roman" w:hAnsi="Times New Roman" w:cs="Times New Roman"/>
          <w:sz w:val="24"/>
          <w:szCs w:val="24"/>
        </w:rPr>
        <w:t>Pete’s first job offered him fifty dollars, and by the time he had been put in prison, his most profitable job had given him $30,000. From a study, it was found that “</w:t>
      </w:r>
      <w:r w:rsidR="00533DD1" w:rsidRPr="00533DD1">
        <w:rPr>
          <w:rFonts w:ascii="Times New Roman" w:hAnsi="Times New Roman" w:cs="Times New Roman"/>
          <w:sz w:val="24"/>
          <w:szCs w:val="24"/>
        </w:rPr>
        <w:t>the more criminal earnings offenders are able to reap from their criminal activities, the higher their criminal self-efficacy</w:t>
      </w:r>
      <w:r w:rsidR="00533DD1">
        <w:rPr>
          <w:rFonts w:ascii="Times New Roman" w:hAnsi="Times New Roman" w:cs="Times New Roman"/>
          <w:sz w:val="24"/>
          <w:szCs w:val="24"/>
        </w:rPr>
        <w:t>” (Laferriere, Morselli, 2015)</w:t>
      </w:r>
      <w:r w:rsidR="001A6E32">
        <w:rPr>
          <w:rFonts w:ascii="Times New Roman" w:hAnsi="Times New Roman" w:cs="Times New Roman"/>
          <w:sz w:val="24"/>
          <w:szCs w:val="24"/>
        </w:rPr>
        <w:t xml:space="preserve">. </w:t>
      </w:r>
    </w:p>
    <w:p w14:paraId="316FE242" w14:textId="7418D3BB" w:rsidR="0094095C" w:rsidRPr="002B1350" w:rsidRDefault="0094095C" w:rsidP="002B1350">
      <w:pPr>
        <w:spacing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 xml:space="preserve">As mentioned earlier, the </w:t>
      </w:r>
      <w:r w:rsidR="00264BEA" w:rsidRPr="002B1350">
        <w:rPr>
          <w:rFonts w:ascii="Times New Roman" w:hAnsi="Times New Roman" w:cs="Times New Roman"/>
          <w:sz w:val="24"/>
          <w:szCs w:val="24"/>
        </w:rPr>
        <w:t>physiological state of a hitman is that of a person who understands and mostly obeys the laws of our soci</w:t>
      </w:r>
      <w:r w:rsidR="00523A66" w:rsidRPr="002B1350">
        <w:rPr>
          <w:rFonts w:ascii="Times New Roman" w:hAnsi="Times New Roman" w:cs="Times New Roman"/>
          <w:sz w:val="24"/>
          <w:szCs w:val="24"/>
        </w:rPr>
        <w:t xml:space="preserve">ety. After the first contracted kill, there is a shift in </w:t>
      </w:r>
      <w:r w:rsidR="000F2A25" w:rsidRPr="002B1350">
        <w:rPr>
          <w:rFonts w:ascii="Times New Roman" w:hAnsi="Times New Roman" w:cs="Times New Roman"/>
          <w:sz w:val="24"/>
          <w:szCs w:val="24"/>
        </w:rPr>
        <w:t xml:space="preserve">state that can make or break the mind of a hitman. </w:t>
      </w:r>
      <w:r w:rsidR="00E80534" w:rsidRPr="002B1350">
        <w:rPr>
          <w:rFonts w:ascii="Times New Roman" w:hAnsi="Times New Roman" w:cs="Times New Roman"/>
          <w:sz w:val="24"/>
          <w:szCs w:val="24"/>
        </w:rPr>
        <w:t xml:space="preserve">In </w:t>
      </w:r>
      <w:r w:rsidR="00533DD1">
        <w:rPr>
          <w:rFonts w:ascii="Times New Roman" w:hAnsi="Times New Roman" w:cs="Times New Roman"/>
          <w:sz w:val="24"/>
          <w:szCs w:val="24"/>
        </w:rPr>
        <w:t>one of his interviews, Pete</w:t>
      </w:r>
      <w:r w:rsidR="00E80534" w:rsidRPr="002B1350">
        <w:rPr>
          <w:rFonts w:ascii="Times New Roman" w:hAnsi="Times New Roman" w:cs="Times New Roman"/>
          <w:sz w:val="24"/>
          <w:szCs w:val="24"/>
        </w:rPr>
        <w:t xml:space="preserve"> explained in depth </w:t>
      </w:r>
      <w:r w:rsidR="005021F0" w:rsidRPr="002B1350">
        <w:rPr>
          <w:rFonts w:ascii="Times New Roman" w:hAnsi="Times New Roman" w:cs="Times New Roman"/>
          <w:sz w:val="24"/>
          <w:szCs w:val="24"/>
        </w:rPr>
        <w:t xml:space="preserve">the changes that occurred to his mental and physiological state after </w:t>
      </w:r>
      <w:r w:rsidR="00CA630A" w:rsidRPr="002B1350">
        <w:rPr>
          <w:rFonts w:ascii="Times New Roman" w:hAnsi="Times New Roman" w:cs="Times New Roman"/>
          <w:sz w:val="24"/>
          <w:szCs w:val="24"/>
        </w:rPr>
        <w:t>the first person he killed for money. He described feeling sick for a month and not being able to keep his food down.</w:t>
      </w:r>
      <w:r w:rsidR="00533DD1" w:rsidRPr="00533DD1">
        <w:t xml:space="preserve"> </w:t>
      </w:r>
      <w:r w:rsidR="00533DD1">
        <w:rPr>
          <w:rFonts w:ascii="Times New Roman" w:hAnsi="Times New Roman" w:cs="Times New Roman"/>
          <w:sz w:val="24"/>
          <w:szCs w:val="24"/>
        </w:rPr>
        <w:t>“</w:t>
      </w:r>
      <w:r w:rsidR="00533DD1" w:rsidRPr="00533DD1">
        <w:rPr>
          <w:rFonts w:ascii="Times New Roman" w:hAnsi="Times New Roman" w:cs="Times New Roman"/>
          <w:sz w:val="24"/>
          <w:szCs w:val="24"/>
        </w:rPr>
        <w:t>I mean actually [Pete] was sick.... He couldn’t keep his food down, I mean, or nothing like that... [It lasted] I’d say about two months ... Like he said that he had feelings... that he never did kill nobody before [Pete]</w:t>
      </w:r>
      <w:r w:rsidR="00B1150F">
        <w:rPr>
          <w:rFonts w:ascii="Times New Roman" w:hAnsi="Times New Roman" w:cs="Times New Roman"/>
          <w:sz w:val="24"/>
          <w:szCs w:val="24"/>
        </w:rPr>
        <w:t>” (Levi, p. 56)</w:t>
      </w:r>
      <w:r w:rsidR="00533DD1" w:rsidRPr="00533DD1">
        <w:rPr>
          <w:rFonts w:ascii="Times New Roman" w:hAnsi="Times New Roman" w:cs="Times New Roman"/>
          <w:sz w:val="24"/>
          <w:szCs w:val="24"/>
        </w:rPr>
        <w:t>.</w:t>
      </w:r>
      <w:r w:rsidR="00CA630A" w:rsidRPr="002B1350">
        <w:rPr>
          <w:rFonts w:ascii="Times New Roman" w:hAnsi="Times New Roman" w:cs="Times New Roman"/>
          <w:sz w:val="24"/>
          <w:szCs w:val="24"/>
        </w:rPr>
        <w:t xml:space="preserve"> His thoughts were constantly haunted by the face of his victim and he </w:t>
      </w:r>
      <w:r w:rsidR="003D306D" w:rsidRPr="002B1350">
        <w:rPr>
          <w:rFonts w:ascii="Times New Roman" w:hAnsi="Times New Roman" w:cs="Times New Roman"/>
          <w:sz w:val="24"/>
          <w:szCs w:val="24"/>
        </w:rPr>
        <w:t xml:space="preserve">felt his </w:t>
      </w:r>
      <w:r w:rsidR="00AE51F6" w:rsidRPr="002B1350">
        <w:rPr>
          <w:rFonts w:ascii="Times New Roman" w:hAnsi="Times New Roman" w:cs="Times New Roman"/>
          <w:sz w:val="24"/>
          <w:szCs w:val="24"/>
        </w:rPr>
        <w:t xml:space="preserve">perceived </w:t>
      </w:r>
      <w:r w:rsidR="003D306D" w:rsidRPr="002B1350">
        <w:rPr>
          <w:rFonts w:ascii="Times New Roman" w:hAnsi="Times New Roman" w:cs="Times New Roman"/>
          <w:sz w:val="24"/>
          <w:szCs w:val="24"/>
        </w:rPr>
        <w:t xml:space="preserve">ability to </w:t>
      </w:r>
      <w:r w:rsidR="00F931CD" w:rsidRPr="002B1350">
        <w:rPr>
          <w:rFonts w:ascii="Times New Roman" w:hAnsi="Times New Roman" w:cs="Times New Roman"/>
          <w:sz w:val="24"/>
          <w:szCs w:val="24"/>
        </w:rPr>
        <w:t>continue his career diminishing</w:t>
      </w:r>
      <w:r w:rsidR="00DE1E7F" w:rsidRPr="002B1350">
        <w:rPr>
          <w:rFonts w:ascii="Times New Roman" w:hAnsi="Times New Roman" w:cs="Times New Roman"/>
          <w:sz w:val="24"/>
          <w:szCs w:val="24"/>
        </w:rPr>
        <w:t xml:space="preserve">. </w:t>
      </w:r>
      <w:r w:rsidR="006C3B8B" w:rsidRPr="002B1350">
        <w:rPr>
          <w:rFonts w:ascii="Times New Roman" w:hAnsi="Times New Roman" w:cs="Times New Roman"/>
          <w:sz w:val="24"/>
          <w:szCs w:val="24"/>
        </w:rPr>
        <w:t xml:space="preserve">This experience is also </w:t>
      </w:r>
      <w:r w:rsidR="00B1150F">
        <w:rPr>
          <w:rFonts w:ascii="Times New Roman" w:hAnsi="Times New Roman" w:cs="Times New Roman"/>
          <w:sz w:val="24"/>
          <w:szCs w:val="24"/>
        </w:rPr>
        <w:t xml:space="preserve">loosely </w:t>
      </w:r>
      <w:r w:rsidR="006C3B8B" w:rsidRPr="002B1350">
        <w:rPr>
          <w:rFonts w:ascii="Times New Roman" w:hAnsi="Times New Roman" w:cs="Times New Roman"/>
          <w:sz w:val="24"/>
          <w:szCs w:val="24"/>
        </w:rPr>
        <w:t xml:space="preserve">related to the choking phenomenon. The hitman described feeling an immense amount of hesitation </w:t>
      </w:r>
      <w:r w:rsidR="00E502AA" w:rsidRPr="002B1350">
        <w:rPr>
          <w:rFonts w:ascii="Times New Roman" w:hAnsi="Times New Roman" w:cs="Times New Roman"/>
          <w:sz w:val="24"/>
          <w:szCs w:val="24"/>
        </w:rPr>
        <w:t xml:space="preserve">building up in himself as he stared his victim in the eyes. He was feeling this way because until this moment, he had only killed people who had wronged him </w:t>
      </w:r>
      <w:r w:rsidR="00DE1E7F" w:rsidRPr="002B1350">
        <w:rPr>
          <w:rFonts w:ascii="Times New Roman" w:hAnsi="Times New Roman" w:cs="Times New Roman"/>
          <w:sz w:val="24"/>
          <w:szCs w:val="24"/>
        </w:rPr>
        <w:t>and knew why they were being targeted. This could have been the point where he stopped pursuing his career, but instead he decided to push through these feelings and start to push his empathetic feelings to the side when at work.</w:t>
      </w:r>
    </w:p>
    <w:p w14:paraId="61D252E5" w14:textId="0DBEABC0" w:rsidR="00BE2B49" w:rsidRDefault="005735C2" w:rsidP="00BE2B49">
      <w:pPr>
        <w:spacing w:before="240"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 xml:space="preserve">One of the </w:t>
      </w:r>
      <w:r w:rsidR="002B5A6D" w:rsidRPr="002B1350">
        <w:rPr>
          <w:rFonts w:ascii="Times New Roman" w:hAnsi="Times New Roman" w:cs="Times New Roman"/>
          <w:sz w:val="24"/>
          <w:szCs w:val="24"/>
        </w:rPr>
        <w:t xml:space="preserve">other </w:t>
      </w:r>
      <w:r w:rsidRPr="002B1350">
        <w:rPr>
          <w:rFonts w:ascii="Times New Roman" w:hAnsi="Times New Roman" w:cs="Times New Roman"/>
          <w:sz w:val="24"/>
          <w:szCs w:val="24"/>
        </w:rPr>
        <w:t>main influencers of criminal self-efficacy is vicarious learning from a role model</w:t>
      </w:r>
      <w:r w:rsidR="00007391" w:rsidRPr="002B1350">
        <w:rPr>
          <w:rFonts w:ascii="Times New Roman" w:hAnsi="Times New Roman" w:cs="Times New Roman"/>
          <w:sz w:val="24"/>
          <w:szCs w:val="24"/>
        </w:rPr>
        <w:t>.</w:t>
      </w:r>
      <w:r w:rsidRPr="002B1350">
        <w:rPr>
          <w:rFonts w:ascii="Times New Roman" w:hAnsi="Times New Roman" w:cs="Times New Roman"/>
          <w:sz w:val="24"/>
          <w:szCs w:val="24"/>
        </w:rPr>
        <w:t xml:space="preserve"> This is hard to acquire solely considering how secretive the industry is. Finding an accessible role model who is willing to lend their services is not impossible, but it’s also certainly not an easy or quick process. </w:t>
      </w:r>
      <w:r w:rsidR="00780035" w:rsidRPr="002B1350">
        <w:rPr>
          <w:rFonts w:ascii="Times New Roman" w:hAnsi="Times New Roman" w:cs="Times New Roman"/>
          <w:sz w:val="24"/>
          <w:szCs w:val="24"/>
        </w:rPr>
        <w:t>Furthermore, as</w:t>
      </w:r>
      <w:r w:rsidR="00CD5FF6" w:rsidRPr="002B1350">
        <w:rPr>
          <w:rFonts w:ascii="Times New Roman" w:hAnsi="Times New Roman" w:cs="Times New Roman"/>
          <w:sz w:val="24"/>
          <w:szCs w:val="24"/>
        </w:rPr>
        <w:t xml:space="preserve"> it was referenced earlier, </w:t>
      </w:r>
      <w:r w:rsidR="00C15249" w:rsidRPr="002B1350">
        <w:rPr>
          <w:rFonts w:ascii="Times New Roman" w:hAnsi="Times New Roman" w:cs="Times New Roman"/>
          <w:sz w:val="24"/>
          <w:szCs w:val="24"/>
        </w:rPr>
        <w:t xml:space="preserve">the only type of role model readily available was purely a source of physical </w:t>
      </w:r>
      <w:r w:rsidR="00D6708F" w:rsidRPr="002B1350">
        <w:rPr>
          <w:rFonts w:ascii="Times New Roman" w:hAnsi="Times New Roman" w:cs="Times New Roman"/>
          <w:sz w:val="24"/>
          <w:szCs w:val="24"/>
        </w:rPr>
        <w:t xml:space="preserve">comparisons. There are rarely any </w:t>
      </w:r>
      <w:r w:rsidR="00136127" w:rsidRPr="002B1350">
        <w:rPr>
          <w:rFonts w:ascii="Times New Roman" w:hAnsi="Times New Roman" w:cs="Times New Roman"/>
          <w:sz w:val="24"/>
          <w:szCs w:val="24"/>
        </w:rPr>
        <w:t>professionals willing to share their inner processes with novices</w:t>
      </w:r>
      <w:r w:rsidR="002410F8" w:rsidRPr="002B1350">
        <w:rPr>
          <w:rFonts w:ascii="Times New Roman" w:hAnsi="Times New Roman" w:cs="Times New Roman"/>
          <w:sz w:val="24"/>
          <w:szCs w:val="24"/>
        </w:rPr>
        <w:t xml:space="preserve"> </w:t>
      </w:r>
      <w:r w:rsidR="0071488E">
        <w:rPr>
          <w:rFonts w:ascii="Times New Roman" w:hAnsi="Times New Roman" w:cs="Times New Roman"/>
          <w:sz w:val="24"/>
          <w:szCs w:val="24"/>
        </w:rPr>
        <w:t>“</w:t>
      </w:r>
      <w:r w:rsidR="0071488E" w:rsidRPr="0071488E">
        <w:rPr>
          <w:rFonts w:ascii="Times New Roman" w:hAnsi="Times New Roman" w:cs="Times New Roman"/>
          <w:sz w:val="24"/>
          <w:szCs w:val="24"/>
        </w:rPr>
        <w:t>On the other hand, novice hit men like Pete are reluctant to share their experience</w:t>
      </w:r>
      <w:r w:rsidR="0071488E">
        <w:rPr>
          <w:rFonts w:ascii="Times New Roman" w:hAnsi="Times New Roman" w:cs="Times New Roman"/>
          <w:sz w:val="24"/>
          <w:szCs w:val="24"/>
        </w:rPr>
        <w:t xml:space="preserve"> </w:t>
      </w:r>
      <w:r w:rsidR="0071488E" w:rsidRPr="0071488E">
        <w:rPr>
          <w:rFonts w:ascii="Times New Roman" w:hAnsi="Times New Roman" w:cs="Times New Roman"/>
          <w:sz w:val="24"/>
          <w:szCs w:val="24"/>
        </w:rPr>
        <w:t>with anyone else. It would be a sign of weakness.</w:t>
      </w:r>
      <w:r w:rsidR="0071488E">
        <w:rPr>
          <w:rFonts w:ascii="Times New Roman" w:hAnsi="Times New Roman" w:cs="Times New Roman"/>
          <w:sz w:val="24"/>
          <w:szCs w:val="24"/>
        </w:rPr>
        <w:t>”  (Levi, p.57)</w:t>
      </w:r>
      <w:r w:rsidR="00136127" w:rsidRPr="002B1350">
        <w:rPr>
          <w:rFonts w:ascii="Times New Roman" w:hAnsi="Times New Roman" w:cs="Times New Roman"/>
          <w:sz w:val="24"/>
          <w:szCs w:val="24"/>
        </w:rPr>
        <w:t xml:space="preserve">. </w:t>
      </w:r>
      <w:r w:rsidRPr="002B1350">
        <w:rPr>
          <w:rFonts w:ascii="Times New Roman" w:hAnsi="Times New Roman" w:cs="Times New Roman"/>
          <w:sz w:val="24"/>
          <w:szCs w:val="24"/>
        </w:rPr>
        <w:t xml:space="preserve">As with conventional self- efficacy, making social comparisons is a key indicator of one’s </w:t>
      </w:r>
      <w:r w:rsidRPr="002B1350">
        <w:rPr>
          <w:rFonts w:ascii="Times New Roman" w:hAnsi="Times New Roman" w:cs="Times New Roman"/>
          <w:sz w:val="24"/>
          <w:szCs w:val="24"/>
        </w:rPr>
        <w:lastRenderedPageBreak/>
        <w:t xml:space="preserve">self-worth. </w:t>
      </w:r>
      <w:r w:rsidR="006F0372" w:rsidRPr="002B1350">
        <w:rPr>
          <w:rFonts w:ascii="Times New Roman" w:hAnsi="Times New Roman" w:cs="Times New Roman"/>
          <w:sz w:val="24"/>
          <w:szCs w:val="24"/>
        </w:rPr>
        <w:t xml:space="preserve">Without vicarious learning, people could </w:t>
      </w:r>
      <w:r w:rsidR="000026E3" w:rsidRPr="002B1350">
        <w:rPr>
          <w:rFonts w:ascii="Times New Roman" w:hAnsi="Times New Roman" w:cs="Times New Roman"/>
          <w:sz w:val="24"/>
          <w:szCs w:val="24"/>
        </w:rPr>
        <w:t>tend to turn to more introspective thinking, which can be harmful if it leads to negative self-talk and over-thinking.</w:t>
      </w:r>
      <w:r w:rsidR="007D7809" w:rsidRPr="002B1350">
        <w:rPr>
          <w:rFonts w:ascii="Times New Roman" w:hAnsi="Times New Roman" w:cs="Times New Roman"/>
          <w:sz w:val="24"/>
          <w:szCs w:val="24"/>
        </w:rPr>
        <w:t xml:space="preserve"> </w:t>
      </w:r>
    </w:p>
    <w:p w14:paraId="30037D69" w14:textId="0A4DB2D5" w:rsidR="009C5E1A" w:rsidRPr="002B1350" w:rsidRDefault="009C5E1A" w:rsidP="00BE2B49">
      <w:pPr>
        <w:spacing w:before="240" w:line="360" w:lineRule="auto"/>
        <w:ind w:firstLine="720"/>
        <w:jc w:val="center"/>
        <w:rPr>
          <w:rFonts w:ascii="Times New Roman" w:hAnsi="Times New Roman" w:cs="Times New Roman"/>
          <w:b/>
          <w:sz w:val="24"/>
          <w:szCs w:val="24"/>
        </w:rPr>
      </w:pPr>
      <w:r w:rsidRPr="002B1350">
        <w:rPr>
          <w:rFonts w:ascii="Times New Roman" w:hAnsi="Times New Roman" w:cs="Times New Roman"/>
          <w:b/>
          <w:sz w:val="24"/>
          <w:szCs w:val="24"/>
        </w:rPr>
        <w:t>Discussion</w:t>
      </w:r>
    </w:p>
    <w:p w14:paraId="2F73170D" w14:textId="73E63016" w:rsidR="00DE1E7F" w:rsidRPr="002B1350" w:rsidRDefault="00E22205" w:rsidP="00BE2B49">
      <w:pPr>
        <w:spacing w:before="240"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 xml:space="preserve">Now that </w:t>
      </w:r>
      <w:r w:rsidR="0071488E" w:rsidRPr="002B1350">
        <w:rPr>
          <w:rFonts w:ascii="Times New Roman" w:hAnsi="Times New Roman" w:cs="Times New Roman"/>
          <w:sz w:val="24"/>
          <w:szCs w:val="24"/>
        </w:rPr>
        <w:t>all</w:t>
      </w:r>
      <w:r w:rsidRPr="002B1350">
        <w:rPr>
          <w:rFonts w:ascii="Times New Roman" w:hAnsi="Times New Roman" w:cs="Times New Roman"/>
          <w:sz w:val="24"/>
          <w:szCs w:val="24"/>
        </w:rPr>
        <w:t xml:space="preserve"> the factors that can lead to decreased performance in the field of contract killing have been identified, it is </w:t>
      </w:r>
      <w:r w:rsidR="00B64D2A" w:rsidRPr="002B1350">
        <w:rPr>
          <w:rFonts w:ascii="Times New Roman" w:hAnsi="Times New Roman" w:cs="Times New Roman"/>
          <w:sz w:val="24"/>
          <w:szCs w:val="24"/>
        </w:rPr>
        <w:t xml:space="preserve">time to apply skills that can be used to combat these issues. </w:t>
      </w:r>
      <w:r w:rsidR="003955DB" w:rsidRPr="002B1350">
        <w:rPr>
          <w:rFonts w:ascii="Times New Roman" w:hAnsi="Times New Roman" w:cs="Times New Roman"/>
          <w:sz w:val="24"/>
          <w:szCs w:val="24"/>
        </w:rPr>
        <w:t xml:space="preserve">Low self-efficacy can be treated with a range of different practices. One solution is to begin positive self-talk. </w:t>
      </w:r>
      <w:r w:rsidR="006B6B83" w:rsidRPr="002B1350">
        <w:rPr>
          <w:rFonts w:ascii="Times New Roman" w:hAnsi="Times New Roman" w:cs="Times New Roman"/>
          <w:sz w:val="24"/>
          <w:szCs w:val="24"/>
        </w:rPr>
        <w:t xml:space="preserve">Starting a new job in any field is a stressful situation, and </w:t>
      </w:r>
      <w:r w:rsidR="0028631F" w:rsidRPr="002B1350">
        <w:rPr>
          <w:rFonts w:ascii="Times New Roman" w:hAnsi="Times New Roman" w:cs="Times New Roman"/>
          <w:sz w:val="24"/>
          <w:szCs w:val="24"/>
        </w:rPr>
        <w:t xml:space="preserve">hitmen are still human beings. During the first kill, </w:t>
      </w:r>
      <w:r w:rsidR="00B86721" w:rsidRPr="002B1350">
        <w:rPr>
          <w:rFonts w:ascii="Times New Roman" w:hAnsi="Times New Roman" w:cs="Times New Roman"/>
          <w:sz w:val="24"/>
          <w:szCs w:val="24"/>
        </w:rPr>
        <w:t>it can be helpful to rem</w:t>
      </w:r>
      <w:r w:rsidR="00A71FAE" w:rsidRPr="002B1350">
        <w:rPr>
          <w:rFonts w:ascii="Times New Roman" w:hAnsi="Times New Roman" w:cs="Times New Roman"/>
          <w:sz w:val="24"/>
          <w:szCs w:val="24"/>
        </w:rPr>
        <w:t>ember that as a beginner</w:t>
      </w:r>
      <w:r w:rsidR="00B34098" w:rsidRPr="002B1350">
        <w:rPr>
          <w:rFonts w:ascii="Times New Roman" w:hAnsi="Times New Roman" w:cs="Times New Roman"/>
          <w:sz w:val="24"/>
          <w:szCs w:val="24"/>
        </w:rPr>
        <w:t xml:space="preserve"> with no past performances to reference</w:t>
      </w:r>
      <w:r w:rsidR="00A71FAE" w:rsidRPr="002B1350">
        <w:rPr>
          <w:rFonts w:ascii="Times New Roman" w:hAnsi="Times New Roman" w:cs="Times New Roman"/>
          <w:sz w:val="24"/>
          <w:szCs w:val="24"/>
        </w:rPr>
        <w:t xml:space="preserve">, it may always seem like </w:t>
      </w:r>
      <w:r w:rsidR="003A6677" w:rsidRPr="002B1350">
        <w:rPr>
          <w:rFonts w:ascii="Times New Roman" w:hAnsi="Times New Roman" w:cs="Times New Roman"/>
          <w:sz w:val="24"/>
          <w:szCs w:val="24"/>
        </w:rPr>
        <w:t>there are others doing better</w:t>
      </w:r>
      <w:r w:rsidR="00234470" w:rsidRPr="002B1350">
        <w:rPr>
          <w:rFonts w:ascii="Times New Roman" w:hAnsi="Times New Roman" w:cs="Times New Roman"/>
          <w:sz w:val="24"/>
          <w:szCs w:val="24"/>
        </w:rPr>
        <w:t>. This is a normal fear</w:t>
      </w:r>
      <w:r w:rsidR="00721B0C" w:rsidRPr="002B1350">
        <w:rPr>
          <w:rFonts w:ascii="Times New Roman" w:hAnsi="Times New Roman" w:cs="Times New Roman"/>
          <w:sz w:val="24"/>
          <w:szCs w:val="24"/>
        </w:rPr>
        <w:t xml:space="preserve"> </w:t>
      </w:r>
      <w:r w:rsidR="00234470" w:rsidRPr="002B1350">
        <w:rPr>
          <w:rFonts w:ascii="Times New Roman" w:hAnsi="Times New Roman" w:cs="Times New Roman"/>
          <w:sz w:val="24"/>
          <w:szCs w:val="24"/>
        </w:rPr>
        <w:t xml:space="preserve">but repeating short and </w:t>
      </w:r>
      <w:r w:rsidR="00DF556F" w:rsidRPr="002B1350">
        <w:rPr>
          <w:rFonts w:ascii="Times New Roman" w:hAnsi="Times New Roman" w:cs="Times New Roman"/>
          <w:sz w:val="24"/>
          <w:szCs w:val="24"/>
        </w:rPr>
        <w:t xml:space="preserve">searching questions </w:t>
      </w:r>
      <w:r w:rsidR="00234470" w:rsidRPr="002B1350">
        <w:rPr>
          <w:rFonts w:ascii="Times New Roman" w:hAnsi="Times New Roman" w:cs="Times New Roman"/>
          <w:sz w:val="24"/>
          <w:szCs w:val="24"/>
        </w:rPr>
        <w:t>such as “</w:t>
      </w:r>
      <w:r w:rsidR="00AD43EB" w:rsidRPr="002B1350">
        <w:rPr>
          <w:rFonts w:ascii="Times New Roman" w:hAnsi="Times New Roman" w:cs="Times New Roman"/>
          <w:sz w:val="24"/>
          <w:szCs w:val="24"/>
        </w:rPr>
        <w:t>Will</w:t>
      </w:r>
      <w:r w:rsidR="00BC6B6D" w:rsidRPr="002B1350">
        <w:rPr>
          <w:rFonts w:ascii="Times New Roman" w:hAnsi="Times New Roman" w:cs="Times New Roman"/>
          <w:sz w:val="24"/>
          <w:szCs w:val="24"/>
        </w:rPr>
        <w:t xml:space="preserve"> </w:t>
      </w:r>
      <w:r w:rsidR="00CD2BDD" w:rsidRPr="002B1350">
        <w:rPr>
          <w:rFonts w:ascii="Times New Roman" w:hAnsi="Times New Roman" w:cs="Times New Roman"/>
          <w:sz w:val="24"/>
          <w:szCs w:val="24"/>
        </w:rPr>
        <w:t xml:space="preserve">this </w:t>
      </w:r>
      <w:r w:rsidR="00BC6B6D" w:rsidRPr="002B1350">
        <w:rPr>
          <w:rFonts w:ascii="Times New Roman" w:hAnsi="Times New Roman" w:cs="Times New Roman"/>
          <w:sz w:val="24"/>
          <w:szCs w:val="24"/>
        </w:rPr>
        <w:t>be a good learning experience</w:t>
      </w:r>
      <w:r w:rsidR="00EB4D42" w:rsidRPr="002B1350">
        <w:rPr>
          <w:rFonts w:ascii="Times New Roman" w:hAnsi="Times New Roman" w:cs="Times New Roman"/>
          <w:sz w:val="24"/>
          <w:szCs w:val="24"/>
        </w:rPr>
        <w:t>” and “</w:t>
      </w:r>
      <w:r w:rsidR="00BA6C07" w:rsidRPr="002B1350">
        <w:rPr>
          <w:rFonts w:ascii="Times New Roman" w:hAnsi="Times New Roman" w:cs="Times New Roman"/>
          <w:sz w:val="24"/>
          <w:szCs w:val="24"/>
        </w:rPr>
        <w:t>What will I gain from this</w:t>
      </w:r>
      <w:r w:rsidR="00CD56D5" w:rsidRPr="002B1350">
        <w:rPr>
          <w:rFonts w:ascii="Times New Roman" w:hAnsi="Times New Roman" w:cs="Times New Roman"/>
          <w:sz w:val="24"/>
          <w:szCs w:val="24"/>
        </w:rPr>
        <w:t xml:space="preserve">” will allow for a calmer state of mind when facing tough situations. </w:t>
      </w:r>
      <w:r w:rsidR="00BA6C07" w:rsidRPr="002B1350">
        <w:rPr>
          <w:rFonts w:ascii="Times New Roman" w:hAnsi="Times New Roman" w:cs="Times New Roman"/>
          <w:sz w:val="24"/>
          <w:szCs w:val="24"/>
        </w:rPr>
        <w:t xml:space="preserve">Research has shown that using interrogative rather than declarative phrasing </w:t>
      </w:r>
      <w:r w:rsidR="00DF556F" w:rsidRPr="002B1350">
        <w:rPr>
          <w:rFonts w:ascii="Times New Roman" w:hAnsi="Times New Roman" w:cs="Times New Roman"/>
          <w:sz w:val="24"/>
          <w:szCs w:val="24"/>
        </w:rPr>
        <w:t>has a more positive effect on performance.</w:t>
      </w:r>
      <w:r w:rsidR="00CD2BDD" w:rsidRPr="002B1350">
        <w:rPr>
          <w:rFonts w:ascii="Times New Roman" w:hAnsi="Times New Roman" w:cs="Times New Roman"/>
          <w:sz w:val="24"/>
          <w:szCs w:val="24"/>
        </w:rPr>
        <w:t xml:space="preserve"> </w:t>
      </w:r>
      <w:r w:rsidR="003562D0" w:rsidRPr="002B1350">
        <w:rPr>
          <w:rFonts w:ascii="Times New Roman" w:hAnsi="Times New Roman" w:cs="Times New Roman"/>
          <w:sz w:val="24"/>
          <w:szCs w:val="24"/>
        </w:rPr>
        <w:t xml:space="preserve">Repeating these questions about the future will prompt the brain to start thinking about more intrinsic motivators and therefore </w:t>
      </w:r>
      <w:r w:rsidR="002D249A" w:rsidRPr="002B1350">
        <w:rPr>
          <w:rFonts w:ascii="Times New Roman" w:hAnsi="Times New Roman" w:cs="Times New Roman"/>
          <w:sz w:val="24"/>
          <w:szCs w:val="24"/>
        </w:rPr>
        <w:t>feel more personally responsible for the outcome of their actions</w:t>
      </w:r>
      <w:r w:rsidR="006D4E10" w:rsidRPr="002B1350">
        <w:rPr>
          <w:rFonts w:ascii="Times New Roman" w:hAnsi="Times New Roman" w:cs="Times New Roman"/>
          <w:sz w:val="24"/>
          <w:szCs w:val="24"/>
        </w:rPr>
        <w:t xml:space="preserve"> </w:t>
      </w:r>
      <w:r w:rsidR="002D249A" w:rsidRPr="002B1350">
        <w:rPr>
          <w:rFonts w:ascii="Times New Roman" w:hAnsi="Times New Roman" w:cs="Times New Roman"/>
          <w:sz w:val="24"/>
          <w:szCs w:val="24"/>
        </w:rPr>
        <w:t>(</w:t>
      </w:r>
      <w:r w:rsidR="006D4E10" w:rsidRPr="002B1350">
        <w:rPr>
          <w:rFonts w:ascii="Times New Roman" w:hAnsi="Times New Roman" w:cs="Times New Roman"/>
          <w:sz w:val="24"/>
          <w:szCs w:val="24"/>
        </w:rPr>
        <w:t xml:space="preserve">Senay, Albarrachin, Noguchi, </w:t>
      </w:r>
      <w:r w:rsidR="00B1150F">
        <w:rPr>
          <w:rFonts w:ascii="Times New Roman" w:hAnsi="Times New Roman" w:cs="Times New Roman"/>
          <w:sz w:val="24"/>
          <w:szCs w:val="24"/>
        </w:rPr>
        <w:t>p. 499</w:t>
      </w:r>
      <w:r w:rsidR="006D4E10" w:rsidRPr="002B1350">
        <w:rPr>
          <w:rFonts w:ascii="Times New Roman" w:hAnsi="Times New Roman" w:cs="Times New Roman"/>
          <w:sz w:val="24"/>
          <w:szCs w:val="24"/>
        </w:rPr>
        <w:t>)</w:t>
      </w:r>
      <w:r w:rsidR="002D249A" w:rsidRPr="002B1350">
        <w:rPr>
          <w:rFonts w:ascii="Times New Roman" w:hAnsi="Times New Roman" w:cs="Times New Roman"/>
          <w:sz w:val="24"/>
          <w:szCs w:val="24"/>
        </w:rPr>
        <w:t>.</w:t>
      </w:r>
      <w:r w:rsidR="00DF556F" w:rsidRPr="002B1350">
        <w:rPr>
          <w:rFonts w:ascii="Times New Roman" w:hAnsi="Times New Roman" w:cs="Times New Roman"/>
          <w:sz w:val="24"/>
          <w:szCs w:val="24"/>
        </w:rPr>
        <w:t xml:space="preserve"> </w:t>
      </w:r>
      <w:r w:rsidR="007703C3" w:rsidRPr="002B1350">
        <w:rPr>
          <w:rFonts w:ascii="Times New Roman" w:hAnsi="Times New Roman" w:cs="Times New Roman"/>
          <w:sz w:val="24"/>
          <w:szCs w:val="24"/>
        </w:rPr>
        <w:t>Self-talk is one of the easiest ways to raise self-efficacy, as long as it is consistent</w:t>
      </w:r>
      <w:r w:rsidR="003C780E" w:rsidRPr="002B1350">
        <w:rPr>
          <w:rFonts w:ascii="Times New Roman" w:hAnsi="Times New Roman" w:cs="Times New Roman"/>
          <w:sz w:val="24"/>
          <w:szCs w:val="24"/>
        </w:rPr>
        <w:t xml:space="preserve">. </w:t>
      </w:r>
      <w:r w:rsidR="00C736F0" w:rsidRPr="002B1350">
        <w:rPr>
          <w:rFonts w:ascii="Times New Roman" w:hAnsi="Times New Roman" w:cs="Times New Roman"/>
          <w:sz w:val="24"/>
          <w:szCs w:val="24"/>
        </w:rPr>
        <w:t xml:space="preserve">Strengthening concentration skills will also be a huge help when it comes to </w:t>
      </w:r>
      <w:r w:rsidR="004B53DA" w:rsidRPr="002B1350">
        <w:rPr>
          <w:rFonts w:ascii="Times New Roman" w:hAnsi="Times New Roman" w:cs="Times New Roman"/>
          <w:sz w:val="24"/>
          <w:szCs w:val="24"/>
        </w:rPr>
        <w:t>overcoming the insecurities that arise as a novice</w:t>
      </w:r>
      <w:r w:rsidR="00721B0C" w:rsidRPr="002B1350">
        <w:rPr>
          <w:rFonts w:ascii="Times New Roman" w:hAnsi="Times New Roman" w:cs="Times New Roman"/>
          <w:sz w:val="24"/>
          <w:szCs w:val="24"/>
        </w:rPr>
        <w:t xml:space="preserve"> hitman.</w:t>
      </w:r>
      <w:r w:rsidR="001A6E32">
        <w:rPr>
          <w:rFonts w:ascii="Times New Roman" w:hAnsi="Times New Roman" w:cs="Times New Roman"/>
          <w:sz w:val="24"/>
          <w:szCs w:val="24"/>
        </w:rPr>
        <w:t xml:space="preserve"> When determining the best kind of attentional focus to practice, both internal or external could be useful in certain situations. </w:t>
      </w:r>
      <w:r w:rsidR="00721B0C" w:rsidRPr="002B1350">
        <w:rPr>
          <w:rFonts w:ascii="Times New Roman" w:hAnsi="Times New Roman" w:cs="Times New Roman"/>
          <w:sz w:val="24"/>
          <w:szCs w:val="24"/>
        </w:rPr>
        <w:t xml:space="preserve"> </w:t>
      </w:r>
      <w:r w:rsidR="002410F8" w:rsidRPr="002B1350">
        <w:rPr>
          <w:rFonts w:ascii="Times New Roman" w:hAnsi="Times New Roman" w:cs="Times New Roman"/>
          <w:sz w:val="24"/>
          <w:szCs w:val="24"/>
        </w:rPr>
        <w:t>Because of</w:t>
      </w:r>
      <w:r w:rsidR="004042B1" w:rsidRPr="002B1350">
        <w:rPr>
          <w:rFonts w:ascii="Times New Roman" w:hAnsi="Times New Roman" w:cs="Times New Roman"/>
          <w:sz w:val="24"/>
          <w:szCs w:val="24"/>
        </w:rPr>
        <w:t xml:space="preserve"> the inner turmoil </w:t>
      </w:r>
      <w:r w:rsidR="002410F8" w:rsidRPr="002B1350">
        <w:rPr>
          <w:rFonts w:ascii="Times New Roman" w:hAnsi="Times New Roman" w:cs="Times New Roman"/>
          <w:sz w:val="24"/>
          <w:szCs w:val="24"/>
        </w:rPr>
        <w:t xml:space="preserve">a hitman </w:t>
      </w:r>
      <w:r w:rsidR="004042B1" w:rsidRPr="002B1350">
        <w:rPr>
          <w:rFonts w:ascii="Times New Roman" w:hAnsi="Times New Roman" w:cs="Times New Roman"/>
          <w:sz w:val="24"/>
          <w:szCs w:val="24"/>
        </w:rPr>
        <w:t>face</w:t>
      </w:r>
      <w:r w:rsidR="002410F8" w:rsidRPr="002B1350">
        <w:rPr>
          <w:rFonts w:ascii="Times New Roman" w:hAnsi="Times New Roman" w:cs="Times New Roman"/>
          <w:sz w:val="24"/>
          <w:szCs w:val="24"/>
        </w:rPr>
        <w:t>s due to</w:t>
      </w:r>
      <w:r w:rsidR="004042B1" w:rsidRPr="002B1350">
        <w:rPr>
          <w:rFonts w:ascii="Times New Roman" w:hAnsi="Times New Roman" w:cs="Times New Roman"/>
          <w:sz w:val="24"/>
          <w:szCs w:val="24"/>
        </w:rPr>
        <w:t xml:space="preserve"> his </w:t>
      </w:r>
      <w:r w:rsidR="002410F8" w:rsidRPr="002B1350">
        <w:rPr>
          <w:rFonts w:ascii="Times New Roman" w:hAnsi="Times New Roman" w:cs="Times New Roman"/>
          <w:sz w:val="24"/>
          <w:szCs w:val="24"/>
        </w:rPr>
        <w:t>hyper-focused</w:t>
      </w:r>
      <w:r w:rsidR="00B1150F">
        <w:rPr>
          <w:rFonts w:ascii="Times New Roman" w:hAnsi="Times New Roman" w:cs="Times New Roman"/>
          <w:sz w:val="24"/>
          <w:szCs w:val="24"/>
        </w:rPr>
        <w:t xml:space="preserve"> external</w:t>
      </w:r>
      <w:r w:rsidR="002410F8" w:rsidRPr="002B1350">
        <w:rPr>
          <w:rFonts w:ascii="Times New Roman" w:hAnsi="Times New Roman" w:cs="Times New Roman"/>
          <w:sz w:val="24"/>
          <w:szCs w:val="24"/>
        </w:rPr>
        <w:t xml:space="preserve"> </w:t>
      </w:r>
      <w:r w:rsidR="004042B1" w:rsidRPr="002B1350">
        <w:rPr>
          <w:rFonts w:ascii="Times New Roman" w:hAnsi="Times New Roman" w:cs="Times New Roman"/>
          <w:sz w:val="24"/>
          <w:szCs w:val="24"/>
        </w:rPr>
        <w:t xml:space="preserve">attention </w:t>
      </w:r>
      <w:r w:rsidR="002410F8" w:rsidRPr="002B1350">
        <w:rPr>
          <w:rFonts w:ascii="Times New Roman" w:hAnsi="Times New Roman" w:cs="Times New Roman"/>
          <w:sz w:val="24"/>
          <w:szCs w:val="24"/>
        </w:rPr>
        <w:t>on</w:t>
      </w:r>
      <w:r w:rsidR="004042B1" w:rsidRPr="002B1350">
        <w:rPr>
          <w:rFonts w:ascii="Times New Roman" w:hAnsi="Times New Roman" w:cs="Times New Roman"/>
          <w:sz w:val="24"/>
          <w:szCs w:val="24"/>
        </w:rPr>
        <w:t xml:space="preserve"> </w:t>
      </w:r>
      <w:r w:rsidR="00010604" w:rsidRPr="002B1350">
        <w:rPr>
          <w:rFonts w:ascii="Times New Roman" w:hAnsi="Times New Roman" w:cs="Times New Roman"/>
          <w:sz w:val="24"/>
          <w:szCs w:val="24"/>
        </w:rPr>
        <w:t>the first person he killed that was not out of revenge</w:t>
      </w:r>
      <w:r w:rsidR="002410F8" w:rsidRPr="002B1350">
        <w:rPr>
          <w:rFonts w:ascii="Times New Roman" w:hAnsi="Times New Roman" w:cs="Times New Roman"/>
          <w:sz w:val="24"/>
          <w:szCs w:val="24"/>
        </w:rPr>
        <w:t xml:space="preserve">, </w:t>
      </w:r>
      <w:r w:rsidR="00B1150F">
        <w:rPr>
          <w:rFonts w:ascii="Times New Roman" w:hAnsi="Times New Roman" w:cs="Times New Roman"/>
          <w:sz w:val="24"/>
          <w:szCs w:val="24"/>
        </w:rPr>
        <w:t>i</w:t>
      </w:r>
      <w:r w:rsidR="002410F8" w:rsidRPr="002B1350">
        <w:rPr>
          <w:rFonts w:ascii="Times New Roman" w:hAnsi="Times New Roman" w:cs="Times New Roman"/>
          <w:sz w:val="24"/>
          <w:szCs w:val="24"/>
        </w:rPr>
        <w:t xml:space="preserve">t </w:t>
      </w:r>
      <w:r w:rsidR="001A6E32">
        <w:rPr>
          <w:rFonts w:ascii="Times New Roman" w:hAnsi="Times New Roman" w:cs="Times New Roman"/>
          <w:sz w:val="24"/>
          <w:szCs w:val="24"/>
        </w:rPr>
        <w:t>could be</w:t>
      </w:r>
      <w:r w:rsidR="002410F8" w:rsidRPr="002B1350">
        <w:rPr>
          <w:rFonts w:ascii="Times New Roman" w:hAnsi="Times New Roman" w:cs="Times New Roman"/>
          <w:sz w:val="24"/>
          <w:szCs w:val="24"/>
        </w:rPr>
        <w:t xml:space="preserve"> better to practice internal </w:t>
      </w:r>
      <w:r w:rsidR="001A6E32">
        <w:rPr>
          <w:rFonts w:ascii="Times New Roman" w:hAnsi="Times New Roman" w:cs="Times New Roman"/>
          <w:sz w:val="24"/>
          <w:szCs w:val="24"/>
        </w:rPr>
        <w:t xml:space="preserve">broad </w:t>
      </w:r>
      <w:r w:rsidR="002410F8" w:rsidRPr="002B1350">
        <w:rPr>
          <w:rFonts w:ascii="Times New Roman" w:hAnsi="Times New Roman" w:cs="Times New Roman"/>
          <w:sz w:val="24"/>
          <w:szCs w:val="24"/>
        </w:rPr>
        <w:t>attention</w:t>
      </w:r>
      <w:r w:rsidR="00010604" w:rsidRPr="002B1350">
        <w:rPr>
          <w:rFonts w:ascii="Times New Roman" w:hAnsi="Times New Roman" w:cs="Times New Roman"/>
          <w:sz w:val="24"/>
          <w:szCs w:val="24"/>
        </w:rPr>
        <w:t>.</w:t>
      </w:r>
      <w:r w:rsidR="00B1150F">
        <w:rPr>
          <w:rFonts w:ascii="Times New Roman" w:hAnsi="Times New Roman" w:cs="Times New Roman"/>
          <w:sz w:val="24"/>
          <w:szCs w:val="24"/>
        </w:rPr>
        <w:t xml:space="preserve"> Typically</w:t>
      </w:r>
      <w:r w:rsidR="001A6E32">
        <w:rPr>
          <w:rFonts w:ascii="Times New Roman" w:hAnsi="Times New Roman" w:cs="Times New Roman"/>
          <w:sz w:val="24"/>
          <w:szCs w:val="24"/>
        </w:rPr>
        <w:t>,</w:t>
      </w:r>
      <w:r w:rsidR="00B1150F">
        <w:rPr>
          <w:rFonts w:ascii="Times New Roman" w:hAnsi="Times New Roman" w:cs="Times New Roman"/>
          <w:sz w:val="24"/>
          <w:szCs w:val="24"/>
        </w:rPr>
        <w:t xml:space="preserve"> a</w:t>
      </w:r>
      <w:r w:rsidR="001A6E32">
        <w:rPr>
          <w:rFonts w:ascii="Times New Roman" w:hAnsi="Times New Roman" w:cs="Times New Roman"/>
          <w:sz w:val="24"/>
          <w:szCs w:val="24"/>
        </w:rPr>
        <w:t>n experienced</w:t>
      </w:r>
      <w:r w:rsidR="00B1150F">
        <w:rPr>
          <w:rFonts w:ascii="Times New Roman" w:hAnsi="Times New Roman" w:cs="Times New Roman"/>
          <w:sz w:val="24"/>
          <w:szCs w:val="24"/>
        </w:rPr>
        <w:t xml:space="preserve"> sports or musical performer would prefer external attention focus but in the special circumstance of a hitman,</w:t>
      </w:r>
      <w:r w:rsidR="001A6E32">
        <w:rPr>
          <w:rFonts w:ascii="Times New Roman" w:hAnsi="Times New Roman" w:cs="Times New Roman"/>
          <w:sz w:val="24"/>
          <w:szCs w:val="24"/>
        </w:rPr>
        <w:t xml:space="preserve"> ex</w:t>
      </w:r>
      <w:r w:rsidR="00010604" w:rsidRPr="002B1350">
        <w:rPr>
          <w:rFonts w:ascii="Times New Roman" w:hAnsi="Times New Roman" w:cs="Times New Roman"/>
          <w:sz w:val="24"/>
          <w:szCs w:val="24"/>
        </w:rPr>
        <w:t xml:space="preserve">ternal attention would put too much emphasis </w:t>
      </w:r>
      <w:r w:rsidR="00B87C7A" w:rsidRPr="002B1350">
        <w:rPr>
          <w:rFonts w:ascii="Times New Roman" w:hAnsi="Times New Roman" w:cs="Times New Roman"/>
          <w:sz w:val="24"/>
          <w:szCs w:val="24"/>
        </w:rPr>
        <w:t>on the behaviors and expressions of the target and allow for empathetic emotions and eventually feelings of guilt to arise</w:t>
      </w:r>
      <w:r w:rsidR="0004202F" w:rsidRPr="002B1350">
        <w:rPr>
          <w:rFonts w:ascii="Times New Roman" w:hAnsi="Times New Roman" w:cs="Times New Roman"/>
          <w:sz w:val="24"/>
          <w:szCs w:val="24"/>
        </w:rPr>
        <w:t xml:space="preserve">. This causes unnecessary grief and </w:t>
      </w:r>
      <w:r w:rsidR="00F93C07" w:rsidRPr="002B1350">
        <w:rPr>
          <w:rFonts w:ascii="Times New Roman" w:hAnsi="Times New Roman" w:cs="Times New Roman"/>
          <w:sz w:val="24"/>
          <w:szCs w:val="24"/>
        </w:rPr>
        <w:t>lengthens the recovery time needed to continue in one’s career</w:t>
      </w:r>
      <w:r w:rsidR="008F42A2" w:rsidRPr="002B1350">
        <w:rPr>
          <w:rFonts w:ascii="Times New Roman" w:hAnsi="Times New Roman" w:cs="Times New Roman"/>
          <w:sz w:val="24"/>
          <w:szCs w:val="24"/>
        </w:rPr>
        <w:t xml:space="preserve">. </w:t>
      </w:r>
      <w:r w:rsidR="00BE2B49">
        <w:rPr>
          <w:rFonts w:ascii="Times New Roman" w:hAnsi="Times New Roman" w:cs="Times New Roman"/>
          <w:sz w:val="24"/>
          <w:szCs w:val="24"/>
        </w:rPr>
        <w:t>On the other hand, having an external narrow attention focus is helpful for keeping emotions out of the way and just thinking about the monetary gain that will result from the completion of a hit. Results from an analysis of 75 homicide cases reveal that “[…]</w:t>
      </w:r>
      <w:r w:rsidR="00BE2B49" w:rsidRPr="00BE2B49">
        <w:rPr>
          <w:rFonts w:ascii="Times New Roman" w:hAnsi="Times New Roman" w:cs="Times New Roman"/>
          <w:sz w:val="24"/>
          <w:szCs w:val="24"/>
        </w:rPr>
        <w:t>at its very core contract killing is highly instrumental for example, it is the material gain that is of value and not the victim or the murder itself</w:t>
      </w:r>
      <w:r w:rsidR="00BE2B49">
        <w:rPr>
          <w:rFonts w:ascii="Times New Roman" w:hAnsi="Times New Roman" w:cs="Times New Roman"/>
          <w:sz w:val="24"/>
          <w:szCs w:val="24"/>
        </w:rPr>
        <w:t>” (</w:t>
      </w:r>
      <w:r w:rsidR="00BE2B49" w:rsidRPr="00BE2B49">
        <w:rPr>
          <w:rFonts w:ascii="Times New Roman" w:hAnsi="Times New Roman" w:cs="Times New Roman"/>
          <w:sz w:val="24"/>
          <w:szCs w:val="24"/>
        </w:rPr>
        <w:t>Yaneva, Ioannou, Hammond, &amp; Synnott,</w:t>
      </w:r>
      <w:r w:rsidR="00BE2B49">
        <w:rPr>
          <w:rFonts w:ascii="Times New Roman" w:hAnsi="Times New Roman" w:cs="Times New Roman"/>
          <w:sz w:val="24"/>
          <w:szCs w:val="24"/>
        </w:rPr>
        <w:t xml:space="preserve"> 2018). Contract killers are extremely extrinsically </w:t>
      </w:r>
      <w:r w:rsidR="0071488E">
        <w:rPr>
          <w:rFonts w:ascii="Times New Roman" w:hAnsi="Times New Roman" w:cs="Times New Roman"/>
          <w:sz w:val="24"/>
          <w:szCs w:val="24"/>
        </w:rPr>
        <w:t>motivated;</w:t>
      </w:r>
      <w:r w:rsidR="00BE2B49">
        <w:rPr>
          <w:rFonts w:ascii="Times New Roman" w:hAnsi="Times New Roman" w:cs="Times New Roman"/>
          <w:sz w:val="24"/>
          <w:szCs w:val="24"/>
        </w:rPr>
        <w:t xml:space="preserve"> </w:t>
      </w:r>
      <w:r w:rsidR="0071488E">
        <w:rPr>
          <w:rFonts w:ascii="Times New Roman" w:hAnsi="Times New Roman" w:cs="Times New Roman"/>
          <w:sz w:val="24"/>
          <w:szCs w:val="24"/>
        </w:rPr>
        <w:t>therefore,</w:t>
      </w:r>
      <w:r w:rsidR="00BE2B49">
        <w:rPr>
          <w:rFonts w:ascii="Times New Roman" w:hAnsi="Times New Roman" w:cs="Times New Roman"/>
          <w:sz w:val="24"/>
          <w:szCs w:val="24"/>
        </w:rPr>
        <w:t xml:space="preserve"> it can be suggested that having a narrow </w:t>
      </w:r>
      <w:r w:rsidR="00BE2B49">
        <w:rPr>
          <w:rFonts w:ascii="Times New Roman" w:hAnsi="Times New Roman" w:cs="Times New Roman"/>
          <w:sz w:val="24"/>
          <w:szCs w:val="24"/>
        </w:rPr>
        <w:lastRenderedPageBreak/>
        <w:t>external attention focus will generally be the most consistently helpful</w:t>
      </w:r>
      <w:r w:rsidR="00C0628F" w:rsidRPr="002B1350">
        <w:rPr>
          <w:rFonts w:ascii="Times New Roman" w:hAnsi="Times New Roman" w:cs="Times New Roman"/>
          <w:sz w:val="24"/>
          <w:szCs w:val="24"/>
        </w:rPr>
        <w:t xml:space="preserve"> solution to minimize the probability of choking during a job. </w:t>
      </w:r>
    </w:p>
    <w:p w14:paraId="03C974FF" w14:textId="7771517E" w:rsidR="00DE1E7F" w:rsidRPr="002B1350" w:rsidRDefault="00135419" w:rsidP="002B1350">
      <w:pPr>
        <w:spacing w:before="240" w:line="360" w:lineRule="auto"/>
        <w:ind w:firstLine="720"/>
        <w:jc w:val="center"/>
        <w:rPr>
          <w:rFonts w:ascii="Times New Roman" w:hAnsi="Times New Roman" w:cs="Times New Roman"/>
          <w:b/>
          <w:sz w:val="24"/>
          <w:szCs w:val="24"/>
        </w:rPr>
      </w:pPr>
      <w:r w:rsidRPr="002B1350">
        <w:rPr>
          <w:rFonts w:ascii="Times New Roman" w:hAnsi="Times New Roman" w:cs="Times New Roman"/>
          <w:b/>
          <w:sz w:val="24"/>
          <w:szCs w:val="24"/>
        </w:rPr>
        <w:t>Conclusion</w:t>
      </w:r>
    </w:p>
    <w:p w14:paraId="01BFC754" w14:textId="5BE29393" w:rsidR="00A15411" w:rsidRPr="002B1350" w:rsidRDefault="00A15411" w:rsidP="0071488E">
      <w:pPr>
        <w:spacing w:before="240" w:line="360" w:lineRule="auto"/>
        <w:ind w:firstLine="720"/>
        <w:jc w:val="both"/>
        <w:rPr>
          <w:rFonts w:ascii="Times New Roman" w:hAnsi="Times New Roman" w:cs="Times New Roman"/>
          <w:sz w:val="24"/>
          <w:szCs w:val="24"/>
        </w:rPr>
      </w:pPr>
      <w:r w:rsidRPr="002B1350">
        <w:rPr>
          <w:rFonts w:ascii="Times New Roman" w:hAnsi="Times New Roman" w:cs="Times New Roman"/>
          <w:sz w:val="24"/>
          <w:szCs w:val="24"/>
        </w:rPr>
        <w:t xml:space="preserve">To conclude, I will say that I do not condone the actions of contract killers, but it is an interesting field to focus on because of </w:t>
      </w:r>
      <w:r w:rsidR="002477E8" w:rsidRPr="002B1350">
        <w:rPr>
          <w:rFonts w:ascii="Times New Roman" w:hAnsi="Times New Roman" w:cs="Times New Roman"/>
          <w:sz w:val="24"/>
          <w:szCs w:val="24"/>
        </w:rPr>
        <w:t xml:space="preserve">the mystery surrounding this group of people. </w:t>
      </w:r>
      <w:r w:rsidR="00110CE7" w:rsidRPr="002B1350">
        <w:rPr>
          <w:rFonts w:ascii="Times New Roman" w:hAnsi="Times New Roman" w:cs="Times New Roman"/>
          <w:sz w:val="24"/>
          <w:szCs w:val="24"/>
        </w:rPr>
        <w:t>I wanted to apply these theories</w:t>
      </w:r>
      <w:r w:rsidR="00710AB1" w:rsidRPr="002B1350">
        <w:rPr>
          <w:rFonts w:ascii="Times New Roman" w:hAnsi="Times New Roman" w:cs="Times New Roman"/>
          <w:sz w:val="24"/>
          <w:szCs w:val="24"/>
        </w:rPr>
        <w:t xml:space="preserve"> of performance psychology</w:t>
      </w:r>
      <w:r w:rsidR="00110CE7" w:rsidRPr="002B1350">
        <w:rPr>
          <w:rFonts w:ascii="Times New Roman" w:hAnsi="Times New Roman" w:cs="Times New Roman"/>
          <w:sz w:val="24"/>
          <w:szCs w:val="24"/>
        </w:rPr>
        <w:t xml:space="preserve"> to things outside of sports and office jobs.</w:t>
      </w:r>
      <w:r w:rsidR="003D0D0A" w:rsidRPr="002B1350">
        <w:rPr>
          <w:rFonts w:ascii="Times New Roman" w:hAnsi="Times New Roman" w:cs="Times New Roman"/>
          <w:sz w:val="24"/>
          <w:szCs w:val="24"/>
        </w:rPr>
        <w:t xml:space="preserve"> The purpose of this research was to test if these </w:t>
      </w:r>
      <w:r w:rsidR="00710AB1" w:rsidRPr="002B1350">
        <w:rPr>
          <w:rFonts w:ascii="Times New Roman" w:hAnsi="Times New Roman" w:cs="Times New Roman"/>
          <w:sz w:val="24"/>
          <w:szCs w:val="24"/>
        </w:rPr>
        <w:t>practices are applicable across the widest range of people.</w:t>
      </w:r>
      <w:r w:rsidR="0071488E">
        <w:rPr>
          <w:rFonts w:ascii="Times New Roman" w:hAnsi="Times New Roman" w:cs="Times New Roman"/>
          <w:sz w:val="24"/>
          <w:szCs w:val="24"/>
        </w:rPr>
        <w:t xml:space="preserve"> Because of the secrecy and importance of reputation in the world of contract killing, being able to rely on oneself to get through any mental obstacles is a must-have skill.</w:t>
      </w:r>
      <w:r w:rsidR="0071488E" w:rsidRPr="002B1350">
        <w:rPr>
          <w:rFonts w:ascii="Times New Roman" w:hAnsi="Times New Roman" w:cs="Times New Roman"/>
          <w:sz w:val="24"/>
          <w:szCs w:val="24"/>
        </w:rPr>
        <w:t xml:space="preserve"> </w:t>
      </w:r>
      <w:r w:rsidR="00110CE7" w:rsidRPr="002B1350">
        <w:rPr>
          <w:rFonts w:ascii="Times New Roman" w:hAnsi="Times New Roman" w:cs="Times New Roman"/>
          <w:sz w:val="24"/>
          <w:szCs w:val="24"/>
        </w:rPr>
        <w:t xml:space="preserve"> </w:t>
      </w:r>
      <w:r w:rsidR="002477E8" w:rsidRPr="002B1350">
        <w:rPr>
          <w:rFonts w:ascii="Times New Roman" w:hAnsi="Times New Roman" w:cs="Times New Roman"/>
          <w:sz w:val="24"/>
          <w:szCs w:val="24"/>
        </w:rPr>
        <w:t>Reading these articles and journals has shown that starting a life as a hitman is not too different from joining any other workforce</w:t>
      </w:r>
      <w:r w:rsidR="00276811" w:rsidRPr="002B1350">
        <w:rPr>
          <w:rFonts w:ascii="Times New Roman" w:hAnsi="Times New Roman" w:cs="Times New Roman"/>
          <w:sz w:val="24"/>
          <w:szCs w:val="24"/>
        </w:rPr>
        <w:t xml:space="preserve"> or being a part of a sports team</w:t>
      </w:r>
      <w:r w:rsidR="00C1625D" w:rsidRPr="002B1350">
        <w:rPr>
          <w:rFonts w:ascii="Times New Roman" w:hAnsi="Times New Roman" w:cs="Times New Roman"/>
          <w:sz w:val="24"/>
          <w:szCs w:val="24"/>
        </w:rPr>
        <w:t>, except the stakes are higher. In this regard, it is more important to understand how to overcome any psychological issues that may arise in a timely manner, as the situations will almost always be life or death</w:t>
      </w:r>
      <w:r w:rsidR="0071488E">
        <w:rPr>
          <w:rFonts w:ascii="Times New Roman" w:hAnsi="Times New Roman" w:cs="Times New Roman"/>
          <w:sz w:val="24"/>
          <w:szCs w:val="24"/>
        </w:rPr>
        <w:t>.</w:t>
      </w:r>
      <w:r w:rsidR="00022AB4" w:rsidRPr="002B1350">
        <w:rPr>
          <w:rFonts w:ascii="Times New Roman" w:hAnsi="Times New Roman" w:cs="Times New Roman"/>
          <w:sz w:val="24"/>
          <w:szCs w:val="24"/>
        </w:rPr>
        <w:t xml:space="preserve"> </w:t>
      </w:r>
    </w:p>
    <w:p w14:paraId="393336ED" w14:textId="20DD5B69" w:rsidR="004D68DC" w:rsidRDefault="004D68DC" w:rsidP="008E5283">
      <w:pPr>
        <w:spacing w:line="240" w:lineRule="auto"/>
      </w:pPr>
    </w:p>
    <w:p w14:paraId="76424926" w14:textId="1887B414" w:rsidR="004D68DC" w:rsidRDefault="004D68DC" w:rsidP="004D68DC"/>
    <w:p w14:paraId="77E39D17" w14:textId="720E8260" w:rsidR="004D68DC" w:rsidRDefault="004D68DC" w:rsidP="004D68DC"/>
    <w:p w14:paraId="31AC8301" w14:textId="422A8705" w:rsidR="004D68DC" w:rsidRDefault="004D68DC" w:rsidP="004D68DC"/>
    <w:p w14:paraId="748A937E" w14:textId="03495053" w:rsidR="004D68DC" w:rsidRDefault="004D68DC" w:rsidP="004D68DC"/>
    <w:p w14:paraId="2E9B23E5" w14:textId="10BCD453" w:rsidR="004D68DC" w:rsidRDefault="004D68DC" w:rsidP="004D68DC"/>
    <w:p w14:paraId="372A2D40" w14:textId="6816B375" w:rsidR="004D68DC" w:rsidRDefault="004D68DC" w:rsidP="004D68DC"/>
    <w:p w14:paraId="49EF8D15" w14:textId="060448F5" w:rsidR="004D68DC" w:rsidRDefault="004D68DC" w:rsidP="004D68DC"/>
    <w:p w14:paraId="6D6F88D0" w14:textId="6AE07B09" w:rsidR="004D68DC" w:rsidRDefault="004D68DC" w:rsidP="004D68DC"/>
    <w:p w14:paraId="60373DCE" w14:textId="77777777" w:rsidR="0071488E" w:rsidRDefault="0071488E" w:rsidP="008E5283">
      <w:pPr>
        <w:pStyle w:val="NormalWeb"/>
        <w:shd w:val="clear" w:color="auto" w:fill="FFFFFF"/>
        <w:jc w:val="center"/>
        <w:rPr>
          <w:rFonts w:ascii="Verdana" w:hAnsi="Verdana"/>
          <w:color w:val="000000"/>
          <w:sz w:val="18"/>
          <w:szCs w:val="18"/>
        </w:rPr>
      </w:pPr>
    </w:p>
    <w:p w14:paraId="4DF71910" w14:textId="77777777" w:rsidR="0071488E" w:rsidRDefault="0071488E" w:rsidP="008E5283">
      <w:pPr>
        <w:pStyle w:val="NormalWeb"/>
        <w:shd w:val="clear" w:color="auto" w:fill="FFFFFF"/>
        <w:jc w:val="center"/>
        <w:rPr>
          <w:rFonts w:ascii="Verdana" w:hAnsi="Verdana"/>
          <w:color w:val="000000"/>
          <w:sz w:val="18"/>
          <w:szCs w:val="18"/>
        </w:rPr>
      </w:pPr>
    </w:p>
    <w:p w14:paraId="7E33BFD4" w14:textId="77777777" w:rsidR="0071488E" w:rsidRDefault="0071488E" w:rsidP="008E5283">
      <w:pPr>
        <w:pStyle w:val="NormalWeb"/>
        <w:shd w:val="clear" w:color="auto" w:fill="FFFFFF"/>
        <w:jc w:val="center"/>
        <w:rPr>
          <w:rFonts w:ascii="Verdana" w:hAnsi="Verdana"/>
          <w:color w:val="000000"/>
          <w:sz w:val="18"/>
          <w:szCs w:val="18"/>
        </w:rPr>
      </w:pPr>
    </w:p>
    <w:p w14:paraId="6A96E589" w14:textId="77777777" w:rsidR="0071488E" w:rsidRDefault="0071488E" w:rsidP="008E5283">
      <w:pPr>
        <w:pStyle w:val="NormalWeb"/>
        <w:shd w:val="clear" w:color="auto" w:fill="FFFFFF"/>
        <w:jc w:val="center"/>
        <w:rPr>
          <w:rFonts w:ascii="Verdana" w:hAnsi="Verdana"/>
          <w:color w:val="000000"/>
          <w:sz w:val="18"/>
          <w:szCs w:val="18"/>
        </w:rPr>
      </w:pPr>
    </w:p>
    <w:p w14:paraId="5FEFBCEA" w14:textId="77777777" w:rsidR="0071488E" w:rsidRDefault="0071488E" w:rsidP="008E5283">
      <w:pPr>
        <w:pStyle w:val="NormalWeb"/>
        <w:shd w:val="clear" w:color="auto" w:fill="FFFFFF"/>
        <w:jc w:val="center"/>
        <w:rPr>
          <w:rFonts w:ascii="Verdana" w:hAnsi="Verdana"/>
          <w:color w:val="000000"/>
          <w:sz w:val="18"/>
          <w:szCs w:val="18"/>
        </w:rPr>
      </w:pPr>
    </w:p>
    <w:p w14:paraId="326E19EC" w14:textId="77777777" w:rsidR="0071488E" w:rsidRDefault="0071488E" w:rsidP="008E5283">
      <w:pPr>
        <w:pStyle w:val="NormalWeb"/>
        <w:shd w:val="clear" w:color="auto" w:fill="FFFFFF"/>
        <w:jc w:val="center"/>
        <w:rPr>
          <w:rFonts w:ascii="Verdana" w:hAnsi="Verdana"/>
          <w:color w:val="000000"/>
          <w:sz w:val="18"/>
          <w:szCs w:val="18"/>
        </w:rPr>
      </w:pPr>
    </w:p>
    <w:p w14:paraId="27D7C1B2" w14:textId="77777777" w:rsidR="0071488E" w:rsidRDefault="0071488E" w:rsidP="008E5283">
      <w:pPr>
        <w:pStyle w:val="NormalWeb"/>
        <w:shd w:val="clear" w:color="auto" w:fill="FFFFFF"/>
        <w:jc w:val="center"/>
        <w:rPr>
          <w:rFonts w:ascii="Verdana" w:hAnsi="Verdana"/>
          <w:color w:val="000000"/>
          <w:sz w:val="18"/>
          <w:szCs w:val="18"/>
        </w:rPr>
      </w:pPr>
    </w:p>
    <w:p w14:paraId="067D713F" w14:textId="44E532B9" w:rsidR="008E5283" w:rsidRPr="00B54C60" w:rsidRDefault="008E5283" w:rsidP="008E5283">
      <w:pPr>
        <w:pStyle w:val="NormalWeb"/>
        <w:shd w:val="clear" w:color="auto" w:fill="FFFFFF"/>
        <w:jc w:val="center"/>
        <w:rPr>
          <w:color w:val="000000"/>
          <w:sz w:val="18"/>
          <w:szCs w:val="18"/>
        </w:rPr>
      </w:pPr>
      <w:r w:rsidRPr="00B54C60">
        <w:rPr>
          <w:color w:val="000000"/>
          <w:sz w:val="18"/>
          <w:szCs w:val="18"/>
        </w:rPr>
        <w:t>References</w:t>
      </w:r>
    </w:p>
    <w:p w14:paraId="1B8FD228" w14:textId="1843A297" w:rsidR="008E5283" w:rsidRPr="00B54C60" w:rsidRDefault="008E5283" w:rsidP="008E5283">
      <w:pPr>
        <w:pStyle w:val="NormalWeb"/>
        <w:shd w:val="clear" w:color="auto" w:fill="FFFFFF"/>
        <w:spacing w:line="480" w:lineRule="auto"/>
        <w:ind w:left="450" w:hanging="450"/>
        <w:rPr>
          <w:color w:val="000000"/>
          <w:sz w:val="18"/>
          <w:szCs w:val="18"/>
        </w:rPr>
      </w:pPr>
      <w:r w:rsidRPr="00B54C60">
        <w:rPr>
          <w:color w:val="000000"/>
          <w:sz w:val="18"/>
          <w:szCs w:val="18"/>
        </w:rPr>
        <w:t xml:space="preserve">  Laferrière, D., &amp; Morselli, C. (2015). Criminal Achievement and Self-efficacy. Journal of Research in Crime and Delinquency, 52(6), 856–889. https://doi.org/10.1177/0022427815579513</w:t>
      </w:r>
    </w:p>
    <w:p w14:paraId="00BBCF21" w14:textId="4400901C" w:rsidR="008E5283" w:rsidRPr="00B54C60" w:rsidRDefault="008E5283" w:rsidP="008E5283">
      <w:pPr>
        <w:pStyle w:val="NormalWeb"/>
        <w:shd w:val="clear" w:color="auto" w:fill="FFFFFF"/>
        <w:spacing w:line="480" w:lineRule="auto"/>
        <w:ind w:left="450" w:hanging="450"/>
        <w:rPr>
          <w:color w:val="000000"/>
          <w:sz w:val="18"/>
          <w:szCs w:val="18"/>
        </w:rPr>
      </w:pPr>
      <w:r w:rsidRPr="00B54C60">
        <w:rPr>
          <w:color w:val="000000"/>
          <w:sz w:val="18"/>
          <w:szCs w:val="18"/>
        </w:rPr>
        <w:t xml:space="preserve">  Levi, K. (1981). Becoming a Hit Man: Neutralization in a Very Deviant Career. Urban Life, 10(1), 47–63. </w:t>
      </w:r>
      <w:hyperlink r:id="rId7" w:history="1">
        <w:r w:rsidR="005A0C37" w:rsidRPr="00B54C60">
          <w:rPr>
            <w:rStyle w:val="Hyperlink"/>
            <w:sz w:val="18"/>
            <w:szCs w:val="18"/>
          </w:rPr>
          <w:t>https://doi.org/10.1177/089124168101000103</w:t>
        </w:r>
      </w:hyperlink>
    </w:p>
    <w:p w14:paraId="7F404300" w14:textId="38EE7616" w:rsidR="005A0C37" w:rsidRPr="00B54C60" w:rsidRDefault="00F17026" w:rsidP="008E5283">
      <w:pPr>
        <w:pStyle w:val="NormalWeb"/>
        <w:shd w:val="clear" w:color="auto" w:fill="FFFFFF"/>
        <w:spacing w:line="480" w:lineRule="auto"/>
        <w:ind w:left="450" w:hanging="450"/>
        <w:rPr>
          <w:color w:val="000000"/>
          <w:sz w:val="18"/>
          <w:szCs w:val="18"/>
        </w:rPr>
      </w:pPr>
      <w:r w:rsidRPr="00B54C60">
        <w:rPr>
          <w:color w:val="000000"/>
          <w:sz w:val="18"/>
          <w:szCs w:val="18"/>
        </w:rPr>
        <w:t xml:space="preserve">  Senay, I., Albarracín, D., &amp; Noguchi, K. (2010). Motivating Goal-Directed Behavior Through Introspective Self-Talk: The Role of the Interrogative Form of Simple Future Tense. Psychological Science, 21(4), 499–504. https://doi.org/10.1177/0956797610364751</w:t>
      </w:r>
    </w:p>
    <w:p w14:paraId="656A0029" w14:textId="77777777" w:rsidR="009B4CF4" w:rsidRPr="00B54C60" w:rsidRDefault="009B4CF4" w:rsidP="009B4CF4">
      <w:pPr>
        <w:pStyle w:val="NormalWeb"/>
        <w:shd w:val="clear" w:color="auto" w:fill="FFFFFF"/>
        <w:spacing w:line="480" w:lineRule="auto"/>
        <w:ind w:left="450" w:hanging="450"/>
        <w:rPr>
          <w:color w:val="000000"/>
          <w:sz w:val="18"/>
          <w:szCs w:val="18"/>
        </w:rPr>
      </w:pPr>
      <w:bookmarkStart w:id="0" w:name="_Hlk7773107"/>
      <w:r w:rsidRPr="00B54C60">
        <w:rPr>
          <w:color w:val="000000"/>
          <w:sz w:val="18"/>
          <w:szCs w:val="18"/>
        </w:rPr>
        <w:t>Yaneva, M., Ioannou, M., Hammond, L., &amp; Synnott, J.</w:t>
      </w:r>
      <w:bookmarkEnd w:id="0"/>
      <w:r w:rsidRPr="00B54C60">
        <w:rPr>
          <w:color w:val="000000"/>
          <w:sz w:val="18"/>
          <w:szCs w:val="18"/>
        </w:rPr>
        <w:t xml:space="preserve"> (2018). Differentiating contract killers: A narrative-based approach.</w:t>
      </w:r>
      <w:r w:rsidRPr="00B54C60">
        <w:rPr>
          <w:i/>
          <w:iCs/>
          <w:color w:val="000000"/>
          <w:sz w:val="18"/>
          <w:szCs w:val="18"/>
        </w:rPr>
        <w:t> Howard Journal of Crime and Justice, 57</w:t>
      </w:r>
      <w:r w:rsidRPr="00B54C60">
        <w:rPr>
          <w:color w:val="000000"/>
          <w:sz w:val="18"/>
          <w:szCs w:val="18"/>
        </w:rPr>
        <w:t>(1) doi:10.1111/hojo.12243</w:t>
      </w:r>
    </w:p>
    <w:p w14:paraId="40DD02A1" w14:textId="79BAA5CA" w:rsidR="004D68DC" w:rsidRDefault="004D68DC" w:rsidP="004D68DC"/>
    <w:p w14:paraId="08772548" w14:textId="5DDDE809" w:rsidR="004D68DC" w:rsidRDefault="004D68DC" w:rsidP="004D68DC"/>
    <w:p w14:paraId="251B99E8" w14:textId="2EEC1DB1" w:rsidR="004D68DC" w:rsidRDefault="004D68DC" w:rsidP="004D68DC"/>
    <w:p w14:paraId="333BE2EC" w14:textId="1B7D467D" w:rsidR="004D68DC" w:rsidRDefault="004D68DC" w:rsidP="004D68DC"/>
    <w:p w14:paraId="3005D937" w14:textId="6B6AE879" w:rsidR="004D68DC" w:rsidRDefault="004D68DC" w:rsidP="004D68DC"/>
    <w:p w14:paraId="7F654D75" w14:textId="6C598A19" w:rsidR="004D68DC" w:rsidRDefault="004D68DC" w:rsidP="004D68DC"/>
    <w:p w14:paraId="4213C004" w14:textId="0ABA38B1" w:rsidR="004D68DC" w:rsidRDefault="004D68DC" w:rsidP="004D68DC"/>
    <w:p w14:paraId="251D8C9C" w14:textId="79A7F9E3" w:rsidR="004D68DC" w:rsidRDefault="004D68DC" w:rsidP="004D68DC"/>
    <w:p w14:paraId="3C2A62AA" w14:textId="4117EE7F" w:rsidR="004D68DC" w:rsidRDefault="004D68DC" w:rsidP="004D68DC"/>
    <w:p w14:paraId="75F32A05" w14:textId="77777777" w:rsidR="004D68DC" w:rsidRDefault="004D68DC" w:rsidP="004D68DC"/>
    <w:sectPr w:rsidR="004D68DC" w:rsidSect="00B10E7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2FBF0" w14:textId="77777777" w:rsidR="004C2BD9" w:rsidRDefault="004C2BD9" w:rsidP="000C34DE">
      <w:pPr>
        <w:spacing w:after="0" w:line="240" w:lineRule="auto"/>
      </w:pPr>
      <w:r>
        <w:separator/>
      </w:r>
    </w:p>
  </w:endnote>
  <w:endnote w:type="continuationSeparator" w:id="0">
    <w:p w14:paraId="00C1F509" w14:textId="77777777" w:rsidR="004C2BD9" w:rsidRDefault="004C2BD9" w:rsidP="000C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604503"/>
      <w:docPartObj>
        <w:docPartGallery w:val="Page Numbers (Bottom of Page)"/>
        <w:docPartUnique/>
      </w:docPartObj>
    </w:sdtPr>
    <w:sdtEndPr>
      <w:rPr>
        <w:noProof/>
      </w:rPr>
    </w:sdtEndPr>
    <w:sdtContent>
      <w:p w14:paraId="4A093993" w14:textId="19EB0C2D" w:rsidR="000C34DE" w:rsidRDefault="000C34DE">
        <w:pPr>
          <w:pStyle w:val="Footer"/>
        </w:pPr>
        <w:r>
          <w:fldChar w:fldCharType="begin"/>
        </w:r>
        <w:r>
          <w:instrText xml:space="preserve"> PAGE   \* MERGEFORMAT </w:instrText>
        </w:r>
        <w:r>
          <w:fldChar w:fldCharType="separate"/>
        </w:r>
        <w:r>
          <w:rPr>
            <w:noProof/>
          </w:rPr>
          <w:t>2</w:t>
        </w:r>
        <w:r>
          <w:rPr>
            <w:noProof/>
          </w:rPr>
          <w:fldChar w:fldCharType="end"/>
        </w:r>
      </w:p>
    </w:sdtContent>
  </w:sdt>
  <w:p w14:paraId="0DB7A7B2" w14:textId="77777777" w:rsidR="000C34DE" w:rsidRDefault="000C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BDC80" w14:textId="77777777" w:rsidR="004C2BD9" w:rsidRDefault="004C2BD9" w:rsidP="000C34DE">
      <w:pPr>
        <w:spacing w:after="0" w:line="240" w:lineRule="auto"/>
      </w:pPr>
      <w:r>
        <w:separator/>
      </w:r>
    </w:p>
  </w:footnote>
  <w:footnote w:type="continuationSeparator" w:id="0">
    <w:p w14:paraId="7A043F12" w14:textId="77777777" w:rsidR="004C2BD9" w:rsidRDefault="004C2BD9" w:rsidP="000C3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5E"/>
    <w:rsid w:val="000026E3"/>
    <w:rsid w:val="00007391"/>
    <w:rsid w:val="00010604"/>
    <w:rsid w:val="00022AB4"/>
    <w:rsid w:val="0004202F"/>
    <w:rsid w:val="00090E20"/>
    <w:rsid w:val="000C34DE"/>
    <w:rsid w:val="000D07F0"/>
    <w:rsid w:val="000D64AD"/>
    <w:rsid w:val="000F2A25"/>
    <w:rsid w:val="00110CE7"/>
    <w:rsid w:val="00116886"/>
    <w:rsid w:val="00135419"/>
    <w:rsid w:val="00136127"/>
    <w:rsid w:val="00153691"/>
    <w:rsid w:val="0018651B"/>
    <w:rsid w:val="001A6E32"/>
    <w:rsid w:val="001E2399"/>
    <w:rsid w:val="001E429F"/>
    <w:rsid w:val="002074F0"/>
    <w:rsid w:val="00234470"/>
    <w:rsid w:val="00234FBF"/>
    <w:rsid w:val="002410F8"/>
    <w:rsid w:val="002477E8"/>
    <w:rsid w:val="00250665"/>
    <w:rsid w:val="00264BEA"/>
    <w:rsid w:val="00276811"/>
    <w:rsid w:val="0028631F"/>
    <w:rsid w:val="002B1350"/>
    <w:rsid w:val="002B5A6D"/>
    <w:rsid w:val="002B5CFE"/>
    <w:rsid w:val="002D249A"/>
    <w:rsid w:val="00340D0C"/>
    <w:rsid w:val="003444E3"/>
    <w:rsid w:val="00351637"/>
    <w:rsid w:val="003562D0"/>
    <w:rsid w:val="003955DB"/>
    <w:rsid w:val="003A6677"/>
    <w:rsid w:val="003C780E"/>
    <w:rsid w:val="003D0D0A"/>
    <w:rsid w:val="003D306D"/>
    <w:rsid w:val="004042B1"/>
    <w:rsid w:val="00433B27"/>
    <w:rsid w:val="004451BF"/>
    <w:rsid w:val="00453AAA"/>
    <w:rsid w:val="004B53DA"/>
    <w:rsid w:val="004C2BD9"/>
    <w:rsid w:val="004D68DC"/>
    <w:rsid w:val="004E195E"/>
    <w:rsid w:val="005021F0"/>
    <w:rsid w:val="00523A66"/>
    <w:rsid w:val="00533DD1"/>
    <w:rsid w:val="005452C9"/>
    <w:rsid w:val="005725CE"/>
    <w:rsid w:val="005735C2"/>
    <w:rsid w:val="005A0C37"/>
    <w:rsid w:val="005A4B54"/>
    <w:rsid w:val="00621F0C"/>
    <w:rsid w:val="00660D16"/>
    <w:rsid w:val="00674F3A"/>
    <w:rsid w:val="006B6B83"/>
    <w:rsid w:val="006C3B8B"/>
    <w:rsid w:val="006D4E10"/>
    <w:rsid w:val="006E5514"/>
    <w:rsid w:val="006F0372"/>
    <w:rsid w:val="00710AB1"/>
    <w:rsid w:val="0071488E"/>
    <w:rsid w:val="00721B0C"/>
    <w:rsid w:val="007703C3"/>
    <w:rsid w:val="00780035"/>
    <w:rsid w:val="00790150"/>
    <w:rsid w:val="007B08BB"/>
    <w:rsid w:val="007D7809"/>
    <w:rsid w:val="0080423D"/>
    <w:rsid w:val="00805A12"/>
    <w:rsid w:val="00872E26"/>
    <w:rsid w:val="008E5283"/>
    <w:rsid w:val="008F42A2"/>
    <w:rsid w:val="00920DBC"/>
    <w:rsid w:val="00933301"/>
    <w:rsid w:val="0094095C"/>
    <w:rsid w:val="009567DF"/>
    <w:rsid w:val="0098597C"/>
    <w:rsid w:val="009B4CF4"/>
    <w:rsid w:val="009C5E1A"/>
    <w:rsid w:val="009D4B71"/>
    <w:rsid w:val="00A03F2D"/>
    <w:rsid w:val="00A15411"/>
    <w:rsid w:val="00A443E2"/>
    <w:rsid w:val="00A45E3E"/>
    <w:rsid w:val="00A60D4C"/>
    <w:rsid w:val="00A71FAE"/>
    <w:rsid w:val="00AD2B6E"/>
    <w:rsid w:val="00AD43EB"/>
    <w:rsid w:val="00AD68E1"/>
    <w:rsid w:val="00AE51F6"/>
    <w:rsid w:val="00AF123C"/>
    <w:rsid w:val="00B10E77"/>
    <w:rsid w:val="00B1150F"/>
    <w:rsid w:val="00B11586"/>
    <w:rsid w:val="00B34098"/>
    <w:rsid w:val="00B42218"/>
    <w:rsid w:val="00B54C60"/>
    <w:rsid w:val="00B6434A"/>
    <w:rsid w:val="00B64D2A"/>
    <w:rsid w:val="00B74FDF"/>
    <w:rsid w:val="00B86721"/>
    <w:rsid w:val="00B87C7A"/>
    <w:rsid w:val="00BA2C4F"/>
    <w:rsid w:val="00BA6C07"/>
    <w:rsid w:val="00BC6B6D"/>
    <w:rsid w:val="00BE2B49"/>
    <w:rsid w:val="00C0628F"/>
    <w:rsid w:val="00C15249"/>
    <w:rsid w:val="00C1625D"/>
    <w:rsid w:val="00C238BB"/>
    <w:rsid w:val="00C34DC4"/>
    <w:rsid w:val="00C515C2"/>
    <w:rsid w:val="00C6183B"/>
    <w:rsid w:val="00C736F0"/>
    <w:rsid w:val="00C91882"/>
    <w:rsid w:val="00C97B06"/>
    <w:rsid w:val="00CA387A"/>
    <w:rsid w:val="00CA630A"/>
    <w:rsid w:val="00CC2065"/>
    <w:rsid w:val="00CC2230"/>
    <w:rsid w:val="00CD2BDD"/>
    <w:rsid w:val="00CD56D5"/>
    <w:rsid w:val="00CD5FF6"/>
    <w:rsid w:val="00D31D77"/>
    <w:rsid w:val="00D4142B"/>
    <w:rsid w:val="00D42255"/>
    <w:rsid w:val="00D6708F"/>
    <w:rsid w:val="00DC13F6"/>
    <w:rsid w:val="00DE1E7F"/>
    <w:rsid w:val="00DE4968"/>
    <w:rsid w:val="00DF556F"/>
    <w:rsid w:val="00DF6047"/>
    <w:rsid w:val="00E04535"/>
    <w:rsid w:val="00E22205"/>
    <w:rsid w:val="00E502AA"/>
    <w:rsid w:val="00E7160B"/>
    <w:rsid w:val="00E80534"/>
    <w:rsid w:val="00E96237"/>
    <w:rsid w:val="00EA71EE"/>
    <w:rsid w:val="00EB4D42"/>
    <w:rsid w:val="00EE609C"/>
    <w:rsid w:val="00EF728B"/>
    <w:rsid w:val="00F17026"/>
    <w:rsid w:val="00F33284"/>
    <w:rsid w:val="00F4174B"/>
    <w:rsid w:val="00F505EC"/>
    <w:rsid w:val="00F617DF"/>
    <w:rsid w:val="00F62135"/>
    <w:rsid w:val="00F67883"/>
    <w:rsid w:val="00F931CD"/>
    <w:rsid w:val="00F93C07"/>
    <w:rsid w:val="00FB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D98E"/>
  <w15:chartTrackingRefBased/>
  <w15:docId w15:val="{47C483C5-BCE9-44C5-A3C9-C2E88626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68DC"/>
    <w:pPr>
      <w:spacing w:after="0" w:line="240" w:lineRule="auto"/>
    </w:pPr>
    <w:rPr>
      <w:rFonts w:eastAsiaTheme="minorEastAsia"/>
    </w:rPr>
  </w:style>
  <w:style w:type="character" w:customStyle="1" w:styleId="NoSpacingChar">
    <w:name w:val="No Spacing Char"/>
    <w:basedOn w:val="DefaultParagraphFont"/>
    <w:link w:val="NoSpacing"/>
    <w:uiPriority w:val="1"/>
    <w:rsid w:val="004D68DC"/>
    <w:rPr>
      <w:rFonts w:eastAsiaTheme="minorEastAsia"/>
    </w:rPr>
  </w:style>
  <w:style w:type="paragraph" w:styleId="NormalWeb">
    <w:name w:val="Normal (Web)"/>
    <w:basedOn w:val="Normal"/>
    <w:uiPriority w:val="99"/>
    <w:semiHidden/>
    <w:unhideWhenUsed/>
    <w:rsid w:val="008E528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4DE"/>
  </w:style>
  <w:style w:type="paragraph" w:styleId="Footer">
    <w:name w:val="footer"/>
    <w:basedOn w:val="Normal"/>
    <w:link w:val="FooterChar"/>
    <w:uiPriority w:val="99"/>
    <w:unhideWhenUsed/>
    <w:rsid w:val="000C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4DE"/>
  </w:style>
  <w:style w:type="character" w:styleId="Hyperlink">
    <w:name w:val="Hyperlink"/>
    <w:basedOn w:val="DefaultParagraphFont"/>
    <w:uiPriority w:val="99"/>
    <w:unhideWhenUsed/>
    <w:rsid w:val="005A0C37"/>
    <w:rPr>
      <w:color w:val="0563C1" w:themeColor="hyperlink"/>
      <w:u w:val="single"/>
    </w:rPr>
  </w:style>
  <w:style w:type="character" w:styleId="UnresolvedMention">
    <w:name w:val="Unresolved Mention"/>
    <w:basedOn w:val="DefaultParagraphFont"/>
    <w:uiPriority w:val="99"/>
    <w:semiHidden/>
    <w:unhideWhenUsed/>
    <w:rsid w:val="005A0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80400">
      <w:bodyDiv w:val="1"/>
      <w:marLeft w:val="0"/>
      <w:marRight w:val="0"/>
      <w:marTop w:val="0"/>
      <w:marBottom w:val="0"/>
      <w:divBdr>
        <w:top w:val="none" w:sz="0" w:space="0" w:color="auto"/>
        <w:left w:val="none" w:sz="0" w:space="0" w:color="auto"/>
        <w:bottom w:val="none" w:sz="0" w:space="0" w:color="auto"/>
        <w:right w:val="none" w:sz="0" w:space="0" w:color="auto"/>
      </w:divBdr>
    </w:div>
    <w:div w:id="1301300424">
      <w:bodyDiv w:val="1"/>
      <w:marLeft w:val="0"/>
      <w:marRight w:val="0"/>
      <w:marTop w:val="0"/>
      <w:marBottom w:val="0"/>
      <w:divBdr>
        <w:top w:val="none" w:sz="0" w:space="0" w:color="auto"/>
        <w:left w:val="none" w:sz="0" w:space="0" w:color="auto"/>
        <w:bottom w:val="none" w:sz="0" w:space="0" w:color="auto"/>
        <w:right w:val="none" w:sz="0" w:space="0" w:color="auto"/>
      </w:divBdr>
      <w:divsChild>
        <w:div w:id="491019700">
          <w:marLeft w:val="0"/>
          <w:marRight w:val="0"/>
          <w:marTop w:val="0"/>
          <w:marBottom w:val="0"/>
          <w:divBdr>
            <w:top w:val="none" w:sz="0" w:space="0" w:color="auto"/>
            <w:left w:val="none" w:sz="0" w:space="0" w:color="auto"/>
            <w:bottom w:val="none" w:sz="0" w:space="0" w:color="auto"/>
            <w:right w:val="none" w:sz="0" w:space="0" w:color="auto"/>
          </w:divBdr>
        </w:div>
        <w:div w:id="1687320540">
          <w:marLeft w:val="0"/>
          <w:marRight w:val="0"/>
          <w:marTop w:val="0"/>
          <w:marBottom w:val="0"/>
          <w:divBdr>
            <w:top w:val="none" w:sz="0" w:space="0" w:color="auto"/>
            <w:left w:val="none" w:sz="0" w:space="0" w:color="auto"/>
            <w:bottom w:val="none" w:sz="0" w:space="0" w:color="auto"/>
            <w:right w:val="none" w:sz="0" w:space="0" w:color="auto"/>
          </w:divBdr>
        </w:div>
        <w:div w:id="1634480796">
          <w:marLeft w:val="0"/>
          <w:marRight w:val="0"/>
          <w:marTop w:val="0"/>
          <w:marBottom w:val="0"/>
          <w:divBdr>
            <w:top w:val="none" w:sz="0" w:space="0" w:color="auto"/>
            <w:left w:val="none" w:sz="0" w:space="0" w:color="auto"/>
            <w:bottom w:val="none" w:sz="0" w:space="0" w:color="auto"/>
            <w:right w:val="none" w:sz="0" w:space="0" w:color="auto"/>
          </w:divBdr>
        </w:div>
        <w:div w:id="831063446">
          <w:marLeft w:val="0"/>
          <w:marRight w:val="0"/>
          <w:marTop w:val="0"/>
          <w:marBottom w:val="0"/>
          <w:divBdr>
            <w:top w:val="none" w:sz="0" w:space="0" w:color="auto"/>
            <w:left w:val="none" w:sz="0" w:space="0" w:color="auto"/>
            <w:bottom w:val="none" w:sz="0" w:space="0" w:color="auto"/>
            <w:right w:val="none" w:sz="0" w:space="0" w:color="auto"/>
          </w:divBdr>
        </w:div>
      </w:divsChild>
    </w:div>
    <w:div w:id="175993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oi.org/10.1177/0891241681010001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Hit or miss?</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 or miss?</dc:title>
  <dc:subject>Overcoming Psychological Hurdles As A New Contract Killer</dc:subject>
  <dc:creator>Niara A Phoenix</dc:creator>
  <cp:keywords/>
  <dc:description/>
  <cp:lastModifiedBy>Niara Phoenix</cp:lastModifiedBy>
  <cp:revision>3</cp:revision>
  <dcterms:created xsi:type="dcterms:W3CDTF">2019-05-03T09:09:00Z</dcterms:created>
  <dcterms:modified xsi:type="dcterms:W3CDTF">2020-09-19T23:52:00Z</dcterms:modified>
  <cp:category>Psychology: Power of Performance</cp:category>
</cp:coreProperties>
</file>