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Georgia" w:cs="Georgia" w:eastAsia="Georgia" w:hAnsi="Georgia"/>
          <w:b w:val="1"/>
          <w:i w:val="1"/>
          <w:color w:val="0e101a"/>
        </w:rPr>
      </w:pPr>
      <w:r w:rsidDel="00000000" w:rsidR="00000000" w:rsidRPr="00000000">
        <w:rPr>
          <w:rFonts w:ascii="Georgia" w:cs="Georgia" w:eastAsia="Georgia" w:hAnsi="Georgia"/>
          <w:b w:val="1"/>
          <w:i w:val="1"/>
          <w:color w:val="0e101a"/>
          <w:rtl w:val="0"/>
        </w:rPr>
        <w:t xml:space="preserve">The Consumption of Pelagic Fish and the Incidence of Diabetes in Modern Kanaka Maoli (Native Hawaiians)</w:t>
      </w:r>
    </w:p>
    <w:p w:rsidR="00000000" w:rsidDel="00000000" w:rsidP="00000000" w:rsidRDefault="00000000" w:rsidRPr="00000000" w14:paraId="00000002">
      <w:pPr>
        <w:spacing w:line="480" w:lineRule="auto"/>
        <w:rPr>
          <w:rFonts w:ascii="Georgia" w:cs="Georgia" w:eastAsia="Georgia" w:hAnsi="Georgia"/>
          <w:color w:val="0e101a"/>
        </w:rPr>
      </w:pPr>
      <w:r w:rsidDel="00000000" w:rsidR="00000000" w:rsidRPr="00000000">
        <w:rPr>
          <w:rFonts w:ascii="Georgia" w:cs="Georgia" w:eastAsia="Georgia" w:hAnsi="Georgia"/>
          <w:color w:val="0e101a"/>
          <w:rtl w:val="0"/>
        </w:rPr>
        <w:t xml:space="preserve">Alii EA Napoleon</w:t>
      </w:r>
    </w:p>
    <w:p w:rsidR="00000000" w:rsidDel="00000000" w:rsidP="00000000" w:rsidRDefault="00000000" w:rsidRPr="00000000" w14:paraId="00000003">
      <w:pPr>
        <w:spacing w:line="480" w:lineRule="auto"/>
        <w:rPr>
          <w:rFonts w:ascii="Georgia" w:cs="Georgia" w:eastAsia="Georgia" w:hAnsi="Georgia"/>
          <w:color w:val="0e101a"/>
        </w:rPr>
      </w:pPr>
      <w:r w:rsidDel="00000000" w:rsidR="00000000" w:rsidRPr="00000000">
        <w:rPr>
          <w:rFonts w:ascii="Georgia" w:cs="Georgia" w:eastAsia="Georgia" w:hAnsi="Georgia"/>
          <w:color w:val="0e101a"/>
          <w:rtl w:val="0"/>
        </w:rPr>
        <w:t xml:space="preserve">Kelly Gaither and Justin Drake</w:t>
      </w:r>
    </w:p>
    <w:p w:rsidR="00000000" w:rsidDel="00000000" w:rsidP="00000000" w:rsidRDefault="00000000" w:rsidRPr="00000000" w14:paraId="00000004">
      <w:pPr>
        <w:spacing w:line="480" w:lineRule="auto"/>
        <w:rPr>
          <w:rFonts w:ascii="Georgia" w:cs="Georgia" w:eastAsia="Georgia" w:hAnsi="Georgia"/>
          <w:color w:val="0e101a"/>
        </w:rPr>
      </w:pPr>
      <w:r w:rsidDel="00000000" w:rsidR="00000000" w:rsidRPr="00000000">
        <w:rPr>
          <w:rFonts w:ascii="Georgia" w:cs="Georgia" w:eastAsia="Georgia" w:hAnsi="Georgia"/>
          <w:color w:val="0e101a"/>
          <w:rtl w:val="0"/>
        </w:rPr>
        <w:t xml:space="preserve">Research Objective: Conduct data-driven, culturally-based research using </w:t>
      </w:r>
      <w:r w:rsidDel="00000000" w:rsidR="00000000" w:rsidRPr="00000000">
        <w:rPr>
          <w:rFonts w:ascii="Georgia" w:cs="Georgia" w:eastAsia="Georgia" w:hAnsi="Georgia"/>
          <w:i w:val="1"/>
          <w:color w:val="0e101a"/>
          <w:rtl w:val="0"/>
        </w:rPr>
        <w:t xml:space="preserve">Kanaka Maoli</w:t>
      </w:r>
      <w:r w:rsidDel="00000000" w:rsidR="00000000" w:rsidRPr="00000000">
        <w:rPr>
          <w:rFonts w:ascii="Georgia" w:cs="Georgia" w:eastAsia="Georgia" w:hAnsi="Georgia"/>
          <w:color w:val="0e101a"/>
          <w:rtl w:val="0"/>
        </w:rPr>
        <w:t xml:space="preserve"> oral histories; to determine whether a connection exists between the consumption of pelagic or deep-sea fish and the incidence and prevalence of diabetes.</w:t>
      </w:r>
    </w:p>
    <w:p w:rsidR="00000000" w:rsidDel="00000000" w:rsidP="00000000" w:rsidRDefault="00000000" w:rsidRPr="00000000" w14:paraId="00000005">
      <w:pPr>
        <w:spacing w:line="480" w:lineRule="auto"/>
        <w:rPr>
          <w:rFonts w:ascii="Georgia" w:cs="Georgia" w:eastAsia="Georgia" w:hAnsi="Georgia"/>
          <w:color w:val="0e101a"/>
        </w:rPr>
      </w:pPr>
      <w:r w:rsidDel="00000000" w:rsidR="00000000" w:rsidRPr="00000000">
        <w:rPr>
          <w:rtl w:val="0"/>
        </w:rPr>
      </w:r>
    </w:p>
    <w:p w:rsidR="00000000" w:rsidDel="00000000" w:rsidP="00000000" w:rsidRDefault="00000000" w:rsidRPr="00000000" w14:paraId="00000006">
      <w:pPr>
        <w:spacing w:line="480" w:lineRule="auto"/>
        <w:rPr>
          <w:rFonts w:ascii="Georgia" w:cs="Georgia" w:eastAsia="Georgia" w:hAnsi="Georgia"/>
          <w:color w:val="0e101a"/>
        </w:rPr>
      </w:pPr>
      <w:r w:rsidDel="00000000" w:rsidR="00000000" w:rsidRPr="00000000">
        <w:rPr>
          <w:rFonts w:ascii="Georgia" w:cs="Georgia" w:eastAsia="Georgia" w:hAnsi="Georgia"/>
          <w:color w:val="0e101a"/>
          <w:rtl w:val="0"/>
        </w:rPr>
        <w:t xml:space="preserve">Pelagic fish are defined herein as </w:t>
      </w:r>
      <w:r w:rsidDel="00000000" w:rsidR="00000000" w:rsidRPr="00000000">
        <w:rPr>
          <w:rFonts w:ascii="Georgia" w:cs="Georgia" w:eastAsia="Georgia" w:hAnsi="Georgia"/>
          <w:i w:val="1"/>
          <w:color w:val="0e101a"/>
          <w:rtl w:val="0"/>
        </w:rPr>
        <w:t xml:space="preserve">ahi</w:t>
      </w:r>
      <w:r w:rsidDel="00000000" w:rsidR="00000000" w:rsidRPr="00000000">
        <w:rPr>
          <w:rFonts w:ascii="Georgia" w:cs="Georgia" w:eastAsia="Georgia" w:hAnsi="Georgia"/>
          <w:color w:val="0e101a"/>
          <w:rtl w:val="0"/>
        </w:rPr>
        <w:t xml:space="preserve"> (Thynnus thynnus), </w:t>
      </w:r>
      <w:r w:rsidDel="00000000" w:rsidR="00000000" w:rsidRPr="00000000">
        <w:rPr>
          <w:rFonts w:ascii="Georgia" w:cs="Georgia" w:eastAsia="Georgia" w:hAnsi="Georgia"/>
          <w:i w:val="1"/>
          <w:color w:val="0e101a"/>
          <w:rtl w:val="0"/>
        </w:rPr>
        <w:t xml:space="preserve">aku</w:t>
      </w:r>
      <w:r w:rsidDel="00000000" w:rsidR="00000000" w:rsidRPr="00000000">
        <w:rPr>
          <w:rFonts w:ascii="Georgia" w:cs="Georgia" w:eastAsia="Georgia" w:hAnsi="Georgia"/>
          <w:color w:val="0e101a"/>
          <w:rtl w:val="0"/>
        </w:rPr>
        <w:t xml:space="preserve"> (Katsuwonus pelamys), </w:t>
      </w:r>
      <w:r w:rsidDel="00000000" w:rsidR="00000000" w:rsidRPr="00000000">
        <w:rPr>
          <w:rFonts w:ascii="Georgia" w:cs="Georgia" w:eastAsia="Georgia" w:hAnsi="Georgia"/>
          <w:i w:val="1"/>
          <w:color w:val="0e101a"/>
          <w:rtl w:val="0"/>
        </w:rPr>
        <w:t xml:space="preserve">mahimahi</w:t>
      </w:r>
      <w:r w:rsidDel="00000000" w:rsidR="00000000" w:rsidRPr="00000000">
        <w:rPr>
          <w:rFonts w:ascii="Georgia" w:cs="Georgia" w:eastAsia="Georgia" w:hAnsi="Georgia"/>
          <w:color w:val="0e101a"/>
          <w:rtl w:val="0"/>
        </w:rPr>
        <w:t xml:space="preserve"> (Coryphaena hippurus), </w:t>
      </w:r>
      <w:r w:rsidDel="00000000" w:rsidR="00000000" w:rsidRPr="00000000">
        <w:rPr>
          <w:rFonts w:ascii="Georgia" w:cs="Georgia" w:eastAsia="Georgia" w:hAnsi="Georgia"/>
          <w:i w:val="1"/>
          <w:color w:val="0e101a"/>
          <w:rtl w:val="0"/>
        </w:rPr>
        <w:t xml:space="preserve">ono</w:t>
      </w:r>
      <w:r w:rsidDel="00000000" w:rsidR="00000000" w:rsidRPr="00000000">
        <w:rPr>
          <w:rFonts w:ascii="Georgia" w:cs="Georgia" w:eastAsia="Georgia" w:hAnsi="Georgia"/>
          <w:color w:val="0e101a"/>
          <w:rtl w:val="0"/>
        </w:rPr>
        <w:t xml:space="preserve"> (Acanthocybium solandri), </w:t>
      </w:r>
      <w:r w:rsidDel="00000000" w:rsidR="00000000" w:rsidRPr="00000000">
        <w:rPr>
          <w:rFonts w:ascii="Georgia" w:cs="Georgia" w:eastAsia="Georgia" w:hAnsi="Georgia"/>
          <w:i w:val="1"/>
          <w:color w:val="0e101a"/>
          <w:rtl w:val="0"/>
        </w:rPr>
        <w:t xml:space="preserve">akule</w:t>
      </w:r>
      <w:r w:rsidDel="00000000" w:rsidR="00000000" w:rsidRPr="00000000">
        <w:rPr>
          <w:rFonts w:ascii="Georgia" w:cs="Georgia" w:eastAsia="Georgia" w:hAnsi="Georgia"/>
          <w:color w:val="0e101a"/>
          <w:rtl w:val="0"/>
        </w:rPr>
        <w:t xml:space="preserve"> (Selar crumenoph-thalmus), </w:t>
      </w:r>
      <w:r w:rsidDel="00000000" w:rsidR="00000000" w:rsidRPr="00000000">
        <w:rPr>
          <w:rFonts w:ascii="Georgia" w:cs="Georgia" w:eastAsia="Georgia" w:hAnsi="Georgia"/>
          <w:i w:val="1"/>
          <w:color w:val="0e101a"/>
          <w:rtl w:val="0"/>
        </w:rPr>
        <w:t xml:space="preserve">opelu</w:t>
      </w:r>
      <w:r w:rsidDel="00000000" w:rsidR="00000000" w:rsidRPr="00000000">
        <w:rPr>
          <w:rFonts w:ascii="Georgia" w:cs="Georgia" w:eastAsia="Georgia" w:hAnsi="Georgia"/>
          <w:color w:val="0e101a"/>
          <w:rtl w:val="0"/>
        </w:rPr>
        <w:t xml:space="preserve"> (Decapterus sanctae-helenae), and all types of </w:t>
      </w:r>
      <w:r w:rsidDel="00000000" w:rsidR="00000000" w:rsidRPr="00000000">
        <w:rPr>
          <w:rFonts w:ascii="Georgia" w:cs="Georgia" w:eastAsia="Georgia" w:hAnsi="Georgia"/>
          <w:i w:val="1"/>
          <w:color w:val="0e101a"/>
          <w:rtl w:val="0"/>
        </w:rPr>
        <w:t xml:space="preserve">a’u</w:t>
      </w:r>
      <w:r w:rsidDel="00000000" w:rsidR="00000000" w:rsidRPr="00000000">
        <w:rPr>
          <w:rFonts w:ascii="Georgia" w:cs="Georgia" w:eastAsia="Georgia" w:hAnsi="Georgia"/>
          <w:color w:val="0e101a"/>
          <w:rtl w:val="0"/>
        </w:rPr>
        <w:t xml:space="preserve">, or swordfish (Istio-phoridae). The increasingly high and frequent consumption of pelagic fish in Hawaii, especially </w:t>
      </w:r>
      <w:r w:rsidDel="00000000" w:rsidR="00000000" w:rsidRPr="00000000">
        <w:rPr>
          <w:rFonts w:ascii="Georgia" w:cs="Georgia" w:eastAsia="Georgia" w:hAnsi="Georgia"/>
          <w:i w:val="1"/>
          <w:color w:val="0e101a"/>
          <w:rtl w:val="0"/>
        </w:rPr>
        <w:t xml:space="preserve">ahi</w:t>
      </w:r>
      <w:r w:rsidDel="00000000" w:rsidR="00000000" w:rsidRPr="00000000">
        <w:rPr>
          <w:rFonts w:ascii="Georgia" w:cs="Georgia" w:eastAsia="Georgia" w:hAnsi="Georgia"/>
          <w:color w:val="0e101a"/>
          <w:rtl w:val="0"/>
        </w:rPr>
        <w:t xml:space="preserve">, is a recent phenomenon, with the advent of its ready availability within the last one hundred years. Numerous historical and ethnographic accounts, both written and oral, state that </w:t>
      </w:r>
      <w:r w:rsidDel="00000000" w:rsidR="00000000" w:rsidRPr="00000000">
        <w:rPr>
          <w:rFonts w:ascii="Georgia" w:cs="Georgia" w:eastAsia="Georgia" w:hAnsi="Georgia"/>
          <w:i w:val="1"/>
          <w:color w:val="0e101a"/>
          <w:rtl w:val="0"/>
        </w:rPr>
        <w:t xml:space="preserve">Ka Po’e Kahiko</w:t>
      </w:r>
      <w:r w:rsidDel="00000000" w:rsidR="00000000" w:rsidRPr="00000000">
        <w:rPr>
          <w:rFonts w:ascii="Georgia" w:cs="Georgia" w:eastAsia="Georgia" w:hAnsi="Georgia"/>
          <w:color w:val="0e101a"/>
          <w:rtl w:val="0"/>
        </w:rPr>
        <w:t xml:space="preserve">, the ancient ones, neither took nor used anywhere near the volume of pelagics consumed today. Further recorded is that taking pelagics were only allowed during a specific time of the year or when there was nothing else to be caught. As a youth, I heard my grandmother say that a woman who is pregnant or lactating should never consume ahi and au. </w:t>
      </w:r>
      <w:r w:rsidDel="00000000" w:rsidR="00000000" w:rsidRPr="00000000">
        <w:rPr>
          <w:rFonts w:ascii="Georgia" w:cs="Georgia" w:eastAsia="Georgia" w:hAnsi="Georgia"/>
          <w:i w:val="1"/>
          <w:color w:val="0e101a"/>
          <w:rtl w:val="0"/>
        </w:rPr>
        <w:t xml:space="preserve">Poke</w:t>
      </w:r>
      <w:r w:rsidDel="00000000" w:rsidR="00000000" w:rsidRPr="00000000">
        <w:rPr>
          <w:rFonts w:ascii="Georgia" w:cs="Georgia" w:eastAsia="Georgia" w:hAnsi="Georgia"/>
          <w:color w:val="0e101a"/>
          <w:rtl w:val="0"/>
        </w:rPr>
        <w:t xml:space="preserve"> (</w:t>
      </w:r>
      <w:r w:rsidDel="00000000" w:rsidR="00000000" w:rsidRPr="00000000">
        <w:rPr>
          <w:rFonts w:ascii="Times New Roman" w:cs="Times New Roman" w:eastAsia="Times New Roman" w:hAnsi="Times New Roman"/>
          <w:color w:val="0e101a"/>
          <w:sz w:val="24"/>
          <w:szCs w:val="24"/>
          <w:rtl w:val="0"/>
        </w:rPr>
        <w:t xml:space="preserve">diced raw fish mixed with seaweed and vegetables</w:t>
      </w:r>
      <w:r w:rsidDel="00000000" w:rsidR="00000000" w:rsidRPr="00000000">
        <w:rPr>
          <w:rFonts w:ascii="Georgia" w:cs="Georgia" w:eastAsia="Georgia" w:hAnsi="Georgia"/>
          <w:color w:val="0e101a"/>
          <w:rtl w:val="0"/>
        </w:rPr>
        <w:t xml:space="preserve">) establishments abound the world over. Concern grows over the amounts of methylmercury in these fish and the potential myriad adverse health effects of its consumption. Through applying data science and machine learning to various data sets, I will investigate whether pelagic fish consumption is a factor in the incidence and prevalence of the Clinical Syndrome of Diabetes in </w:t>
      </w:r>
      <w:r w:rsidDel="00000000" w:rsidR="00000000" w:rsidRPr="00000000">
        <w:rPr>
          <w:rFonts w:ascii="Georgia" w:cs="Georgia" w:eastAsia="Georgia" w:hAnsi="Georgia"/>
          <w:i w:val="1"/>
          <w:color w:val="0e101a"/>
          <w:rtl w:val="0"/>
        </w:rPr>
        <w:t xml:space="preserve">Kanaka Maoli</w:t>
      </w:r>
      <w:r w:rsidDel="00000000" w:rsidR="00000000" w:rsidRPr="00000000">
        <w:rPr>
          <w:rFonts w:ascii="Georgia" w:cs="Georgia" w:eastAsia="Georgia" w:hAnsi="Georgia"/>
          <w:color w:val="0e101a"/>
          <w:rtl w:val="0"/>
        </w:rPr>
        <w:t xml:space="preserve">.</w:t>
      </w:r>
    </w:p>
    <w:p w:rsidR="00000000" w:rsidDel="00000000" w:rsidP="00000000" w:rsidRDefault="00000000" w:rsidRPr="00000000" w14:paraId="00000007">
      <w:pPr>
        <w:spacing w:line="480" w:lineRule="auto"/>
        <w:rPr>
          <w:rFonts w:ascii="Georgia" w:cs="Georgia" w:eastAsia="Georgia" w:hAnsi="Georgia"/>
          <w:color w:val="0e101a"/>
        </w:rPr>
      </w:pPr>
      <w:r w:rsidDel="00000000" w:rsidR="00000000" w:rsidRPr="00000000">
        <w:rPr>
          <w:rtl w:val="0"/>
        </w:rPr>
      </w:r>
    </w:p>
    <w:p w:rsidR="00000000" w:rsidDel="00000000" w:rsidP="00000000" w:rsidRDefault="00000000" w:rsidRPr="00000000" w14:paraId="00000008">
      <w:pPr>
        <w:spacing w:line="480" w:lineRule="auto"/>
        <w:rPr>
          <w:rFonts w:ascii="Georgia" w:cs="Georgia" w:eastAsia="Georgia" w:hAnsi="Georgia"/>
          <w:color w:val="0e101a"/>
        </w:rPr>
      </w:pPr>
      <w:r w:rsidDel="00000000" w:rsidR="00000000" w:rsidRPr="00000000">
        <w:rPr>
          <w:rtl w:val="0"/>
        </w:rPr>
      </w:r>
    </w:p>
    <w:p w:rsidR="00000000" w:rsidDel="00000000" w:rsidP="00000000" w:rsidRDefault="00000000" w:rsidRPr="00000000" w14:paraId="00000009">
      <w:pPr>
        <w:spacing w:line="480" w:lineRule="auto"/>
        <w:rPr>
          <w:rFonts w:ascii="Georgia" w:cs="Georgia" w:eastAsia="Georgia" w:hAnsi="Georgia"/>
          <w:color w:val="0e101a"/>
        </w:rPr>
      </w:pPr>
      <w:r w:rsidDel="00000000" w:rsidR="00000000" w:rsidRPr="00000000">
        <w:rPr>
          <w:rtl w:val="0"/>
        </w:rPr>
      </w:r>
    </w:p>
    <w:p w:rsidR="00000000" w:rsidDel="00000000" w:rsidP="00000000" w:rsidRDefault="00000000" w:rsidRPr="00000000" w14:paraId="0000000A">
      <w:pPr>
        <w:spacing w:line="480" w:lineRule="auto"/>
        <w:rPr>
          <w:rFonts w:ascii="Georgia" w:cs="Georgia" w:eastAsia="Georgia" w:hAnsi="Georgia"/>
          <w:b w:val="1"/>
          <w:i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