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CF433" w14:textId="77777777" w:rsidR="007E4E57" w:rsidRDefault="00000000">
      <w:pPr>
        <w:spacing w:before="240" w:after="240"/>
        <w:ind w:left="0" w:firstLine="0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CONFIGURATION MANAGEMENT PLAN</w:t>
      </w:r>
    </w:p>
    <w:p w14:paraId="5161152E" w14:textId="77777777" w:rsidR="007E4E57" w:rsidRDefault="00000000">
      <w:pPr>
        <w:spacing w:before="240" w:after="240"/>
        <w:ind w:left="0" w:firstLine="0"/>
        <w:jc w:val="center"/>
        <w:rPr>
          <w:rFonts w:ascii="Cambria" w:eastAsia="Cambria" w:hAnsi="Cambria" w:cs="Cambria"/>
          <w:b/>
          <w:color w:val="0000FF"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(CMP) for </w:t>
      </w:r>
      <w:r>
        <w:rPr>
          <w:b/>
          <w:sz w:val="24"/>
          <w:szCs w:val="24"/>
        </w:rPr>
        <w:t xml:space="preserve">National Archives and Records Administration (NARA) </w:t>
      </w:r>
      <w:r>
        <w:rPr>
          <w:b/>
          <w:sz w:val="24"/>
          <w:szCs w:val="24"/>
        </w:rPr>
        <w:br/>
        <w:t xml:space="preserve">Electronic Records Archives Congressional Records Instance (ERA CRI) </w:t>
      </w:r>
      <w:r>
        <w:rPr>
          <w:b/>
          <w:sz w:val="24"/>
          <w:szCs w:val="24"/>
        </w:rPr>
        <w:br/>
      </w:r>
    </w:p>
    <w:p w14:paraId="14765896" w14:textId="77777777" w:rsidR="007E4E57" w:rsidRDefault="00000000">
      <w:pPr>
        <w:spacing w:before="240" w:after="240"/>
        <w:ind w:left="0" w:firstLine="0"/>
        <w:rPr>
          <w:rFonts w:ascii="Cambria" w:eastAsia="Cambria" w:hAnsi="Cambria" w:cs="Cambria"/>
          <w:b/>
          <w:sz w:val="44"/>
          <w:szCs w:val="44"/>
        </w:rPr>
      </w:pPr>
      <w:r>
        <w:rPr>
          <w:rFonts w:ascii="Cambria" w:eastAsia="Cambria" w:hAnsi="Cambria" w:cs="Cambria"/>
          <w:b/>
          <w:sz w:val="44"/>
          <w:szCs w:val="44"/>
        </w:rPr>
        <w:t xml:space="preserve"> </w:t>
      </w:r>
    </w:p>
    <w:p w14:paraId="1B3121ED" w14:textId="77777777" w:rsidR="007E4E57" w:rsidRDefault="00000000">
      <w:pPr>
        <w:spacing w:before="240" w:after="240"/>
        <w:ind w:left="0" w:firstLine="0"/>
        <w:rPr>
          <w:rFonts w:ascii="Cambria" w:eastAsia="Cambria" w:hAnsi="Cambria" w:cs="Cambria"/>
          <w:b/>
          <w:sz w:val="44"/>
          <w:szCs w:val="44"/>
        </w:rPr>
      </w:pPr>
      <w:r>
        <w:rPr>
          <w:rFonts w:ascii="Cambria" w:eastAsia="Cambria" w:hAnsi="Cambria" w:cs="Cambria"/>
          <w:b/>
          <w:sz w:val="44"/>
          <w:szCs w:val="44"/>
        </w:rPr>
        <w:t xml:space="preserve"> </w:t>
      </w:r>
    </w:p>
    <w:p w14:paraId="46EF33C0" w14:textId="77777777" w:rsidR="007E4E57" w:rsidRDefault="00000000">
      <w:pPr>
        <w:spacing w:before="240" w:after="240"/>
        <w:ind w:left="0" w:firstLine="0"/>
        <w:rPr>
          <w:rFonts w:ascii="Cambria" w:eastAsia="Cambria" w:hAnsi="Cambria" w:cs="Cambria"/>
          <w:b/>
          <w:sz w:val="44"/>
          <w:szCs w:val="44"/>
        </w:rPr>
      </w:pPr>
      <w:r>
        <w:rPr>
          <w:rFonts w:ascii="Cambria" w:eastAsia="Cambria" w:hAnsi="Cambria" w:cs="Cambria"/>
          <w:b/>
          <w:sz w:val="44"/>
          <w:szCs w:val="44"/>
        </w:rPr>
        <w:t xml:space="preserve"> </w:t>
      </w:r>
    </w:p>
    <w:p w14:paraId="61A11E7F" w14:textId="77777777" w:rsidR="007E4E57" w:rsidRDefault="00000000">
      <w:pPr>
        <w:spacing w:before="240" w:after="240"/>
        <w:ind w:left="0" w:firstLine="0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Version Number: v1.1</w:t>
      </w:r>
    </w:p>
    <w:p w14:paraId="7D1BCE7E" w14:textId="77777777" w:rsidR="007E4E57" w:rsidRDefault="00000000">
      <w:pPr>
        <w:spacing w:before="240" w:after="240"/>
        <w:ind w:left="0" w:firstLine="0"/>
        <w:jc w:val="center"/>
        <w:rPr>
          <w:rFonts w:ascii="Cambria" w:eastAsia="Cambria" w:hAnsi="Cambria" w:cs="Cambria"/>
          <w:b/>
          <w:sz w:val="44"/>
          <w:szCs w:val="44"/>
        </w:rPr>
      </w:pPr>
      <w:r>
        <w:rPr>
          <w:rFonts w:ascii="Cambria" w:eastAsia="Cambria" w:hAnsi="Cambria" w:cs="Cambria"/>
          <w:b/>
          <w:sz w:val="44"/>
          <w:szCs w:val="4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Status: Final</w:t>
      </w:r>
    </w:p>
    <w:p w14:paraId="2ECDA83E" w14:textId="77777777" w:rsidR="007E4E57" w:rsidRDefault="00000000">
      <w:pPr>
        <w:spacing w:before="240" w:after="240"/>
        <w:ind w:left="0" w:firstLine="0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Date: 10/15/2024</w:t>
      </w:r>
    </w:p>
    <w:p w14:paraId="22BC1EBA" w14:textId="77777777" w:rsidR="007E4E57" w:rsidRDefault="007E4E57">
      <w:pPr>
        <w:spacing w:after="160"/>
        <w:ind w:left="0" w:firstLine="0"/>
        <w:rPr>
          <w:rFonts w:ascii="Cambria" w:eastAsia="Cambria" w:hAnsi="Cambria" w:cs="Cambria"/>
          <w:b/>
          <w:sz w:val="44"/>
          <w:szCs w:val="44"/>
        </w:rPr>
      </w:pPr>
    </w:p>
    <w:p w14:paraId="25F394FF" w14:textId="77777777" w:rsidR="007E4E57" w:rsidRDefault="007E4E57">
      <w:pPr>
        <w:spacing w:before="120" w:after="120"/>
        <w:ind w:left="0" w:firstLine="0"/>
        <w:rPr>
          <w:sz w:val="32"/>
          <w:szCs w:val="32"/>
        </w:rPr>
      </w:pPr>
      <w:bookmarkStart w:id="0" w:name="_gjdgxs" w:colFirst="0" w:colLast="0"/>
      <w:bookmarkEnd w:id="0"/>
    </w:p>
    <w:p w14:paraId="0CA7C2CC" w14:textId="77777777" w:rsidR="007E4E57" w:rsidRDefault="00000000">
      <w:pPr>
        <w:spacing w:before="80" w:after="80"/>
        <w:ind w:left="0" w:firstLine="0"/>
        <w:rPr>
          <w:b/>
          <w:sz w:val="20"/>
          <w:szCs w:val="20"/>
        </w:rPr>
      </w:pPr>
      <w:r>
        <w:br w:type="page"/>
      </w:r>
    </w:p>
    <w:p w14:paraId="1AE8BC84" w14:textId="77777777" w:rsidR="007E4E57" w:rsidRDefault="00000000">
      <w:pPr>
        <w:spacing w:before="120" w:after="120"/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Document Revision History</w:t>
      </w:r>
    </w:p>
    <w:p w14:paraId="6D94D477" w14:textId="77777777" w:rsidR="007E4E57" w:rsidRDefault="007E4E57">
      <w:pPr>
        <w:spacing w:before="120" w:after="120"/>
        <w:ind w:left="0" w:firstLine="0"/>
        <w:rPr>
          <w:color w:val="4BACC6"/>
        </w:rPr>
      </w:pPr>
    </w:p>
    <w:tbl>
      <w:tblPr>
        <w:tblStyle w:val="a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8"/>
        <w:gridCol w:w="2103"/>
        <w:gridCol w:w="1477"/>
        <w:gridCol w:w="4780"/>
      </w:tblGrid>
      <w:tr w:rsidR="007E4E57" w14:paraId="448C13D2" w14:textId="77777777">
        <w:trPr>
          <w:trHeight w:val="467"/>
        </w:trPr>
        <w:tc>
          <w:tcPr>
            <w:tcW w:w="1268" w:type="dxa"/>
            <w:tcBorders>
              <w:bottom w:val="single" w:sz="4" w:space="0" w:color="000000"/>
            </w:tcBorders>
            <w:shd w:val="clear" w:color="auto" w:fill="0B5394"/>
            <w:vAlign w:val="center"/>
          </w:tcPr>
          <w:p w14:paraId="01A7C222" w14:textId="77777777" w:rsidR="007E4E57" w:rsidRDefault="00000000">
            <w:pPr>
              <w:ind w:left="40" w:hanging="43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Version Number</w:t>
            </w:r>
          </w:p>
        </w:tc>
        <w:tc>
          <w:tcPr>
            <w:tcW w:w="2103" w:type="dxa"/>
            <w:shd w:val="clear" w:color="auto" w:fill="0B5394"/>
            <w:vAlign w:val="center"/>
          </w:tcPr>
          <w:p w14:paraId="1BCF5138" w14:textId="77777777" w:rsidR="007E4E57" w:rsidRDefault="00000000">
            <w:pPr>
              <w:ind w:left="40" w:hanging="43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Implemented By</w:t>
            </w:r>
          </w:p>
        </w:tc>
        <w:tc>
          <w:tcPr>
            <w:tcW w:w="1477" w:type="dxa"/>
            <w:shd w:val="clear" w:color="auto" w:fill="0B5394"/>
            <w:vAlign w:val="center"/>
          </w:tcPr>
          <w:p w14:paraId="7B6B9407" w14:textId="77777777" w:rsidR="007E4E57" w:rsidRDefault="00000000">
            <w:pPr>
              <w:ind w:left="40" w:hanging="43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Revision Date</w:t>
            </w:r>
          </w:p>
        </w:tc>
        <w:tc>
          <w:tcPr>
            <w:tcW w:w="4780" w:type="dxa"/>
            <w:shd w:val="clear" w:color="auto" w:fill="0B5394"/>
            <w:vAlign w:val="center"/>
          </w:tcPr>
          <w:p w14:paraId="691ACF35" w14:textId="77777777" w:rsidR="007E4E57" w:rsidRDefault="00000000">
            <w:pPr>
              <w:ind w:left="0" w:hanging="43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Revision Description</w:t>
            </w:r>
          </w:p>
        </w:tc>
      </w:tr>
      <w:tr w:rsidR="007E4E57" w14:paraId="71BD5BD4" w14:textId="77777777">
        <w:trPr>
          <w:trHeight w:val="536"/>
        </w:trPr>
        <w:tc>
          <w:tcPr>
            <w:tcW w:w="1268" w:type="dxa"/>
            <w:shd w:val="clear" w:color="auto" w:fill="auto"/>
          </w:tcPr>
          <w:p w14:paraId="4CE14AE3" w14:textId="77777777" w:rsidR="007E4E57" w:rsidRDefault="00000000">
            <w:pPr>
              <w:spacing w:after="120"/>
              <w:ind w:left="43" w:hanging="43"/>
              <w:jc w:val="center"/>
            </w:pPr>
            <w:r>
              <w:t>0.1</w:t>
            </w:r>
          </w:p>
        </w:tc>
        <w:tc>
          <w:tcPr>
            <w:tcW w:w="2103" w:type="dxa"/>
            <w:shd w:val="clear" w:color="auto" w:fill="auto"/>
          </w:tcPr>
          <w:p w14:paraId="7A02BA02" w14:textId="77777777" w:rsidR="007E4E57" w:rsidRDefault="00000000">
            <w:pPr>
              <w:spacing w:after="120"/>
              <w:ind w:left="43" w:hanging="43"/>
            </w:pPr>
            <w:r>
              <w:t>IBM – NARA ERA O&amp;M</w:t>
            </w:r>
          </w:p>
        </w:tc>
        <w:tc>
          <w:tcPr>
            <w:tcW w:w="1477" w:type="dxa"/>
            <w:shd w:val="clear" w:color="auto" w:fill="auto"/>
          </w:tcPr>
          <w:p w14:paraId="55A6CCDF" w14:textId="77777777" w:rsidR="007E4E57" w:rsidRDefault="00000000">
            <w:pPr>
              <w:spacing w:after="120"/>
              <w:ind w:left="43" w:hanging="43"/>
            </w:pPr>
            <w:r>
              <w:t>03/15/2024</w:t>
            </w:r>
          </w:p>
        </w:tc>
        <w:tc>
          <w:tcPr>
            <w:tcW w:w="4780" w:type="dxa"/>
            <w:shd w:val="clear" w:color="auto" w:fill="auto"/>
          </w:tcPr>
          <w:p w14:paraId="7B0E6172" w14:textId="77777777" w:rsidR="007E4E57" w:rsidRDefault="00000000">
            <w:pPr>
              <w:spacing w:after="120"/>
              <w:ind w:left="43" w:hanging="43"/>
            </w:pPr>
            <w:r>
              <w:t>Initial draft. NARA will coordinate with the ISSO for updates in sections: 3.1.3; 3.2.3; 3.2.4.</w:t>
            </w:r>
          </w:p>
        </w:tc>
      </w:tr>
      <w:tr w:rsidR="007E4E57" w14:paraId="51619DB6" w14:textId="77777777">
        <w:trPr>
          <w:trHeight w:val="536"/>
        </w:trPr>
        <w:tc>
          <w:tcPr>
            <w:tcW w:w="1268" w:type="dxa"/>
            <w:shd w:val="clear" w:color="auto" w:fill="auto"/>
          </w:tcPr>
          <w:p w14:paraId="0878D951" w14:textId="77777777" w:rsidR="007E4E57" w:rsidRDefault="00000000">
            <w:pPr>
              <w:spacing w:after="120"/>
              <w:ind w:left="43" w:hanging="43"/>
              <w:jc w:val="center"/>
            </w:pPr>
            <w:r>
              <w:t>0.2</w:t>
            </w:r>
          </w:p>
        </w:tc>
        <w:tc>
          <w:tcPr>
            <w:tcW w:w="2103" w:type="dxa"/>
            <w:shd w:val="clear" w:color="auto" w:fill="auto"/>
          </w:tcPr>
          <w:p w14:paraId="1F35B14C" w14:textId="77777777" w:rsidR="007E4E57" w:rsidRDefault="00000000">
            <w:pPr>
              <w:spacing w:after="120"/>
              <w:ind w:left="43" w:hanging="43"/>
            </w:pPr>
            <w:r>
              <w:t>IBM – NARA ERA O&amp;M</w:t>
            </w:r>
          </w:p>
        </w:tc>
        <w:tc>
          <w:tcPr>
            <w:tcW w:w="1477" w:type="dxa"/>
            <w:shd w:val="clear" w:color="auto" w:fill="auto"/>
          </w:tcPr>
          <w:p w14:paraId="69DF8547" w14:textId="77777777" w:rsidR="007E4E57" w:rsidRDefault="00000000">
            <w:pPr>
              <w:spacing w:after="120"/>
              <w:ind w:left="43" w:hanging="43"/>
            </w:pPr>
            <w:r>
              <w:t>03/26/2024</w:t>
            </w:r>
          </w:p>
        </w:tc>
        <w:tc>
          <w:tcPr>
            <w:tcW w:w="4780" w:type="dxa"/>
            <w:shd w:val="clear" w:color="auto" w:fill="auto"/>
          </w:tcPr>
          <w:p w14:paraId="3F08D860" w14:textId="77777777" w:rsidR="007E4E57" w:rsidRDefault="00000000">
            <w:pPr>
              <w:spacing w:after="120"/>
              <w:ind w:left="43" w:hanging="43"/>
            </w:pPr>
            <w:r>
              <w:t>Updated in response to DRCF</w:t>
            </w:r>
          </w:p>
        </w:tc>
      </w:tr>
      <w:tr w:rsidR="007E4E57" w14:paraId="6E466A25" w14:textId="77777777">
        <w:trPr>
          <w:trHeight w:val="536"/>
        </w:trPr>
        <w:tc>
          <w:tcPr>
            <w:tcW w:w="1268" w:type="dxa"/>
            <w:shd w:val="clear" w:color="auto" w:fill="auto"/>
          </w:tcPr>
          <w:p w14:paraId="28EC29DB" w14:textId="77777777" w:rsidR="007E4E57" w:rsidRDefault="00000000">
            <w:pPr>
              <w:spacing w:after="120"/>
              <w:ind w:left="43" w:hanging="43"/>
              <w:jc w:val="center"/>
            </w:pPr>
            <w:r>
              <w:t>1.0</w:t>
            </w:r>
          </w:p>
        </w:tc>
        <w:tc>
          <w:tcPr>
            <w:tcW w:w="2103" w:type="dxa"/>
            <w:shd w:val="clear" w:color="auto" w:fill="auto"/>
          </w:tcPr>
          <w:p w14:paraId="070E8F21" w14:textId="77777777" w:rsidR="007E4E57" w:rsidRDefault="00000000">
            <w:pPr>
              <w:spacing w:after="120"/>
              <w:ind w:left="43" w:hanging="43"/>
            </w:pPr>
            <w:r>
              <w:t>Ericka Thomas (ISSO) and Thomas McManuels (ISSM)</w:t>
            </w:r>
          </w:p>
        </w:tc>
        <w:tc>
          <w:tcPr>
            <w:tcW w:w="1477" w:type="dxa"/>
            <w:shd w:val="clear" w:color="auto" w:fill="auto"/>
          </w:tcPr>
          <w:p w14:paraId="54958CED" w14:textId="77777777" w:rsidR="007E4E57" w:rsidRDefault="00000000">
            <w:pPr>
              <w:spacing w:after="120"/>
              <w:ind w:left="43" w:hanging="43"/>
            </w:pPr>
            <w:r>
              <w:t>08/13/2024</w:t>
            </w:r>
          </w:p>
        </w:tc>
        <w:tc>
          <w:tcPr>
            <w:tcW w:w="4780" w:type="dxa"/>
            <w:shd w:val="clear" w:color="auto" w:fill="auto"/>
          </w:tcPr>
          <w:p w14:paraId="084C32D2" w14:textId="77777777" w:rsidR="007E4E57" w:rsidRDefault="00000000">
            <w:pPr>
              <w:spacing w:after="120"/>
              <w:ind w:left="43" w:hanging="43"/>
            </w:pPr>
            <w:r>
              <w:t>New template. Review and update security sections to align with CIS Benchmarks in place for ERA CRI</w:t>
            </w:r>
          </w:p>
        </w:tc>
      </w:tr>
      <w:tr w:rsidR="007E4E57" w14:paraId="1DED026B" w14:textId="77777777">
        <w:trPr>
          <w:trHeight w:val="536"/>
        </w:trPr>
        <w:tc>
          <w:tcPr>
            <w:tcW w:w="1268" w:type="dxa"/>
            <w:shd w:val="clear" w:color="auto" w:fill="auto"/>
          </w:tcPr>
          <w:p w14:paraId="1E62EEB3" w14:textId="77777777" w:rsidR="007E4E57" w:rsidRDefault="00000000">
            <w:pPr>
              <w:spacing w:after="120"/>
              <w:ind w:left="43" w:hanging="43"/>
              <w:jc w:val="center"/>
            </w:pPr>
            <w:r>
              <w:t>1.0a</w:t>
            </w:r>
          </w:p>
        </w:tc>
        <w:tc>
          <w:tcPr>
            <w:tcW w:w="2103" w:type="dxa"/>
            <w:shd w:val="clear" w:color="auto" w:fill="auto"/>
          </w:tcPr>
          <w:p w14:paraId="546C1A2C" w14:textId="77777777" w:rsidR="007E4E57" w:rsidRDefault="00000000">
            <w:pPr>
              <w:spacing w:after="120"/>
              <w:ind w:left="43" w:hanging="43"/>
            </w:pPr>
            <w:r>
              <w:t>Carlos Riesco</w:t>
            </w:r>
          </w:p>
        </w:tc>
        <w:tc>
          <w:tcPr>
            <w:tcW w:w="1477" w:type="dxa"/>
            <w:shd w:val="clear" w:color="auto" w:fill="auto"/>
          </w:tcPr>
          <w:p w14:paraId="5234FF52" w14:textId="77777777" w:rsidR="007E4E57" w:rsidRDefault="00000000">
            <w:pPr>
              <w:spacing w:after="120"/>
              <w:ind w:left="43" w:hanging="43"/>
            </w:pPr>
            <w:r>
              <w:t>10/7/2024</w:t>
            </w:r>
          </w:p>
        </w:tc>
        <w:tc>
          <w:tcPr>
            <w:tcW w:w="4780" w:type="dxa"/>
            <w:shd w:val="clear" w:color="auto" w:fill="auto"/>
          </w:tcPr>
          <w:p w14:paraId="5633D7DC" w14:textId="77777777" w:rsidR="007E4E57" w:rsidRDefault="00000000">
            <w:pPr>
              <w:spacing w:after="120"/>
              <w:ind w:left="43" w:hanging="43"/>
            </w:pPr>
            <w:r>
              <w:t>Updated as part of 2024 Option Period 1 review</w:t>
            </w:r>
          </w:p>
        </w:tc>
      </w:tr>
      <w:tr w:rsidR="007E4E57" w14:paraId="3A8DE17E" w14:textId="77777777">
        <w:trPr>
          <w:trHeight w:val="536"/>
        </w:trPr>
        <w:tc>
          <w:tcPr>
            <w:tcW w:w="1268" w:type="dxa"/>
            <w:shd w:val="clear" w:color="auto" w:fill="auto"/>
          </w:tcPr>
          <w:p w14:paraId="28828123" w14:textId="77777777" w:rsidR="007E4E57" w:rsidRDefault="00000000">
            <w:pPr>
              <w:spacing w:after="120"/>
              <w:ind w:left="43" w:hanging="43"/>
              <w:jc w:val="center"/>
            </w:pPr>
            <w:r>
              <w:t>1.1</w:t>
            </w:r>
          </w:p>
        </w:tc>
        <w:tc>
          <w:tcPr>
            <w:tcW w:w="2103" w:type="dxa"/>
            <w:shd w:val="clear" w:color="auto" w:fill="auto"/>
          </w:tcPr>
          <w:p w14:paraId="31A0F362" w14:textId="77777777" w:rsidR="007E4E57" w:rsidRDefault="00000000">
            <w:pPr>
              <w:spacing w:after="120"/>
              <w:ind w:left="43" w:hanging="43"/>
            </w:pPr>
            <w:r>
              <w:t>Carlos Riesco</w:t>
            </w:r>
          </w:p>
        </w:tc>
        <w:tc>
          <w:tcPr>
            <w:tcW w:w="1477" w:type="dxa"/>
            <w:shd w:val="clear" w:color="auto" w:fill="auto"/>
          </w:tcPr>
          <w:p w14:paraId="06A5BE03" w14:textId="77777777" w:rsidR="007E4E57" w:rsidRDefault="00000000">
            <w:pPr>
              <w:spacing w:after="120"/>
              <w:ind w:left="43" w:hanging="43"/>
            </w:pPr>
            <w:r>
              <w:t>10/15/2024</w:t>
            </w:r>
          </w:p>
        </w:tc>
        <w:tc>
          <w:tcPr>
            <w:tcW w:w="4780" w:type="dxa"/>
            <w:shd w:val="clear" w:color="auto" w:fill="auto"/>
          </w:tcPr>
          <w:p w14:paraId="1F77308A" w14:textId="77777777" w:rsidR="007E4E57" w:rsidRDefault="00000000">
            <w:pPr>
              <w:spacing w:after="120"/>
              <w:ind w:left="43" w:hanging="43"/>
            </w:pPr>
            <w:r>
              <w:t>2024 Option Period 1 – final version accepted by NARA.</w:t>
            </w:r>
          </w:p>
        </w:tc>
      </w:tr>
    </w:tbl>
    <w:p w14:paraId="701083ED" w14:textId="77777777" w:rsidR="007E4E57" w:rsidRDefault="00000000">
      <w:pPr>
        <w:pStyle w:val="Title"/>
        <w:keepNext w:val="0"/>
        <w:keepLines w:val="0"/>
        <w:spacing w:before="0"/>
        <w:ind w:left="0" w:firstLine="0"/>
        <w:jc w:val="center"/>
        <w:rPr>
          <w:b w:val="0"/>
          <w:sz w:val="24"/>
          <w:szCs w:val="24"/>
        </w:rPr>
      </w:pPr>
      <w:r>
        <w:br w:type="page"/>
      </w:r>
      <w:r>
        <w:rPr>
          <w:b w:val="0"/>
          <w:sz w:val="24"/>
          <w:szCs w:val="24"/>
        </w:rPr>
        <w:lastRenderedPageBreak/>
        <w:t xml:space="preserve">Configuration Management Plan </w:t>
      </w:r>
    </w:p>
    <w:p w14:paraId="44A1FD2E" w14:textId="77777777" w:rsidR="007E4E57" w:rsidRDefault="00000000">
      <w:pPr>
        <w:pStyle w:val="Subtitle"/>
        <w:keepNext w:val="0"/>
        <w:keepLines w:val="0"/>
        <w:spacing w:before="0" w:after="240" w:line="276" w:lineRule="auto"/>
        <w:ind w:left="0" w:firstLine="0"/>
        <w:jc w:val="center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  <w:t>For Electronic Records Archives Congressional Records Instance (ERA CRI)</w:t>
      </w:r>
      <w:r>
        <w:rPr>
          <w:rFonts w:ascii="Times New Roman" w:eastAsia="Times New Roman" w:hAnsi="Times New Roman" w:cs="Times New Roman"/>
          <w:b w:val="0"/>
          <w:i/>
          <w:color w:val="000000"/>
          <w:sz w:val="24"/>
          <w:szCs w:val="24"/>
        </w:rPr>
        <w:t xml:space="preserve"> </w:t>
      </w:r>
    </w:p>
    <w:p w14:paraId="157A9EB6" w14:textId="77777777" w:rsidR="007E4E57" w:rsidRDefault="007E4E57">
      <w:pPr>
        <w:spacing w:after="240" w:line="276" w:lineRule="auto"/>
        <w:ind w:left="0" w:firstLine="0"/>
        <w:rPr>
          <w:sz w:val="24"/>
          <w:szCs w:val="24"/>
        </w:rPr>
      </w:pPr>
    </w:p>
    <w:p w14:paraId="1C276D28" w14:textId="77777777" w:rsidR="007E4E57" w:rsidRDefault="00000000">
      <w:pPr>
        <w:pStyle w:val="Subtitle"/>
        <w:keepNext w:val="0"/>
        <w:keepLines w:val="0"/>
        <w:spacing w:before="0" w:after="240" w:line="276" w:lineRule="auto"/>
        <w:ind w:left="0" w:firstLine="0"/>
        <w:jc w:val="center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  <w:t>SIGNATURE PAGE</w:t>
      </w:r>
    </w:p>
    <w:p w14:paraId="2F93647C" w14:textId="77777777" w:rsidR="007E4E57" w:rsidRDefault="007E4E57">
      <w:pPr>
        <w:pStyle w:val="Subtitle"/>
        <w:keepNext w:val="0"/>
        <w:keepLines w:val="0"/>
        <w:spacing w:before="0" w:after="240" w:line="276" w:lineRule="auto"/>
        <w:ind w:left="0" w:firstLine="0"/>
        <w:jc w:val="center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</w:p>
    <w:p w14:paraId="4482B16D" w14:textId="77777777" w:rsidR="007E4E57" w:rsidRDefault="00000000">
      <w:pPr>
        <w:spacing w:after="240" w:line="276" w:lineRule="auto"/>
        <w:ind w:left="0" w:firstLine="0"/>
        <w:rPr>
          <w:sz w:val="24"/>
          <w:szCs w:val="24"/>
        </w:rPr>
      </w:pPr>
      <w:r>
        <w:rPr>
          <w:b/>
          <w:i/>
          <w:sz w:val="24"/>
          <w:szCs w:val="24"/>
        </w:rPr>
        <w:t>Signature acknowledges that you agree with the Configuration Management Plan and will abide by the details as stated within</w:t>
      </w:r>
      <w:r>
        <w:rPr>
          <w:sz w:val="24"/>
          <w:szCs w:val="24"/>
        </w:rPr>
        <w:t>.</w:t>
      </w:r>
    </w:p>
    <w:p w14:paraId="64DD8E45" w14:textId="77777777" w:rsidR="007E4E57" w:rsidRDefault="00000000">
      <w:pPr>
        <w:spacing w:after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Recommendation for Approval:</w:t>
      </w:r>
    </w:p>
    <w:p w14:paraId="22A7C795" w14:textId="77777777" w:rsidR="007E4E57" w:rsidRDefault="007E4E57">
      <w:pPr>
        <w:pStyle w:val="Subtitle"/>
        <w:keepNext w:val="0"/>
        <w:keepLines w:val="0"/>
        <w:spacing w:before="0" w:after="240" w:line="276" w:lineRule="auto"/>
        <w:ind w:left="0" w:firstLine="0"/>
        <w:jc w:val="center"/>
        <w:rPr>
          <w:rFonts w:ascii="Times New Roman" w:eastAsia="Times New Roman" w:hAnsi="Times New Roman" w:cs="Times New Roman"/>
          <w:b w:val="0"/>
          <w:color w:val="000000"/>
          <w:sz w:val="24"/>
          <w:szCs w:val="24"/>
        </w:rPr>
      </w:pPr>
      <w:bookmarkStart w:id="2" w:name="_1fob9te" w:colFirst="0" w:colLast="0"/>
      <w:bookmarkEnd w:id="2"/>
    </w:p>
    <w:p w14:paraId="19A062CB" w14:textId="77777777" w:rsidR="007E4E57" w:rsidRDefault="00000000">
      <w:pPr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_________________________________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</w:t>
      </w:r>
    </w:p>
    <w:p w14:paraId="38FABA0C" w14:textId="77777777" w:rsidR="007E4E57" w:rsidRDefault="00000000">
      <w:pPr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Name</w:t>
      </w:r>
      <w:r>
        <w:rPr>
          <w:sz w:val="24"/>
          <w:szCs w:val="24"/>
        </w:rPr>
        <w:tab/>
        <w:t>Mackenzie Stevens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Date</w:t>
      </w:r>
    </w:p>
    <w:p w14:paraId="05C02FF6" w14:textId="77777777" w:rsidR="007E4E57" w:rsidRDefault="00000000">
      <w:pPr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Title:  Project Manager/Application Manager</w:t>
      </w:r>
    </w:p>
    <w:p w14:paraId="38FC9C6D" w14:textId="77777777" w:rsidR="007E4E57" w:rsidRDefault="007E4E57">
      <w:pPr>
        <w:spacing w:after="240" w:line="276" w:lineRule="auto"/>
        <w:ind w:left="0" w:firstLine="0"/>
        <w:rPr>
          <w:sz w:val="24"/>
          <w:szCs w:val="24"/>
        </w:rPr>
      </w:pPr>
    </w:p>
    <w:p w14:paraId="4E09D3F1" w14:textId="77777777" w:rsidR="007E4E57" w:rsidRDefault="00000000">
      <w:pPr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_________________________________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</w:t>
      </w:r>
    </w:p>
    <w:p w14:paraId="6A14B64A" w14:textId="77777777" w:rsidR="007E4E57" w:rsidRDefault="00000000">
      <w:pPr>
        <w:spacing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Name</w:t>
      </w:r>
      <w:r>
        <w:rPr>
          <w:sz w:val="24"/>
          <w:szCs w:val="24"/>
        </w:rPr>
        <w:tab/>
        <w:t>James Wyatt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Date</w:t>
      </w:r>
    </w:p>
    <w:p w14:paraId="37A22ABF" w14:textId="77777777" w:rsidR="007E4E57" w:rsidRDefault="00000000">
      <w:pPr>
        <w:spacing w:after="24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t>Title:  System Owner</w:t>
      </w:r>
    </w:p>
    <w:p w14:paraId="634EB082" w14:textId="77777777" w:rsidR="007E4E57" w:rsidRDefault="007E4E57">
      <w:pPr>
        <w:spacing w:after="240" w:line="276" w:lineRule="auto"/>
        <w:ind w:left="0" w:firstLine="0"/>
        <w:rPr>
          <w:sz w:val="24"/>
          <w:szCs w:val="24"/>
        </w:rPr>
      </w:pPr>
    </w:p>
    <w:p w14:paraId="5CD6643C" w14:textId="77777777" w:rsidR="007E4E57" w:rsidRDefault="00000000">
      <w:pPr>
        <w:spacing w:before="80" w:after="80"/>
        <w:ind w:left="0" w:firstLine="0"/>
        <w:jc w:val="center"/>
        <w:rPr>
          <w:b/>
          <w:color w:val="205968"/>
          <w:sz w:val="40"/>
          <w:szCs w:val="40"/>
        </w:rPr>
      </w:pPr>
      <w:r>
        <w:br w:type="page"/>
      </w:r>
      <w:r>
        <w:rPr>
          <w:b/>
          <w:color w:val="205968"/>
          <w:sz w:val="40"/>
          <w:szCs w:val="40"/>
        </w:rPr>
        <w:lastRenderedPageBreak/>
        <w:t>Table of Contents</w:t>
      </w:r>
    </w:p>
    <w:sdt>
      <w:sdtPr>
        <w:id w:val="-1357491190"/>
        <w:docPartObj>
          <w:docPartGallery w:val="Table of Contents"/>
          <w:docPartUnique/>
        </w:docPartObj>
      </w:sdtPr>
      <w:sdtContent>
        <w:p w14:paraId="27D0390D" w14:textId="77777777" w:rsidR="007E4E5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2et92p0">
            <w:r w:rsidR="007E4E57">
              <w:rPr>
                <w:rFonts w:ascii="Calibri" w:eastAsia="Calibri" w:hAnsi="Calibri" w:cs="Calibri"/>
                <w:b/>
                <w:color w:val="000000"/>
              </w:rPr>
              <w:t>1.0 Introduction</w:t>
            </w:r>
            <w:r w:rsidR="007E4E57">
              <w:rPr>
                <w:rFonts w:ascii="Calibri" w:eastAsia="Calibri" w:hAnsi="Calibri" w:cs="Calibri"/>
                <w:b/>
                <w:color w:val="000000"/>
              </w:rPr>
              <w:tab/>
              <w:t>6</w:t>
            </w:r>
          </w:hyperlink>
        </w:p>
        <w:p w14:paraId="7A2966BC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tyjcwt">
            <w:r>
              <w:rPr>
                <w:color w:val="000000"/>
              </w:rPr>
              <w:t>1.1 Purpose</w:t>
            </w:r>
            <w:r>
              <w:rPr>
                <w:color w:val="000000"/>
              </w:rPr>
              <w:tab/>
              <w:t>6</w:t>
            </w:r>
          </w:hyperlink>
        </w:p>
        <w:p w14:paraId="21573149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3dy6vkm">
            <w:r>
              <w:rPr>
                <w:color w:val="000000"/>
              </w:rPr>
              <w:t>1.2 Scope</w:t>
            </w:r>
            <w:r>
              <w:rPr>
                <w:color w:val="000000"/>
              </w:rPr>
              <w:tab/>
              <w:t>6</w:t>
            </w:r>
          </w:hyperlink>
        </w:p>
        <w:p w14:paraId="290A8215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1t3h5sf">
            <w:r>
              <w:rPr>
                <w:color w:val="000000"/>
              </w:rPr>
              <w:t>1.3 Assumptions</w:t>
            </w:r>
            <w:r>
              <w:rPr>
                <w:color w:val="000000"/>
              </w:rPr>
              <w:tab/>
              <w:t>6</w:t>
            </w:r>
          </w:hyperlink>
        </w:p>
        <w:p w14:paraId="132D1AD3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4d34og8">
            <w:r>
              <w:rPr>
                <w:color w:val="000000"/>
              </w:rPr>
              <w:t>1.4 References</w:t>
            </w:r>
            <w:r>
              <w:rPr>
                <w:color w:val="000000"/>
              </w:rPr>
              <w:tab/>
              <w:t>6</w:t>
            </w:r>
          </w:hyperlink>
        </w:p>
        <w:p w14:paraId="446AD729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hyperlink w:anchor="_17dp8vu">
            <w:r>
              <w:rPr>
                <w:rFonts w:ascii="Calibri" w:eastAsia="Calibri" w:hAnsi="Calibri" w:cs="Calibri"/>
                <w:b/>
                <w:color w:val="000000"/>
              </w:rPr>
              <w:t>2.0 CM Planning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7</w:t>
            </w:r>
          </w:hyperlink>
        </w:p>
        <w:p w14:paraId="51CD16D0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3rdcrjn">
            <w:r>
              <w:rPr>
                <w:color w:val="000000"/>
              </w:rPr>
              <w:t>2.1 Project Organization</w:t>
            </w:r>
            <w:r>
              <w:rPr>
                <w:color w:val="000000"/>
              </w:rPr>
              <w:tab/>
              <w:t>7</w:t>
            </w:r>
          </w:hyperlink>
        </w:p>
        <w:p w14:paraId="43F0F803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26in1rg">
            <w:r>
              <w:rPr>
                <w:color w:val="000000"/>
              </w:rPr>
              <w:t>2.2 CM Roles and Responsibilities</w:t>
            </w:r>
            <w:r>
              <w:rPr>
                <w:color w:val="000000"/>
              </w:rPr>
              <w:tab/>
              <w:t>7</w:t>
            </w:r>
          </w:hyperlink>
        </w:p>
        <w:p w14:paraId="0E676BC0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hyperlink w:anchor="_35nkun2">
            <w:r>
              <w:rPr>
                <w:rFonts w:ascii="Calibri" w:eastAsia="Calibri" w:hAnsi="Calibri" w:cs="Calibri"/>
                <w:b/>
                <w:color w:val="000000"/>
              </w:rPr>
              <w:t>3.0 CM Activities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8</w:t>
            </w:r>
          </w:hyperlink>
        </w:p>
        <w:p w14:paraId="309D645E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1ksv4uv">
            <w:r>
              <w:rPr>
                <w:color w:val="000000"/>
              </w:rPr>
              <w:t>3.1 Configuration Identification</w:t>
            </w:r>
            <w:r>
              <w:rPr>
                <w:color w:val="000000"/>
              </w:rPr>
              <w:tab/>
              <w:t>8</w:t>
            </w:r>
          </w:hyperlink>
        </w:p>
        <w:p w14:paraId="212025CB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44sinio">
            <w:r>
              <w:rPr>
                <w:color w:val="000000"/>
              </w:rPr>
              <w:t>3.1.1 Purpose</w:t>
            </w:r>
            <w:r>
              <w:rPr>
                <w:color w:val="000000"/>
              </w:rPr>
              <w:tab/>
              <w:t>8</w:t>
            </w:r>
          </w:hyperlink>
        </w:p>
        <w:p w14:paraId="6956A6B3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2jxsxqh">
            <w:r>
              <w:rPr>
                <w:color w:val="000000"/>
              </w:rPr>
              <w:t>3.1.2 Activities and Tasks</w:t>
            </w:r>
            <w:r>
              <w:rPr>
                <w:color w:val="000000"/>
              </w:rPr>
              <w:tab/>
              <w:t>8</w:t>
            </w:r>
          </w:hyperlink>
        </w:p>
        <w:p w14:paraId="3C460595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z337ya">
            <w:r>
              <w:rPr>
                <w:color w:val="000000"/>
              </w:rPr>
              <w:t>3.1.3 SecCM Configuration Identification</w:t>
            </w:r>
            <w:r>
              <w:rPr>
                <w:color w:val="000000"/>
              </w:rPr>
              <w:tab/>
              <w:t>9</w:t>
            </w:r>
          </w:hyperlink>
        </w:p>
        <w:p w14:paraId="6550F5D3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2xcytpi">
            <w:r>
              <w:rPr>
                <w:color w:val="000000"/>
              </w:rPr>
              <w:t>3.2 Configuration Change Control</w:t>
            </w:r>
            <w:r>
              <w:rPr>
                <w:color w:val="000000"/>
              </w:rPr>
              <w:tab/>
              <w:t>17</w:t>
            </w:r>
          </w:hyperlink>
        </w:p>
        <w:p w14:paraId="6DF3918A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1ci93xb">
            <w:r>
              <w:rPr>
                <w:color w:val="000000"/>
              </w:rPr>
              <w:t>3.2.1 Purpose</w:t>
            </w:r>
            <w:r>
              <w:rPr>
                <w:color w:val="000000"/>
              </w:rPr>
              <w:tab/>
              <w:t>17</w:t>
            </w:r>
          </w:hyperlink>
        </w:p>
        <w:p w14:paraId="34235EEF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2bn6wsx">
            <w:r>
              <w:rPr>
                <w:color w:val="000000"/>
              </w:rPr>
              <w:t>3.2.2 Activities and Tasks</w:t>
            </w:r>
            <w:r>
              <w:rPr>
                <w:color w:val="000000"/>
              </w:rPr>
              <w:tab/>
              <w:t>17</w:t>
            </w:r>
          </w:hyperlink>
        </w:p>
        <w:p w14:paraId="4BFDBDC8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qsh70q">
            <w:r>
              <w:rPr>
                <w:color w:val="000000"/>
              </w:rPr>
              <w:t>3.2.3 Security Impact Analysis</w:t>
            </w:r>
            <w:r>
              <w:rPr>
                <w:color w:val="000000"/>
              </w:rPr>
              <w:tab/>
              <w:t>17</w:t>
            </w:r>
          </w:hyperlink>
        </w:p>
        <w:p w14:paraId="60667C05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3as4poj">
            <w:r>
              <w:rPr>
                <w:color w:val="000000"/>
              </w:rPr>
              <w:t>3.2.4 SecCM Monitoring</w:t>
            </w:r>
            <w:r>
              <w:rPr>
                <w:color w:val="000000"/>
              </w:rPr>
              <w:tab/>
              <w:t>17</w:t>
            </w:r>
          </w:hyperlink>
        </w:p>
        <w:p w14:paraId="56B0A7E7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2p2csry">
            <w:r>
              <w:rPr>
                <w:color w:val="000000"/>
              </w:rPr>
              <w:t>3.3 Configuration Status Accounting</w:t>
            </w:r>
            <w:r>
              <w:rPr>
                <w:color w:val="000000"/>
              </w:rPr>
              <w:tab/>
              <w:t>18</w:t>
            </w:r>
          </w:hyperlink>
        </w:p>
        <w:p w14:paraId="52262BD3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147n2zr">
            <w:r>
              <w:rPr>
                <w:color w:val="000000"/>
              </w:rPr>
              <w:t>3.3.1 Purpose</w:t>
            </w:r>
            <w:r>
              <w:rPr>
                <w:color w:val="000000"/>
              </w:rPr>
              <w:tab/>
              <w:t>18</w:t>
            </w:r>
          </w:hyperlink>
        </w:p>
        <w:p w14:paraId="1D6C0E81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3o7alnk">
            <w:r>
              <w:rPr>
                <w:color w:val="000000"/>
              </w:rPr>
              <w:t>3.3.2 Activities and Tasks</w:t>
            </w:r>
            <w:r>
              <w:rPr>
                <w:color w:val="000000"/>
              </w:rPr>
              <w:tab/>
              <w:t>18</w:t>
            </w:r>
          </w:hyperlink>
        </w:p>
        <w:p w14:paraId="55751DF7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660" w:hanging="300"/>
            <w:rPr>
              <w:rFonts w:ascii="Calibri" w:eastAsia="Calibri" w:hAnsi="Calibri" w:cs="Calibri"/>
              <w:color w:val="000000"/>
            </w:rPr>
          </w:pPr>
          <w:hyperlink w:anchor="_23ckvvd">
            <w:r>
              <w:rPr>
                <w:color w:val="000000"/>
              </w:rPr>
              <w:t>3.3.2.1 Configuration Management Database (CMDB) Report</w:t>
            </w:r>
            <w:r>
              <w:rPr>
                <w:color w:val="000000"/>
              </w:rPr>
              <w:tab/>
              <w:t>18</w:t>
            </w:r>
          </w:hyperlink>
        </w:p>
        <w:p w14:paraId="090B61ED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660" w:hanging="300"/>
            <w:rPr>
              <w:rFonts w:ascii="Calibri" w:eastAsia="Calibri" w:hAnsi="Calibri" w:cs="Calibri"/>
              <w:color w:val="000000"/>
            </w:rPr>
          </w:pPr>
          <w:hyperlink w:anchor="_ihv636">
            <w:r>
              <w:rPr>
                <w:color w:val="000000"/>
              </w:rPr>
              <w:t>3.3.2.2 Project Closeout Report</w:t>
            </w:r>
            <w:r>
              <w:rPr>
                <w:color w:val="000000"/>
              </w:rPr>
              <w:tab/>
              <w:t>18</w:t>
            </w:r>
          </w:hyperlink>
        </w:p>
        <w:p w14:paraId="14B888BB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660" w:hanging="300"/>
            <w:rPr>
              <w:rFonts w:ascii="Calibri" w:eastAsia="Calibri" w:hAnsi="Calibri" w:cs="Calibri"/>
              <w:color w:val="000000"/>
            </w:rPr>
          </w:pPr>
          <w:hyperlink w:anchor="_32hioqz">
            <w:r>
              <w:rPr>
                <w:color w:val="000000"/>
              </w:rPr>
              <w:t>3.3.2.3 Change Request Report (CRR)</w:t>
            </w:r>
            <w:r>
              <w:rPr>
                <w:color w:val="000000"/>
              </w:rPr>
              <w:tab/>
              <w:t>18</w:t>
            </w:r>
          </w:hyperlink>
        </w:p>
        <w:p w14:paraId="06623A4A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41mghml">
            <w:r>
              <w:rPr>
                <w:color w:val="000000"/>
              </w:rPr>
              <w:t>3.4 Configuration Audit</w:t>
            </w:r>
            <w:r>
              <w:rPr>
                <w:color w:val="000000"/>
              </w:rPr>
              <w:tab/>
              <w:t>19</w:t>
            </w:r>
          </w:hyperlink>
        </w:p>
        <w:p w14:paraId="0162DFE2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2grqrue">
            <w:r>
              <w:rPr>
                <w:color w:val="000000"/>
              </w:rPr>
              <w:t>3.4.1 Purpose</w:t>
            </w:r>
            <w:r>
              <w:rPr>
                <w:color w:val="000000"/>
              </w:rPr>
              <w:tab/>
              <w:t>19</w:t>
            </w:r>
          </w:hyperlink>
        </w:p>
        <w:p w14:paraId="4933A104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 w:hanging="80"/>
            <w:rPr>
              <w:rFonts w:ascii="Calibri" w:eastAsia="Calibri" w:hAnsi="Calibri" w:cs="Calibri"/>
              <w:color w:val="000000"/>
            </w:rPr>
          </w:pPr>
          <w:hyperlink w:anchor="_3fwokq0">
            <w:r>
              <w:rPr>
                <w:color w:val="000000"/>
              </w:rPr>
              <w:t>3.4.2 Activities and Tasks</w:t>
            </w:r>
            <w:r>
              <w:rPr>
                <w:color w:val="000000"/>
              </w:rPr>
              <w:tab/>
              <w:t>19</w:t>
            </w:r>
          </w:hyperlink>
        </w:p>
        <w:p w14:paraId="5CB4EDF8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660" w:hanging="300"/>
            <w:rPr>
              <w:rFonts w:ascii="Calibri" w:eastAsia="Calibri" w:hAnsi="Calibri" w:cs="Calibri"/>
              <w:color w:val="000000"/>
            </w:rPr>
          </w:pPr>
          <w:hyperlink w:anchor="_1v1yuxt">
            <w:r>
              <w:rPr>
                <w:color w:val="000000"/>
              </w:rPr>
              <w:t>3.4.2.1 Functional Configuration Audit (FCA)</w:t>
            </w:r>
            <w:r>
              <w:rPr>
                <w:color w:val="000000"/>
              </w:rPr>
              <w:tab/>
              <w:t>19</w:t>
            </w:r>
          </w:hyperlink>
        </w:p>
        <w:p w14:paraId="241A2E65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660" w:hanging="300"/>
            <w:rPr>
              <w:rFonts w:ascii="Calibri" w:eastAsia="Calibri" w:hAnsi="Calibri" w:cs="Calibri"/>
              <w:color w:val="000000"/>
            </w:rPr>
          </w:pPr>
          <w:hyperlink w:anchor="_2u6wntf">
            <w:r>
              <w:rPr>
                <w:color w:val="000000"/>
              </w:rPr>
              <w:t>3.4.2.2 Physical Configuration Audit (PCA)</w:t>
            </w:r>
            <w:r>
              <w:rPr>
                <w:color w:val="000000"/>
              </w:rPr>
              <w:tab/>
              <w:t>19</w:t>
            </w:r>
          </w:hyperlink>
        </w:p>
        <w:p w14:paraId="1B72905E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660" w:hanging="300"/>
            <w:rPr>
              <w:rFonts w:ascii="Calibri" w:eastAsia="Calibri" w:hAnsi="Calibri" w:cs="Calibri"/>
              <w:color w:val="000000"/>
            </w:rPr>
          </w:pPr>
          <w:hyperlink w:anchor="_19c6y18">
            <w:r>
              <w:rPr>
                <w:color w:val="000000"/>
              </w:rPr>
              <w:t>3.4.2.3 Baseline Audits</w:t>
            </w:r>
            <w:r>
              <w:rPr>
                <w:color w:val="000000"/>
              </w:rPr>
              <w:tab/>
              <w:t>19</w:t>
            </w:r>
          </w:hyperlink>
        </w:p>
        <w:p w14:paraId="1519180E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660" w:hanging="300"/>
            <w:rPr>
              <w:rFonts w:ascii="Calibri" w:eastAsia="Calibri" w:hAnsi="Calibri" w:cs="Calibri"/>
              <w:color w:val="000000"/>
            </w:rPr>
          </w:pPr>
          <w:hyperlink w:anchor="_3tbugp1">
            <w:r>
              <w:rPr>
                <w:color w:val="000000"/>
              </w:rPr>
              <w:t>3.4.2.4 Project Closeout</w:t>
            </w:r>
            <w:r>
              <w:rPr>
                <w:color w:val="000000"/>
              </w:rPr>
              <w:tab/>
              <w:t>20</w:t>
            </w:r>
          </w:hyperlink>
        </w:p>
        <w:p w14:paraId="7EBC8382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hyperlink w:anchor="_nmf14n">
            <w:r>
              <w:rPr>
                <w:rFonts w:ascii="Calibri" w:eastAsia="Calibri" w:hAnsi="Calibri" w:cs="Calibri"/>
                <w:b/>
                <w:color w:val="000000"/>
              </w:rPr>
              <w:t>4.0 Release Management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20</w:t>
            </w:r>
          </w:hyperlink>
        </w:p>
        <w:p w14:paraId="210E1BCC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hyperlink w:anchor="_1mrcu09">
            <w:r>
              <w:rPr>
                <w:rFonts w:ascii="Calibri" w:eastAsia="Calibri" w:hAnsi="Calibri" w:cs="Calibri"/>
                <w:b/>
                <w:color w:val="000000"/>
              </w:rPr>
              <w:t>5.0 CM Resources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20</w:t>
            </w:r>
          </w:hyperlink>
        </w:p>
        <w:p w14:paraId="354D2778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46r0co2">
            <w:r>
              <w:rPr>
                <w:color w:val="000000"/>
              </w:rPr>
              <w:t>5.1 CM Personnel</w:t>
            </w:r>
            <w:r>
              <w:rPr>
                <w:color w:val="000000"/>
              </w:rPr>
              <w:tab/>
              <w:t>20</w:t>
            </w:r>
          </w:hyperlink>
        </w:p>
        <w:p w14:paraId="6BEFEF92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2lwamvv">
            <w:r>
              <w:rPr>
                <w:color w:val="000000"/>
              </w:rPr>
              <w:t>5.2 CM Processes and Tools</w:t>
            </w:r>
            <w:r>
              <w:rPr>
                <w:color w:val="000000"/>
              </w:rPr>
              <w:tab/>
              <w:t>20</w:t>
            </w:r>
          </w:hyperlink>
        </w:p>
        <w:p w14:paraId="6EC6B118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 w:line="259" w:lineRule="auto"/>
            <w:ind w:left="220" w:firstLine="140"/>
            <w:rPr>
              <w:rFonts w:ascii="Calibri" w:eastAsia="Calibri" w:hAnsi="Calibri" w:cs="Calibri"/>
              <w:color w:val="000000"/>
            </w:rPr>
          </w:pPr>
          <w:hyperlink w:anchor="_111kx3o">
            <w:r>
              <w:rPr>
                <w:color w:val="000000"/>
              </w:rPr>
              <w:t>5.3 CM Training</w:t>
            </w:r>
            <w:r>
              <w:rPr>
                <w:color w:val="000000"/>
              </w:rPr>
              <w:tab/>
              <w:t>21</w:t>
            </w:r>
          </w:hyperlink>
        </w:p>
        <w:p w14:paraId="5784C5B3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hyperlink w:anchor="_3l18frh">
            <w:r>
              <w:rPr>
                <w:rFonts w:ascii="Calibri" w:eastAsia="Calibri" w:hAnsi="Calibri" w:cs="Calibri"/>
                <w:b/>
                <w:color w:val="000000"/>
              </w:rPr>
              <w:t>6.0 CM Plan Maintenance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21</w:t>
            </w:r>
          </w:hyperlink>
        </w:p>
        <w:p w14:paraId="1BA15818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hyperlink w:anchor="_4k668n3">
            <w:r>
              <w:rPr>
                <w:rFonts w:ascii="Calibri" w:eastAsia="Calibri" w:hAnsi="Calibri" w:cs="Calibri"/>
                <w:b/>
                <w:color w:val="000000"/>
              </w:rPr>
              <w:t>Appendix A: Acronyms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22</w:t>
            </w:r>
          </w:hyperlink>
        </w:p>
        <w:p w14:paraId="17BD520F" w14:textId="77777777" w:rsidR="007E4E57" w:rsidRDefault="007E4E5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-270" w:firstLine="0"/>
            <w:rPr>
              <w:rFonts w:ascii="Calibri" w:eastAsia="Calibri" w:hAnsi="Calibri" w:cs="Calibri"/>
              <w:color w:val="000000"/>
            </w:rPr>
          </w:pPr>
          <w:hyperlink w:anchor="_3ygebqi">
            <w:r>
              <w:rPr>
                <w:rFonts w:ascii="Calibri" w:eastAsia="Calibri" w:hAnsi="Calibri" w:cs="Calibri"/>
                <w:b/>
                <w:color w:val="000000"/>
              </w:rPr>
              <w:t>Appendix B: Key Terms and Definitions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23</w:t>
            </w:r>
          </w:hyperlink>
        </w:p>
        <w:p w14:paraId="5501CBE9" w14:textId="77777777" w:rsidR="007E4E57" w:rsidRDefault="00000000">
          <w:pPr>
            <w:widowControl w:val="0"/>
            <w:tabs>
              <w:tab w:val="right" w:pos="12000"/>
            </w:tabs>
            <w:spacing w:before="60"/>
            <w:ind w:left="0" w:firstLine="0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</w:p>
      </w:sdtContent>
    </w:sdt>
    <w:p w14:paraId="40F887E8" w14:textId="77777777" w:rsidR="007E4E57" w:rsidRDefault="00000000">
      <w:pPr>
        <w:tabs>
          <w:tab w:val="left" w:pos="426"/>
        </w:tabs>
        <w:spacing w:before="50" w:after="50"/>
        <w:ind w:left="0" w:firstLine="0"/>
        <w:rPr>
          <w:b/>
          <w:sz w:val="20"/>
          <w:szCs w:val="20"/>
        </w:rPr>
      </w:pPr>
      <w:bookmarkStart w:id="3" w:name="_3znysh7" w:colFirst="0" w:colLast="0"/>
      <w:bookmarkEnd w:id="3"/>
      <w:r>
        <w:br w:type="page"/>
      </w:r>
    </w:p>
    <w:sectPr w:rsidR="007E4E57" w:rsidSect="00686B89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E9605" w14:textId="77777777" w:rsidR="001A25E2" w:rsidRDefault="001A25E2">
      <w:r>
        <w:separator/>
      </w:r>
    </w:p>
  </w:endnote>
  <w:endnote w:type="continuationSeparator" w:id="0">
    <w:p w14:paraId="60E2B930" w14:textId="77777777" w:rsidR="001A25E2" w:rsidRDefault="001A2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210B0A6-EF9B-4F20-ADE8-EFFB0743B9B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193D682-F8F3-475A-8200-22C119FBA657}"/>
    <w:embedBold r:id="rId3" w:fontKey="{05E92BBF-9311-428F-8B19-CD9986C381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5B7BE9D-0268-4FB0-BADA-4CD5D5BA264F}"/>
    <w:embedBold r:id="rId5" w:fontKey="{C0C9239A-911A-4174-B246-B91AA97104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5D3E3" w14:textId="71EACCF4" w:rsidR="007E4E57" w:rsidRDefault="00000000">
    <w:pPr>
      <w:pBdr>
        <w:top w:val="single" w:sz="24" w:space="1" w:color="000000"/>
      </w:pBdr>
      <w:tabs>
        <w:tab w:val="center" w:pos="4680"/>
        <w:tab w:val="right" w:pos="9624"/>
      </w:tabs>
      <w:spacing w:line="288" w:lineRule="auto"/>
      <w:ind w:left="0" w:firstLine="0"/>
    </w:pPr>
    <w:r>
      <w:rPr>
        <w:b/>
        <w:smallCaps/>
        <w:sz w:val="14"/>
        <w:szCs w:val="14"/>
      </w:rPr>
      <w:t>National Archives and Records Administration</w:t>
    </w:r>
    <w:r>
      <w:rPr>
        <w:b/>
        <w:smallCaps/>
        <w:sz w:val="14"/>
        <w:szCs w:val="14"/>
      </w:rPr>
      <w:tab/>
      <w:t xml:space="preserve">Page </w:t>
    </w:r>
    <w:r>
      <w:rPr>
        <w:b/>
        <w:smallCaps/>
        <w:sz w:val="14"/>
        <w:szCs w:val="14"/>
      </w:rPr>
      <w:fldChar w:fldCharType="begin"/>
    </w:r>
    <w:r>
      <w:rPr>
        <w:b/>
        <w:smallCaps/>
        <w:sz w:val="14"/>
        <w:szCs w:val="14"/>
      </w:rPr>
      <w:instrText>PAGE</w:instrText>
    </w:r>
    <w:r>
      <w:rPr>
        <w:b/>
        <w:smallCaps/>
        <w:sz w:val="14"/>
        <w:szCs w:val="14"/>
      </w:rPr>
      <w:fldChar w:fldCharType="separate"/>
    </w:r>
    <w:r w:rsidR="00247B4B">
      <w:rPr>
        <w:b/>
        <w:smallCaps/>
        <w:noProof/>
        <w:sz w:val="14"/>
        <w:szCs w:val="14"/>
      </w:rPr>
      <w:t>17</w:t>
    </w:r>
    <w:r>
      <w:rPr>
        <w:b/>
        <w:smallCaps/>
        <w:sz w:val="14"/>
        <w:szCs w:val="14"/>
      </w:rPr>
      <w:fldChar w:fldCharType="end"/>
    </w:r>
    <w:r>
      <w:rPr>
        <w:b/>
        <w:smallCaps/>
        <w:sz w:val="14"/>
        <w:szCs w:val="14"/>
      </w:rPr>
      <w:tab/>
      <w:t>October 15,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9C61D5" w14:textId="77777777" w:rsidR="001A25E2" w:rsidRDefault="001A25E2">
      <w:r>
        <w:separator/>
      </w:r>
    </w:p>
  </w:footnote>
  <w:footnote w:type="continuationSeparator" w:id="0">
    <w:p w14:paraId="2FF45577" w14:textId="77777777" w:rsidR="001A25E2" w:rsidRDefault="001A25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5454"/>
    <w:multiLevelType w:val="multilevel"/>
    <w:tmpl w:val="9E4677E2"/>
    <w:lvl w:ilvl="0">
      <w:start w:val="1"/>
      <w:numFmt w:val="bullet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7341439"/>
    <w:multiLevelType w:val="multilevel"/>
    <w:tmpl w:val="0144D8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E5434"/>
    <w:multiLevelType w:val="multilevel"/>
    <w:tmpl w:val="263054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37558E4"/>
    <w:multiLevelType w:val="multilevel"/>
    <w:tmpl w:val="C4962EDC"/>
    <w:lvl w:ilvl="0">
      <w:start w:val="1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78469958">
    <w:abstractNumId w:val="1"/>
  </w:num>
  <w:num w:numId="2" w16cid:durableId="1474174495">
    <w:abstractNumId w:val="3"/>
  </w:num>
  <w:num w:numId="3" w16cid:durableId="1260678801">
    <w:abstractNumId w:val="2"/>
  </w:num>
  <w:num w:numId="4" w16cid:durableId="339167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E57"/>
    <w:rsid w:val="001A25E2"/>
    <w:rsid w:val="00247B4B"/>
    <w:rsid w:val="00311312"/>
    <w:rsid w:val="003311A7"/>
    <w:rsid w:val="00686B89"/>
    <w:rsid w:val="007E4E57"/>
    <w:rsid w:val="00FA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8C5A"/>
  <w15:docId w15:val="{CF2558A6-2904-4471-998C-473513E0E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tabs>
        <w:tab w:val="left" w:pos="720"/>
      </w:tabs>
      <w:spacing w:after="120" w:line="276" w:lineRule="auto"/>
      <w:ind w:left="432" w:hanging="432"/>
      <w:outlineLvl w:val="0"/>
    </w:pPr>
    <w:rPr>
      <w:color w:val="205968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tabs>
        <w:tab w:val="left" w:pos="720"/>
      </w:tabs>
      <w:spacing w:before="200" w:after="120" w:line="276" w:lineRule="auto"/>
      <w:ind w:left="0" w:firstLine="0"/>
      <w:outlineLvl w:val="1"/>
    </w:pPr>
    <w:rPr>
      <w:color w:val="205968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tabs>
        <w:tab w:val="left" w:pos="720"/>
      </w:tabs>
      <w:spacing w:before="200" w:after="120" w:line="276" w:lineRule="auto"/>
      <w:ind w:left="0" w:firstLine="0"/>
      <w:outlineLvl w:val="2"/>
    </w:pPr>
    <w:rPr>
      <w:color w:val="205968"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120" w:line="276" w:lineRule="auto"/>
      <w:ind w:left="864" w:hanging="864"/>
      <w:jc w:val="both"/>
      <w:outlineLvl w:val="3"/>
    </w:pPr>
    <w:rPr>
      <w:color w:val="2F549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Arial" w:eastAsia="Arial" w:hAnsi="Arial" w:cs="Arial"/>
      <w:b/>
      <w:color w:val="1E63D5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556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Seema Dheman</dc:creator>
  <cp:lastModifiedBy>Seema Dheman</cp:lastModifiedBy>
  <cp:revision>2</cp:revision>
  <dcterms:created xsi:type="dcterms:W3CDTF">2024-10-22T10:36:00Z</dcterms:created>
  <dcterms:modified xsi:type="dcterms:W3CDTF">2024-10-22T10:36:00Z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0x010100844FA18D0146E34AA3CEC522B4A56B7A</vt:lpwstr>
  </property>
</Properties>
</file>