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62" w:rsidRPr="008A0262" w:rsidRDefault="008A0262" w:rsidP="008A0262">
      <w:pPr>
        <w:widowControl/>
        <w:shd w:val="clear" w:color="auto" w:fill="F5F5F5"/>
        <w:wordWrap/>
        <w:autoSpaceDE/>
        <w:autoSpaceDN/>
        <w:spacing w:before="300" w:line="240" w:lineRule="auto"/>
        <w:jc w:val="left"/>
        <w:outlineLvl w:val="0"/>
        <w:rPr>
          <w:rFonts w:ascii="inherit" w:eastAsia="굴림" w:hAnsi="inherit" w:cs="Helvetica"/>
          <w:color w:val="333333"/>
          <w:kern w:val="36"/>
          <w:sz w:val="45"/>
          <w:szCs w:val="45"/>
        </w:rPr>
      </w:pP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DI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는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 xml:space="preserve"> IoC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를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 xml:space="preserve"> 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사용하지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 xml:space="preserve"> 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않아도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 xml:space="preserve"> 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된다</w:t>
      </w:r>
      <w:r w:rsidRPr="008A0262">
        <w:rPr>
          <w:rFonts w:ascii="inherit" w:eastAsia="굴림" w:hAnsi="inherit" w:cs="Helvetica"/>
          <w:color w:val="333333"/>
          <w:kern w:val="36"/>
          <w:sz w:val="45"/>
          <w:szCs w:val="45"/>
        </w:rPr>
        <w:t> </w:t>
      </w:r>
      <w:r w:rsidRPr="008A0262">
        <w:rPr>
          <w:rFonts w:ascii="inherit" w:eastAsia="굴림" w:hAnsi="inherit" w:cs="Helvetica"/>
          <w:color w:val="999999"/>
          <w:kern w:val="36"/>
          <w:sz w:val="29"/>
          <w:szCs w:val="29"/>
        </w:rPr>
        <w:t>by Jin-Wook Chung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Dependency Injection(DI)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얘기할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빠지지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글이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hyperlink r:id="rId4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Martin Folwer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Inversion of Control Containers and the Dependency Injection pattern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이다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글에서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용어가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생겨나게된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배경을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관련한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내용을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인용하면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다음과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When these containers talk about how they are so useful because they implement “Inversion of Control” I end up very puzzled. Inversion of control is a common characteristic of frameworks, so saying that these lightweight containers are special because they use inversion of control is like saying my car is special because it has wheels.</w:t>
      </w:r>
    </w:p>
    <w:p w:rsidR="008A0262" w:rsidRPr="008A0262" w:rsidRDefault="008A0262" w:rsidP="008A0262">
      <w:pPr>
        <w:widowControl/>
        <w:wordWrap/>
        <w:autoSpaceDE/>
        <w:autoSpaceDN/>
        <w:spacing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As a result I think we need a more specific name for this pattern. Inversion of Control is too generic a term, and thus people find it confusing. As a result with a lot of discussion with various IoC advocates we settled on the name Dependency Injection.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조립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임무를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담당하는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Inversion of Control(IoC)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당연한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얘기된다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자동차가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바퀴를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가져서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특별하다고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어색한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것처럼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그래서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특별한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이름이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많은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사람과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토론한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끝에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용어를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정했다고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포함한다는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강한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반감을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가지고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없는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장점을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가지기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때문이다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주장에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근거를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말하기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전에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먼저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무엇인지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이해할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둘은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많이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혼돈되는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주제다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명확한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잡기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Dependency Inversion Principle(DIP)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까지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함께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얘기해보도록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before="300" w:after="150" w:line="240" w:lineRule="auto"/>
        <w:jc w:val="left"/>
        <w:outlineLvl w:val="2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A0262">
        <w:rPr>
          <w:rFonts w:ascii="inherit" w:eastAsia="굴림" w:hAnsi="inherit" w:cs="Helvetica"/>
          <w:color w:val="333333"/>
          <w:kern w:val="0"/>
          <w:sz w:val="27"/>
          <w:szCs w:val="27"/>
        </w:rPr>
        <w:t>Dependency Injection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코드는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팔고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시나리오를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예제는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단순해서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실제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프로젝트에서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코드와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동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떨어져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있지만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집중해서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설명하는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데는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효과적이라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정해진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직접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가지고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만약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3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초과하는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팔고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싶다면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hyperlink r:id="rId5" w:history="1">
        <w:r w:rsidRPr="008A0262">
          <w:rPr>
            <w:rFonts w:ascii="Courier New" w:eastAsia="굴림체" w:hAnsi="Courier New" w:cs="Courier New"/>
            <w:color w:val="C7254E"/>
            <w:kern w:val="0"/>
            <w:szCs w:val="20"/>
            <w:shd w:val="clear" w:color="auto" w:fill="F9F2F4"/>
          </w:rPr>
          <w:t>PizzaStore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 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클래스를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수정해야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한다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 OCP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를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위반하게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된다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// C#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코드로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작성되었다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. "..."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는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코드가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생략되었다는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의미다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class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PizzaStore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private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readonly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Pizza[] pizzas =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Pizza[]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{ 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(),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(),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};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void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Sell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int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count)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// pizzas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필드를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사용해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피자를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판매한다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OCP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위반은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배열을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직접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참조하기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때문에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발생한다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배열을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(argument)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취하면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해결된다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배열을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넘겨주면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인수를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취하는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개념의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대부분이다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말해도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과언이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class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PizzaStore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private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readonly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Pizza[] pizzas;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PizzaStore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(Pizza[] pizzas)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this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.pizzas = pizzas;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void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Sell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int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count)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// pizzas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필드를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사용해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피자를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판매한다</w:t>
      </w:r>
      <w:r w:rsidRPr="008A0262">
        <w:rPr>
          <w:rFonts w:ascii="Courier New" w:eastAsia="굴림체" w:hAnsi="Courier New" w:cs="Courier New"/>
          <w:i/>
          <w:iCs/>
          <w:color w:val="999988"/>
          <w:kern w:val="0"/>
          <w:sz w:val="24"/>
          <w:szCs w:val="24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hyperlink r:id="rId6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Rúnar Bjarnason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세미나에서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다음과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같이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DI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인수를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취하는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것을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허세적으로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표현한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것에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지나지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않는다고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했다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</w:p>
    <w:p w:rsidR="008A0262" w:rsidRPr="008A0262" w:rsidRDefault="008A0262" w:rsidP="008A0262">
      <w:pPr>
        <w:widowControl/>
        <w:wordWrap/>
        <w:autoSpaceDE/>
        <w:autoSpaceDN/>
        <w:spacing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lastRenderedPageBreak/>
        <w:t>Dependency Injection is really just a pretentious way to say ‘taking an argument’.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hyperlink r:id="rId7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DI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주제로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500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페이지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넘게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책을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Mark Seemann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적어도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반대할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거라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생각했지만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 </w:t>
      </w:r>
      <w:hyperlink r:id="rId8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오히려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그는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Rúnar Bjarnason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표현이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틀렸다기보다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추가될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내용이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있다고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말했다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Mark Seemann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내용을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설명하기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IPizzaStore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도입하자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언급된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구현했다고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가정해보자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배열이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인수로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넘겨지지만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IPizzaStore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전혀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정보를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담고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강조했다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추상화를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해치지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않고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의존성을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인수로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넘겨주는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방법이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내가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싶은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개념의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전부이다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interface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IPizzaStore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void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Sell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int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count);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before="300" w:after="150" w:line="240" w:lineRule="auto"/>
        <w:jc w:val="left"/>
        <w:outlineLvl w:val="2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A0262">
        <w:rPr>
          <w:rFonts w:ascii="inherit" w:eastAsia="굴림" w:hAnsi="inherit" w:cs="Helvetica"/>
          <w:color w:val="333333"/>
          <w:kern w:val="0"/>
          <w:sz w:val="27"/>
          <w:szCs w:val="27"/>
        </w:rPr>
        <w:t>Dedendency Inversion Principle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피자가게에서는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여러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팔고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불행히도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코드로는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시나리오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구현이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불가능하다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타입에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때문이다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그림에서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보듯이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위반하고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731510" cy="1503680"/>
            <wp:effectExtent l="0" t="0" r="2540" b="1270"/>
            <wp:docPr id="3" name="그림 3" descr="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의존하게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만들어야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그림과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IPizza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도입해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해결해보자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그림에서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참조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실선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IPizza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점선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만들자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화살표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방향이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뒤집히는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것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확인할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DIP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원칙을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지켜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다양한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넘겨줄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되었다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731510" cy="1503680"/>
            <wp:effectExtent l="0" t="0" r="2540" b="1270"/>
            <wp:docPr id="2" name="그림 2" descr="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DIP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원칙을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나타내는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문장과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함께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정리하고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넘어가는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좋겠다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모듈이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모듈에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안된다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관계를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뒤집기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필요하다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아울러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실체에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의존해서는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안된다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타입의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멤버필드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메소드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반환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값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또는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(parameter)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구체타입으로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표현되어서는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안된다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A. High-level modules should not depend on low-level modules. Both should depend on abstractions.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br/>
        <w:t>B. Abstractions should not depend on details. Details should depend on abstractions.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으레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사용한다고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그러나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둘은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별개다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사용하면서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필요없는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경우도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많다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예를들어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CachedUserStore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보자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userId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통해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매번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조회하는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일정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기간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duration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)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동안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캐쉬하는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기능을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제공한다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IUserStore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hyperlink r:id="rId11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Decorator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역할을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duration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값이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통해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주입되지만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필수가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보여준다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interface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IUserStore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User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Find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string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userId);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class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CachedUserStore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: IUserStore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CachedUserStore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(IUserStore innerStore,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int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duration)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User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Find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string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userId)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lastRenderedPageBreak/>
        <w:t xml:space="preserve">    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before="300" w:after="150" w:line="240" w:lineRule="auto"/>
        <w:jc w:val="left"/>
        <w:outlineLvl w:val="2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A0262">
        <w:rPr>
          <w:rFonts w:ascii="inherit" w:eastAsia="굴림" w:hAnsi="inherit" w:cs="Helvetica"/>
          <w:color w:val="333333"/>
          <w:kern w:val="0"/>
          <w:sz w:val="27"/>
          <w:szCs w:val="27"/>
        </w:rPr>
        <w:t>Inversion of Control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개념은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프레임워크와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라이브라리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차이에서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살펴볼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라이브러리를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구성요소를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직접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가져와서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쓰면된다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프레임워크는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규칙에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따라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구성요소를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프레임워크에서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구성요소를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가져다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쓰게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관계에서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제어가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역전되었다고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맥락에서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hyperlink r:id="rId12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팩토리메소드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hyperlink r:id="rId13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템플릿메소드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패턴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설명하기에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좋은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예가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외우기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쉽게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Hollywood Principle(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헐리우드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원칙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이라고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내가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전에도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얘기했잖아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나한테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먼저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연락하지마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내가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연락할께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”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돌아가보자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피자가게에서는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코드와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원하는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개수만큼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만들어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되었다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static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void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Main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var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pizzaStore =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PizzaStore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IPizza[]{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CheezePizza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(),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CheezePizza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(),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ShrimpPizza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(),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BulgogiPizza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(),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여기서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많다면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어떻게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될까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?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손으로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일일이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많은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나열해서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부담스러울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정도로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번거로운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작업을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프레임워크가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해주면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좋지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않을까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?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고맙게도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역할을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해준다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코드에서는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특정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모듈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어셈블리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속하는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모든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IPizza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인터페이스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타입을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보여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준다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특정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타입의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사용자에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직접호출되는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호출된다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생성방향이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역전되어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헐리우드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원칙이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적용된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lastRenderedPageBreak/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static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void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Main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Type[] pizzaTypes = Assembly.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GetEntryAssembly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.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GetExportedTypes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.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Where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typeof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(IPizza).IsAssignableFrom);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var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builder =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IoCContainerBuilder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buildr.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RegisterTypes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(pizzaTypes);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IoCContainer container = builder.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Build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IPizza[] allKindsOfPizzas = container.Resolve&lt;IPizza[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]&gt;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var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pizzaStore =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new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PizzaStore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(allKindsOfPizzas);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before="300" w:after="150" w:line="240" w:lineRule="auto"/>
        <w:jc w:val="left"/>
        <w:outlineLvl w:val="2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A0262">
        <w:rPr>
          <w:rFonts w:ascii="inherit" w:eastAsia="굴림" w:hAnsi="inherit" w:cs="Helvetica"/>
          <w:color w:val="333333"/>
          <w:kern w:val="0"/>
          <w:sz w:val="27"/>
          <w:szCs w:val="27"/>
        </w:rPr>
        <w:t>Pure DI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별개이듯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그렇다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사용한다고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무조건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얼마든지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피자가게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인수에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넘겨줄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개념에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반하는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Mark Seemann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애초에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hyperlink r:id="rId14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Dependency Injection in .NET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라는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그의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책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용어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Poor Man’s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용어를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hyperlink r:id="rId15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하지만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Poor Man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이라는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뜻에서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오는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부정적인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의미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때문에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IoC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컨테이가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없는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DI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강점이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퇴색되는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것이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안타까웠던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모양이다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기존에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책에서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용어를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바꾸면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혼란이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있음에도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불구하고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Poor Man’s DI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불러주길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원한다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강점이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뭐길래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용어를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바꾸는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모험을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단행한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것일까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? </w:t>
      </w:r>
      <w:hyperlink r:id="rId16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When to use a DI Container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라는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글에서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그의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생각을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엿볼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있다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 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비용이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적다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일일이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손으로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않아도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되니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하지만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배워고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익혀야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무엇보다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잘못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구성되었을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경우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컴파일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애러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런타임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애러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발생이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단점으로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지적된다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.(Weakly typed)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피자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않아도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컴파일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것처럼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Weakly typed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발생되지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않는다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인수를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나열하지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lastRenderedPageBreak/>
        <w:t>않고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?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당연히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컴파일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애러다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비용이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크다는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단점이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사용해야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할까라는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의문이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여기에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답을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찾기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전에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DI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필수가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아니란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점을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강조하고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싶다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.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Weakly typed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해결해주는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훌륭한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도구이다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자칫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개념을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잘못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이해해서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무조건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글을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목적이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여기에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의존성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등록비용을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줄인다는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이유로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컨테이너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학습비용과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Weakly typed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비용을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고려하지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않는다면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곤란하다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사용할까라는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질문에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명확한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답을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가지고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hyperlink r:id="rId17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다만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경험에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비춰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본다면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,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생각했던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것보다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Weakly typed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비용이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의존성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등록비용보다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크다는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것이다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그래서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다음과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가이드라인을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제시하고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싶다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의존성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등록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비용이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Weakly typed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비용보다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크다는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확신이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있을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때까지는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사용하자</w:t>
      </w:r>
      <w:r w:rsidRPr="008A0262">
        <w:rPr>
          <w:rFonts w:ascii="Times New Roman" w:eastAsia="굴림" w:hAnsi="Times New Roman" w:cs="Times New Roman"/>
          <w:color w:val="333333"/>
          <w:kern w:val="0"/>
          <w:sz w:val="24"/>
          <w:szCs w:val="24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상당량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규모의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보여주는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코드가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 </w:t>
      </w:r>
      <w:hyperlink r:id="rId18" w:anchor="L63-L148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AutoFixture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의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Fixture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클래스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생성자인데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,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재미삼아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한번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참고해보도록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 xml:space="preserve"> 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하자</w:t>
        </w:r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.</w:t>
        </w:r>
      </w:hyperlink>
    </w:p>
    <w:p w:rsidR="008A0262" w:rsidRPr="008A0262" w:rsidRDefault="008A0262" w:rsidP="008A0262">
      <w:pPr>
        <w:widowControl/>
        <w:wordWrap/>
        <w:autoSpaceDE/>
        <w:autoSpaceDN/>
        <w:spacing w:before="300" w:after="150" w:line="240" w:lineRule="auto"/>
        <w:jc w:val="left"/>
        <w:outlineLvl w:val="2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A0262">
        <w:rPr>
          <w:rFonts w:ascii="inherit" w:eastAsia="굴림" w:hAnsi="inherit" w:cs="Helvetica"/>
          <w:color w:val="333333"/>
          <w:kern w:val="0"/>
          <w:sz w:val="27"/>
          <w:szCs w:val="27"/>
        </w:rPr>
        <w:t>Inversion of Control Containers and the Dependency Injection pattern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서두에서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Martin Folwer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포함한다는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반감을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가진다고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장점을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외면한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표현이라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생각하기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때문이다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벤다이어그램에서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Martin Folwer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왼쪽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영역이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오른쪽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영역의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부분집합으로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그러면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그림에서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영역을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없게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사용한다면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영역의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교집합으로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표현되는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맞다고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또는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말할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731510" cy="3429000"/>
            <wp:effectExtent l="0" t="0" r="2540" b="0"/>
            <wp:docPr id="1" name="그림 1" descr="DI-vs-I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-vs-Io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lastRenderedPageBreak/>
        <w:t>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Service Locator(SL)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안티패턴이라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아래와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같이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PizzaStore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 </w:t>
      </w:r>
      <w:r w:rsidRPr="008A0262">
        <w:rPr>
          <w:rFonts w:ascii="Courier New" w:eastAsia="굴림체" w:hAnsi="Courier New" w:cs="Courier New"/>
          <w:color w:val="C7254E"/>
          <w:kern w:val="0"/>
          <w:szCs w:val="20"/>
          <w:shd w:val="clear" w:color="auto" w:fill="F9F2F4"/>
        </w:rPr>
        <w:t>Pizza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정보를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드러내지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때문이다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함축적인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명확한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좋다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(</w:t>
      </w:r>
      <w:hyperlink r:id="rId20" w:history="1">
        <w:r w:rsidRPr="008A0262">
          <w:rPr>
            <w:rFonts w:ascii="Times New Roman" w:eastAsia="굴림" w:hAnsi="Times New Roman" w:cs="Times New Roman"/>
            <w:color w:val="428BCA"/>
            <w:kern w:val="0"/>
            <w:sz w:val="23"/>
            <w:szCs w:val="23"/>
          </w:rPr>
          <w:t>Explicit is better than implicit - The Zen of Python</w:t>
        </w:r>
      </w:hyperlink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class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445588"/>
          <w:kern w:val="0"/>
          <w:sz w:val="24"/>
          <w:szCs w:val="24"/>
        </w:rPr>
        <w:t>PizzaStore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private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readonly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Pizza[] pizzas;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public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</w:t>
      </w:r>
      <w:r w:rsidRPr="008A0262">
        <w:rPr>
          <w:rFonts w:ascii="Courier New" w:eastAsia="굴림체" w:hAnsi="Courier New" w:cs="Courier New"/>
          <w:b/>
          <w:bCs/>
          <w:color w:val="990000"/>
          <w:kern w:val="0"/>
          <w:sz w:val="24"/>
          <w:szCs w:val="24"/>
        </w:rPr>
        <w:t>PizzaStore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{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    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this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.pizzas = ServiceLocator.Resolve&lt;Pizza[</w:t>
      </w:r>
      <w:r w:rsidRPr="008A0262">
        <w:rPr>
          <w:rFonts w:ascii="Courier New" w:eastAsia="굴림체" w:hAnsi="Courier New" w:cs="Courier New"/>
          <w:b/>
          <w:bCs/>
          <w:color w:val="333333"/>
          <w:kern w:val="0"/>
          <w:sz w:val="24"/>
          <w:szCs w:val="24"/>
        </w:rPr>
        <w:t>]&gt;</w:t>
      </w: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();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}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 xml:space="preserve">    ....</w:t>
      </w:r>
    </w:p>
    <w:p w:rsidR="008A0262" w:rsidRPr="008A0262" w:rsidRDefault="008A0262" w:rsidP="008A02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color w:val="333333"/>
          <w:kern w:val="0"/>
          <w:sz w:val="24"/>
          <w:szCs w:val="24"/>
        </w:rPr>
      </w:pPr>
      <w:r w:rsidRPr="008A0262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}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SL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따로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언급하고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싶지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않지만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부분에서는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재미난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사실이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SL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벤다이어그램으로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나타낸다면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영역의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부분집합으로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그려야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SL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필수적이란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얘기다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따라서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 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SL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을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특정한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형태라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말하는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것은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참이지만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, DI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그렇게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말하는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것은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거짓이다</w:t>
      </w:r>
      <w:r w:rsidRPr="008A0262">
        <w:rPr>
          <w:rFonts w:ascii="Times New Roman" w:eastAsia="굴림" w:hAnsi="Times New Roman" w:cs="Times New Roman"/>
          <w:b/>
          <w:bCs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before="300" w:after="150" w:line="240" w:lineRule="auto"/>
        <w:jc w:val="left"/>
        <w:outlineLvl w:val="2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A0262">
        <w:rPr>
          <w:rFonts w:ascii="inherit" w:eastAsia="굴림" w:hAnsi="inherit" w:cs="Helvetica"/>
          <w:color w:val="333333"/>
          <w:kern w:val="0"/>
          <w:sz w:val="27"/>
          <w:szCs w:val="27"/>
        </w:rPr>
        <w:t>Summary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어떻게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것인가에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직접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가능하고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SL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위치시킬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인수로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취하는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특징이다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주입할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수단을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제공한다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참조하는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의존자가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만약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중요한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모듈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(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)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이라면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둘은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자동차가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타이어를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가지는데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종류의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타이어만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사용한다는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상상할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없는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일이다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타이어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크기를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크기만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맞으면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어떤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타이어도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있도록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DIP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실체에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추상화에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것이가의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문제다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8A0262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프로그래밍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전반에서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흔히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접할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기법이다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연관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지어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생각해본다면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특정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클래스의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직접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호출해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인스턴스를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방법이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생성자를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일일이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호출하는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번거롭다면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작업을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프레임워크에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맡길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누가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작업을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수행하냐에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얘기다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</w:p>
    <w:p w:rsidR="001B7225" w:rsidRPr="008A0262" w:rsidRDefault="008A0262" w:rsidP="008A0262">
      <w:pPr>
        <w:widowControl/>
        <w:wordWrap/>
        <w:autoSpaceDE/>
        <w:autoSpaceDN/>
        <w:spacing w:after="150" w:line="240" w:lineRule="auto"/>
        <w:jc w:val="left"/>
        <w:rPr>
          <w:rFonts w:ascii="Times New Roman" w:eastAsia="굴림" w:hAnsi="Times New Roman" w:cs="Times New Roman" w:hint="eastAsia"/>
          <w:color w:val="333333"/>
          <w:kern w:val="0"/>
          <w:sz w:val="23"/>
          <w:szCs w:val="23"/>
        </w:rPr>
      </w:pP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필수로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요구하지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않는다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의존성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등록비용을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줄인다는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이유로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학습비용과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Weakly typed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비용을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강요해서는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안된다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Weakly typed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비용은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생각보다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수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.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확신이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때까지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최대한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미루고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,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귀를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기울일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필요가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있다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 Pure DI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를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사용하다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생기는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불편함이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IoC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컨테이너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사용에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대한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확신을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주며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,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안내서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역할을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해줄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 xml:space="preserve"> 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것이다</w:t>
      </w:r>
      <w:r w:rsidRPr="008A0262">
        <w:rPr>
          <w:rFonts w:ascii="Times New Roman" w:eastAsia="굴림" w:hAnsi="Times New Roman" w:cs="Times New Roman"/>
          <w:color w:val="333333"/>
          <w:kern w:val="0"/>
          <w:sz w:val="23"/>
          <w:szCs w:val="23"/>
        </w:rPr>
        <w:t>.</w:t>
      </w:r>
      <w:bookmarkStart w:id="0" w:name="_GoBack"/>
      <w:bookmarkEnd w:id="0"/>
    </w:p>
    <w:sectPr w:rsidR="001B7225" w:rsidRPr="008A0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62"/>
    <w:rsid w:val="001B7225"/>
    <w:rsid w:val="008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820A"/>
  <w15:chartTrackingRefBased/>
  <w15:docId w15:val="{A12B90E1-8E46-446C-BDE4-49A468C7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A02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A02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026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8A026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0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026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026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A0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A0262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A0262"/>
  </w:style>
  <w:style w:type="character" w:customStyle="1" w:styleId="k">
    <w:name w:val="k"/>
    <w:basedOn w:val="a0"/>
    <w:rsid w:val="008A0262"/>
  </w:style>
  <w:style w:type="character" w:customStyle="1" w:styleId="nc">
    <w:name w:val="nc"/>
    <w:basedOn w:val="a0"/>
    <w:rsid w:val="008A0262"/>
  </w:style>
  <w:style w:type="character" w:customStyle="1" w:styleId="p">
    <w:name w:val="p"/>
    <w:basedOn w:val="a0"/>
    <w:rsid w:val="008A0262"/>
  </w:style>
  <w:style w:type="character" w:customStyle="1" w:styleId="n">
    <w:name w:val="n"/>
    <w:basedOn w:val="a0"/>
    <w:rsid w:val="008A0262"/>
  </w:style>
  <w:style w:type="character" w:customStyle="1" w:styleId="nf">
    <w:name w:val="nf"/>
    <w:basedOn w:val="a0"/>
    <w:rsid w:val="008A0262"/>
  </w:style>
  <w:style w:type="character" w:customStyle="1" w:styleId="kt">
    <w:name w:val="kt"/>
    <w:basedOn w:val="a0"/>
    <w:rsid w:val="008A0262"/>
  </w:style>
  <w:style w:type="character" w:styleId="a5">
    <w:name w:val="Strong"/>
    <w:basedOn w:val="a0"/>
    <w:uiPriority w:val="22"/>
    <w:qFormat/>
    <w:rsid w:val="008A0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53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6531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0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2644959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8823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7003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9415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517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702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7240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7000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loeh.dk/2017/01/27/dependency-injection-is-passing-an-argument/" TargetMode="External"/><Relationship Id="rId13" Type="http://schemas.openxmlformats.org/officeDocument/2006/relationships/hyperlink" Target="http://www.dofactory.com/net/template-method-design-pattern" TargetMode="External"/><Relationship Id="rId18" Type="http://schemas.openxmlformats.org/officeDocument/2006/relationships/hyperlink" Target="https://github.com/AutoFixture/AutoFixture/blob/master/Src/AutoFixture/Fixture.c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com/Dependency-Injection-NET-Mark-Seemann/dp/1935182501" TargetMode="External"/><Relationship Id="rId12" Type="http://schemas.openxmlformats.org/officeDocument/2006/relationships/hyperlink" Target="http://www.dofactory.com/net/factory-method-design-pattern" TargetMode="External"/><Relationship Id="rId17" Type="http://schemas.openxmlformats.org/officeDocument/2006/relationships/hyperlink" Target="https://www.facebook.com/jinwook.chung.167/posts/17768357025518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ploeh.dk/2012/11/06/WhentouseaDIContainer/" TargetMode="External"/><Relationship Id="rId20" Type="http://schemas.openxmlformats.org/officeDocument/2006/relationships/hyperlink" Target="https://www.python.org/dev/peps/pep-002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asXwtTRkio" TargetMode="External"/><Relationship Id="rId11" Type="http://schemas.openxmlformats.org/officeDocument/2006/relationships/hyperlink" Target="http://www.dofactory.com/net/decorator-design-pattern" TargetMode="External"/><Relationship Id="rId5" Type="http://schemas.openxmlformats.org/officeDocument/2006/relationships/hyperlink" Target="https://en.wikipedia.org/wiki/Open/closed_principle" TargetMode="External"/><Relationship Id="rId15" Type="http://schemas.openxmlformats.org/officeDocument/2006/relationships/hyperlink" Target="http://blog.ploeh.dk/2014/06/10/pure-d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hyperlink" Target="https://martinfowler.com/articles/injection.htm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amazon.com/Dependency-Injection-NET-Mark-Seemann/dp/19351825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2019-12-24T06:20:00Z</dcterms:created>
  <dcterms:modified xsi:type="dcterms:W3CDTF">2019-12-24T06:21:00Z</dcterms:modified>
</cp:coreProperties>
</file>