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87" w:rsidRDefault="005807E3" w:rsidP="005807E3">
      <w:pPr>
        <w:pStyle w:val="1"/>
        <w:jc w:val="center"/>
      </w:pPr>
      <w:r>
        <w:rPr>
          <w:rFonts w:hint="eastAsia"/>
        </w:rPr>
        <w:t>HP</w:t>
      </w:r>
      <w:r>
        <w:t>-Socket TCP &amp; UDP</w:t>
      </w:r>
      <w:r>
        <w:rPr>
          <w:rFonts w:hint="eastAsia"/>
        </w:rPr>
        <w:t>通信框架</w:t>
      </w:r>
      <w:r>
        <w:t>文档</w:t>
      </w:r>
    </w:p>
    <w:p w:rsidR="005807E3" w:rsidRPr="005807E3" w:rsidRDefault="00154B87" w:rsidP="00154B87">
      <w:pPr>
        <w:pStyle w:val="2"/>
      </w:pPr>
      <w:r>
        <w:rPr>
          <w:rFonts w:hint="eastAsia"/>
        </w:rPr>
        <w:t>简介</w:t>
      </w:r>
    </w:p>
    <w:p w:rsidR="005807E3" w:rsidRDefault="00D3083E" w:rsidP="005807E3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HP</w:t>
      </w:r>
      <w:r>
        <w:rPr>
          <w:sz w:val="28"/>
          <w:szCs w:val="28"/>
        </w:rPr>
        <w:t>-Socket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通用的高性能</w:t>
      </w:r>
      <w:r>
        <w:rPr>
          <w:sz w:val="28"/>
          <w:szCs w:val="28"/>
        </w:rPr>
        <w:t>TCP/UDP/HTTP</w:t>
      </w:r>
      <w:r>
        <w:rPr>
          <w:rFonts w:hint="eastAsia"/>
          <w:sz w:val="28"/>
          <w:szCs w:val="28"/>
        </w:rPr>
        <w:t>通信</w:t>
      </w:r>
      <w:r>
        <w:rPr>
          <w:sz w:val="28"/>
          <w:szCs w:val="28"/>
        </w:rPr>
        <w:t>框架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包含服务器组件、客户端组件和</w:t>
      </w:r>
      <w:r>
        <w:rPr>
          <w:sz w:val="28"/>
          <w:szCs w:val="28"/>
        </w:rPr>
        <w:t>Agent</w:t>
      </w:r>
      <w:r w:rsidR="002872BD">
        <w:rPr>
          <w:sz w:val="28"/>
          <w:szCs w:val="28"/>
        </w:rPr>
        <w:t>组件</w:t>
      </w:r>
      <w:r w:rsidR="002872BD">
        <w:rPr>
          <w:rFonts w:hint="eastAsia"/>
          <w:sz w:val="28"/>
          <w:szCs w:val="28"/>
        </w:rPr>
        <w:t>，提供</w:t>
      </w:r>
      <w:r w:rsidR="002872BD">
        <w:rPr>
          <w:sz w:val="28"/>
          <w:szCs w:val="28"/>
        </w:rPr>
        <w:t>C/C++</w:t>
      </w:r>
      <w:r w:rsidR="002872BD">
        <w:rPr>
          <w:rFonts w:hint="eastAsia"/>
          <w:sz w:val="28"/>
          <w:szCs w:val="28"/>
        </w:rPr>
        <w:t>、</w:t>
      </w:r>
      <w:r w:rsidR="002872BD">
        <w:rPr>
          <w:sz w:val="28"/>
          <w:szCs w:val="28"/>
        </w:rPr>
        <w:t>C#</w:t>
      </w:r>
      <w:r w:rsidR="002872BD">
        <w:rPr>
          <w:rFonts w:hint="eastAsia"/>
          <w:sz w:val="28"/>
          <w:szCs w:val="28"/>
        </w:rPr>
        <w:t>、</w:t>
      </w:r>
      <w:r w:rsidR="002872BD">
        <w:rPr>
          <w:sz w:val="28"/>
          <w:szCs w:val="28"/>
        </w:rPr>
        <w:t>Java</w:t>
      </w:r>
      <w:r w:rsidR="002872BD">
        <w:rPr>
          <w:rFonts w:hint="eastAsia"/>
          <w:sz w:val="28"/>
          <w:szCs w:val="28"/>
        </w:rPr>
        <w:t>、</w:t>
      </w:r>
      <w:r w:rsidR="002872BD">
        <w:rPr>
          <w:sz w:val="28"/>
          <w:szCs w:val="28"/>
        </w:rPr>
        <w:t>Python</w:t>
      </w:r>
      <w:r w:rsidR="002872BD">
        <w:rPr>
          <w:sz w:val="28"/>
          <w:szCs w:val="28"/>
        </w:rPr>
        <w:t>等编程语言的接口。</w:t>
      </w:r>
    </w:p>
    <w:p w:rsidR="002872BD" w:rsidRDefault="00950672" w:rsidP="005807E3">
      <w:pPr>
        <w:spacing w:line="360" w:lineRule="auto"/>
        <w:ind w:firstLineChars="200" w:firstLine="560"/>
        <w:rPr>
          <w:sz w:val="28"/>
          <w:szCs w:val="28"/>
        </w:rPr>
      </w:pPr>
      <w:r w:rsidRPr="00A102F8">
        <w:rPr>
          <w:color w:val="FF0000"/>
          <w:sz w:val="28"/>
          <w:szCs w:val="28"/>
          <w:highlight w:val="yellow"/>
        </w:rPr>
        <w:t>HP-Socket</w:t>
      </w:r>
      <w:r w:rsidRPr="00A102F8">
        <w:rPr>
          <w:rFonts w:hint="eastAsia"/>
          <w:color w:val="FF0000"/>
          <w:sz w:val="28"/>
          <w:szCs w:val="28"/>
          <w:highlight w:val="yellow"/>
        </w:rPr>
        <w:t>唯一的</w:t>
      </w:r>
      <w:r w:rsidRPr="00A102F8">
        <w:rPr>
          <w:color w:val="FF0000"/>
          <w:sz w:val="28"/>
          <w:szCs w:val="28"/>
          <w:highlight w:val="yellow"/>
        </w:rPr>
        <w:t>职责是接收和发送字节流</w:t>
      </w:r>
      <w:r>
        <w:rPr>
          <w:sz w:val="28"/>
          <w:szCs w:val="28"/>
        </w:rPr>
        <w:t>，不参与程序协议解析等工作。</w:t>
      </w:r>
    </w:p>
    <w:p w:rsidR="00950672" w:rsidRDefault="00940512" w:rsidP="005807E3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HP-Socket</w:t>
      </w: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运行在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平台，将来会实现跨平台支持。</w:t>
      </w:r>
    </w:p>
    <w:p w:rsidR="00940512" w:rsidRDefault="00355BC4" w:rsidP="005807E3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HP-Socket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通信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抽象为</w:t>
      </w:r>
      <w:r>
        <w:rPr>
          <w:sz w:val="28"/>
          <w:szCs w:val="28"/>
        </w:rPr>
        <w:t>Connection ID, Connection ID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连接的唯一标识。</w:t>
      </w:r>
    </w:p>
    <w:p w:rsidR="00122A98" w:rsidRDefault="00122A98" w:rsidP="005807E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HP-Socket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不同的容量要求、通信规模自动调整各项性能参数</w:t>
      </w:r>
      <w:r>
        <w:rPr>
          <w:rFonts w:hint="eastAsia"/>
          <w:sz w:val="28"/>
          <w:szCs w:val="28"/>
        </w:rPr>
        <w:t>（如</w:t>
      </w:r>
      <w:r>
        <w:rPr>
          <w:sz w:val="28"/>
          <w:szCs w:val="28"/>
        </w:rPr>
        <w:t>工作线程数量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缓存池大小</w:t>
      </w:r>
      <w:bookmarkStart w:id="0" w:name="_GoBack"/>
      <w:bookmarkEnd w:id="0"/>
      <w:r>
        <w:rPr>
          <w:rFonts w:hint="eastAsia"/>
          <w:sz w:val="28"/>
          <w:szCs w:val="28"/>
        </w:rPr>
        <w:t>）。</w:t>
      </w:r>
    </w:p>
    <w:p w:rsidR="00355BC4" w:rsidRPr="00950672" w:rsidRDefault="00603A59" w:rsidP="00603A59">
      <w:pPr>
        <w:pStyle w:val="2"/>
        <w:rPr>
          <w:rFonts w:hint="eastAsia"/>
        </w:rPr>
      </w:pPr>
      <w:r>
        <w:rPr>
          <w:rFonts w:hint="eastAsia"/>
        </w:rPr>
        <w:t>三大组件</w:t>
      </w:r>
    </w:p>
    <w:p w:rsidR="005807E3" w:rsidRDefault="00603A59" w:rsidP="005807E3">
      <w:pPr>
        <w:spacing w:line="360" w:lineRule="auto"/>
        <w:ind w:firstLineChars="200" w:firstLine="643"/>
        <w:rPr>
          <w:sz w:val="28"/>
          <w:szCs w:val="28"/>
        </w:rPr>
      </w:pPr>
      <w:r w:rsidRPr="00603A59">
        <w:rPr>
          <w:rFonts w:hint="eastAsia"/>
          <w:b/>
          <w:sz w:val="32"/>
          <w:szCs w:val="32"/>
        </w:rPr>
        <w:t>Client</w:t>
      </w:r>
      <w:r w:rsidRPr="00603A59">
        <w:rPr>
          <w:rFonts w:hint="eastAsia"/>
          <w:b/>
          <w:sz w:val="32"/>
          <w:szCs w:val="32"/>
        </w:rPr>
        <w:t>组件</w:t>
      </w:r>
      <w:r>
        <w:rPr>
          <w:sz w:val="28"/>
          <w:szCs w:val="28"/>
        </w:rPr>
        <w:t>：</w:t>
      </w:r>
      <w:r w:rsidR="008E5DF4">
        <w:rPr>
          <w:rFonts w:hint="eastAsia"/>
          <w:sz w:val="28"/>
          <w:szCs w:val="28"/>
        </w:rPr>
        <w:t>基于</w:t>
      </w:r>
      <w:r w:rsidR="008E5DF4">
        <w:rPr>
          <w:sz w:val="28"/>
          <w:szCs w:val="28"/>
        </w:rPr>
        <w:t>Event Select</w:t>
      </w:r>
      <w:r w:rsidR="008E5DF4">
        <w:rPr>
          <w:rFonts w:hint="eastAsia"/>
          <w:sz w:val="28"/>
          <w:szCs w:val="28"/>
        </w:rPr>
        <w:t>通信</w:t>
      </w:r>
      <w:r w:rsidR="008E5DF4">
        <w:rPr>
          <w:sz w:val="28"/>
          <w:szCs w:val="28"/>
        </w:rPr>
        <w:t>模块，在单独线程</w:t>
      </w:r>
      <w:r w:rsidR="008E5DF4">
        <w:rPr>
          <w:rFonts w:hint="eastAsia"/>
          <w:sz w:val="28"/>
          <w:szCs w:val="28"/>
        </w:rPr>
        <w:t>中</w:t>
      </w:r>
      <w:r w:rsidR="008E5DF4">
        <w:rPr>
          <w:sz w:val="28"/>
          <w:szCs w:val="28"/>
        </w:rPr>
        <w:t>执行通信操作，避免于</w:t>
      </w:r>
      <w:r w:rsidR="008E5DF4">
        <w:rPr>
          <w:rFonts w:hint="eastAsia"/>
          <w:sz w:val="28"/>
          <w:szCs w:val="28"/>
        </w:rPr>
        <w:t>用户</w:t>
      </w:r>
      <w:r w:rsidR="008E5DF4">
        <w:rPr>
          <w:sz w:val="28"/>
          <w:szCs w:val="28"/>
        </w:rPr>
        <w:t>线程干扰。每个</w:t>
      </w:r>
      <w:r w:rsidR="008E5DF4">
        <w:rPr>
          <w:rFonts w:hint="eastAsia"/>
          <w:sz w:val="28"/>
          <w:szCs w:val="28"/>
        </w:rPr>
        <w:t>Client</w:t>
      </w:r>
      <w:r w:rsidR="008E5DF4">
        <w:rPr>
          <w:sz w:val="28"/>
          <w:szCs w:val="28"/>
        </w:rPr>
        <w:t>组件管理一个</w:t>
      </w:r>
      <w:r w:rsidR="008E5DF4">
        <w:rPr>
          <w:sz w:val="28"/>
          <w:szCs w:val="28"/>
        </w:rPr>
        <w:t>Socket</w:t>
      </w:r>
      <w:r w:rsidR="008E5DF4">
        <w:rPr>
          <w:sz w:val="28"/>
          <w:szCs w:val="28"/>
        </w:rPr>
        <w:t>连接。</w:t>
      </w:r>
    </w:p>
    <w:p w:rsidR="008E5DF4" w:rsidRPr="005807E3" w:rsidRDefault="00282F8E" w:rsidP="005807E3">
      <w:pPr>
        <w:spacing w:line="360" w:lineRule="auto"/>
        <w:ind w:firstLineChars="200" w:firstLine="643"/>
        <w:rPr>
          <w:rFonts w:hint="eastAsia"/>
          <w:sz w:val="28"/>
          <w:szCs w:val="28"/>
        </w:rPr>
      </w:pPr>
      <w:r w:rsidRPr="00282F8E">
        <w:rPr>
          <w:rFonts w:hint="eastAsia"/>
          <w:b/>
          <w:sz w:val="32"/>
          <w:szCs w:val="32"/>
        </w:rPr>
        <w:t>Server</w:t>
      </w:r>
      <w:r w:rsidRPr="00282F8E">
        <w:rPr>
          <w:b/>
          <w:sz w:val="32"/>
          <w:szCs w:val="32"/>
        </w:rPr>
        <w:t>组件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IOCP</w:t>
      </w:r>
      <w:r>
        <w:rPr>
          <w:rFonts w:hint="eastAsia"/>
          <w:sz w:val="28"/>
          <w:szCs w:val="28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I/O Completion Port</w:t>
      </w:r>
      <w:r>
        <w:rPr>
          <w:rFonts w:hint="eastAsia"/>
          <w:sz w:val="28"/>
          <w:szCs w:val="28"/>
        </w:rPr>
        <w:t>）通信</w:t>
      </w:r>
      <w:r>
        <w:rPr>
          <w:sz w:val="28"/>
          <w:szCs w:val="28"/>
        </w:rPr>
        <w:t>模型，</w:t>
      </w:r>
      <w:r w:rsidR="00E05B27">
        <w:rPr>
          <w:rFonts w:hint="eastAsia"/>
          <w:sz w:val="28"/>
          <w:szCs w:val="28"/>
        </w:rPr>
        <w:t>并</w:t>
      </w:r>
      <w:r w:rsidR="00E05B27">
        <w:rPr>
          <w:sz w:val="28"/>
          <w:szCs w:val="28"/>
        </w:rPr>
        <w:t>结合缓存池、私有堆等技术，支持超大规模连接，在高并发场景下实现高效内存管理。</w:t>
      </w:r>
    </w:p>
    <w:p w:rsidR="005807E3" w:rsidRDefault="00282F8E" w:rsidP="005807E3">
      <w:pPr>
        <w:spacing w:line="360" w:lineRule="auto"/>
        <w:ind w:firstLineChars="200" w:firstLine="643"/>
        <w:rPr>
          <w:sz w:val="28"/>
          <w:szCs w:val="28"/>
        </w:rPr>
      </w:pPr>
      <w:r w:rsidRPr="00282F8E">
        <w:rPr>
          <w:rFonts w:hint="eastAsia"/>
          <w:b/>
          <w:sz w:val="32"/>
          <w:szCs w:val="32"/>
        </w:rPr>
        <w:t>Agent</w:t>
      </w:r>
      <w:r w:rsidRPr="00282F8E">
        <w:rPr>
          <w:rFonts w:hint="eastAsia"/>
          <w:b/>
          <w:sz w:val="32"/>
          <w:szCs w:val="32"/>
        </w:rPr>
        <w:t>组件</w:t>
      </w:r>
      <w:r w:rsidRPr="00282F8E">
        <w:rPr>
          <w:b/>
          <w:sz w:val="32"/>
          <w:szCs w:val="32"/>
        </w:rPr>
        <w:t>：</w:t>
      </w:r>
      <w:r w:rsidR="00132057" w:rsidRPr="00132057">
        <w:rPr>
          <w:rFonts w:hint="eastAsia"/>
          <w:sz w:val="28"/>
          <w:szCs w:val="28"/>
        </w:rPr>
        <w:t>代理服务器</w:t>
      </w:r>
      <w:r w:rsidR="00132057" w:rsidRPr="00132057">
        <w:rPr>
          <w:sz w:val="28"/>
          <w:szCs w:val="28"/>
        </w:rPr>
        <w:t>或者中转服务器，</w:t>
      </w:r>
      <w:r w:rsidR="00132057">
        <w:rPr>
          <w:rFonts w:hint="eastAsia"/>
          <w:sz w:val="28"/>
          <w:szCs w:val="28"/>
        </w:rPr>
        <w:t>服务器</w:t>
      </w:r>
      <w:r w:rsidR="00132057">
        <w:rPr>
          <w:sz w:val="28"/>
          <w:szCs w:val="28"/>
        </w:rPr>
        <w:t>自身可以作</w:t>
      </w:r>
      <w:r w:rsidR="00132057">
        <w:rPr>
          <w:sz w:val="28"/>
          <w:szCs w:val="28"/>
        </w:rPr>
        <w:lastRenderedPageBreak/>
        <w:t>为客户端向其它服务器发起大规模连接。一个</w:t>
      </w:r>
      <w:r w:rsidR="00132057">
        <w:rPr>
          <w:rFonts w:hint="eastAsia"/>
          <w:sz w:val="28"/>
          <w:szCs w:val="28"/>
        </w:rPr>
        <w:t>Agent</w:t>
      </w:r>
      <w:r w:rsidR="00132057">
        <w:rPr>
          <w:sz w:val="28"/>
          <w:szCs w:val="28"/>
        </w:rPr>
        <w:t>对象同时可管理多个</w:t>
      </w:r>
      <w:r w:rsidR="00132057">
        <w:rPr>
          <w:sz w:val="28"/>
          <w:szCs w:val="28"/>
        </w:rPr>
        <w:t>Socket</w:t>
      </w:r>
      <w:r w:rsidR="00132057">
        <w:rPr>
          <w:sz w:val="28"/>
          <w:szCs w:val="28"/>
        </w:rPr>
        <w:t>连接。</w:t>
      </w:r>
    </w:p>
    <w:p w:rsidR="00122A98" w:rsidRDefault="00122A98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122A98" w:rsidRPr="00282F8E" w:rsidRDefault="00122A98" w:rsidP="005807E3">
      <w:pPr>
        <w:spacing w:line="360" w:lineRule="auto"/>
        <w:ind w:firstLineChars="200" w:firstLine="643"/>
        <w:rPr>
          <w:rFonts w:hint="eastAsia"/>
          <w:b/>
          <w:sz w:val="32"/>
          <w:szCs w:val="32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:rsidR="005807E3" w:rsidRPr="005807E3" w:rsidRDefault="005807E3" w:rsidP="005807E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sectPr w:rsidR="005807E3" w:rsidRPr="0058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C"/>
    <w:rsid w:val="00122A98"/>
    <w:rsid w:val="00132057"/>
    <w:rsid w:val="00154B87"/>
    <w:rsid w:val="00282F8E"/>
    <w:rsid w:val="002872BD"/>
    <w:rsid w:val="0031449C"/>
    <w:rsid w:val="00355BC4"/>
    <w:rsid w:val="00404587"/>
    <w:rsid w:val="005807E3"/>
    <w:rsid w:val="00603A59"/>
    <w:rsid w:val="008E5DF4"/>
    <w:rsid w:val="00940512"/>
    <w:rsid w:val="00950672"/>
    <w:rsid w:val="009F3ED5"/>
    <w:rsid w:val="00A102F8"/>
    <w:rsid w:val="00D3083E"/>
    <w:rsid w:val="00E0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72507-AF35-4D37-94BA-E3C9E2DA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7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4B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24</cp:revision>
  <dcterms:created xsi:type="dcterms:W3CDTF">2017-03-28T06:06:00Z</dcterms:created>
  <dcterms:modified xsi:type="dcterms:W3CDTF">2017-03-28T06:35:00Z</dcterms:modified>
</cp:coreProperties>
</file>