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6033E4" w14:textId="77777777" w:rsidR="00C52EFE" w:rsidRPr="00562D35" w:rsidRDefault="00C52EFE">
      <w:pPr>
        <w:pStyle w:val="Ttulo2"/>
        <w:rPr>
          <w:color w:val="auto"/>
        </w:rPr>
      </w:pPr>
      <w:bookmarkStart w:id="0" w:name="búsqueda-bibliográfica-sistemática"/>
    </w:p>
    <w:p w14:paraId="72526D2B" w14:textId="77777777" w:rsidR="00C52EFE" w:rsidRPr="00562D35" w:rsidRDefault="00C52EFE">
      <w:pPr>
        <w:pStyle w:val="Ttulo2"/>
        <w:rPr>
          <w:color w:val="auto"/>
        </w:rPr>
      </w:pPr>
    </w:p>
    <w:p w14:paraId="441653B1" w14:textId="77777777" w:rsidR="00C52EFE" w:rsidRPr="00562D35" w:rsidRDefault="00C52EFE">
      <w:pPr>
        <w:pStyle w:val="Ttulo2"/>
        <w:rPr>
          <w:color w:val="auto"/>
        </w:rPr>
      </w:pPr>
    </w:p>
    <w:p w14:paraId="4A833142" w14:textId="77777777" w:rsidR="00C52EFE" w:rsidRPr="00562D35" w:rsidRDefault="00C52EFE" w:rsidP="00C52EFE">
      <w:pPr>
        <w:spacing w:line="360" w:lineRule="auto"/>
        <w:jc w:val="center"/>
        <w:rPr>
          <w:rFonts w:ascii="Arial" w:hAnsi="Arial" w:cs="Arial"/>
        </w:rPr>
      </w:pPr>
      <w:r w:rsidRPr="00562D35">
        <w:rPr>
          <w:rFonts w:ascii="Arial" w:hAnsi="Arial" w:cs="Arial"/>
          <w:noProof/>
        </w:rPr>
        <w:drawing>
          <wp:inline distT="0" distB="0" distL="0" distR="0" wp14:anchorId="776916BC" wp14:editId="159A34D8">
            <wp:extent cx="1352550" cy="609600"/>
            <wp:effectExtent l="0" t="0" r="0" b="0"/>
            <wp:docPr id="1863876691" name="drawing"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76691" name=""/>
                    <pic:cNvPicPr/>
                  </pic:nvPicPr>
                  <pic:blipFill>
                    <a:blip r:embed="rId5">
                      <a:extLst>
                        <a:ext uri="{28A0092B-C50C-407E-A947-70E740481C1C}">
                          <a14:useLocalDpi xmlns:a14="http://schemas.microsoft.com/office/drawing/2010/main" val="0"/>
                        </a:ext>
                      </a:extLst>
                    </a:blip>
                    <a:stretch>
                      <a:fillRect/>
                    </a:stretch>
                  </pic:blipFill>
                  <pic:spPr>
                    <a:xfrm>
                      <a:off x="0" y="0"/>
                      <a:ext cx="1352550" cy="609600"/>
                    </a:xfrm>
                    <a:prstGeom prst="rect">
                      <a:avLst/>
                    </a:prstGeom>
                  </pic:spPr>
                </pic:pic>
              </a:graphicData>
            </a:graphic>
          </wp:inline>
        </w:drawing>
      </w:r>
    </w:p>
    <w:p w14:paraId="260599BA" w14:textId="77777777" w:rsidR="00C52EFE" w:rsidRPr="00562D35" w:rsidRDefault="00C52EFE" w:rsidP="00C52EFE">
      <w:pPr>
        <w:spacing w:line="360" w:lineRule="auto"/>
        <w:jc w:val="center"/>
        <w:rPr>
          <w:rFonts w:ascii="Arial" w:hAnsi="Arial" w:cs="Arial"/>
          <w:b/>
          <w:bCs/>
          <w:lang w:val="es-MX"/>
        </w:rPr>
      </w:pPr>
    </w:p>
    <w:p w14:paraId="3FE74BDD" w14:textId="77777777" w:rsidR="00C52EFE" w:rsidRPr="00562D35" w:rsidRDefault="00C52EFE" w:rsidP="00C52EFE">
      <w:pPr>
        <w:spacing w:line="360" w:lineRule="auto"/>
        <w:jc w:val="center"/>
        <w:rPr>
          <w:rFonts w:ascii="Arial" w:hAnsi="Arial" w:cs="Arial"/>
          <w:b/>
          <w:bCs/>
          <w:lang w:val="es-MX"/>
        </w:rPr>
      </w:pPr>
      <w:r w:rsidRPr="00562D35">
        <w:rPr>
          <w:rFonts w:ascii="Arial" w:hAnsi="Arial" w:cs="Arial"/>
          <w:b/>
          <w:bCs/>
          <w:lang w:val="es-MX"/>
        </w:rPr>
        <w:t>FACULTAD DE INGENIERÍA Y CIENCIAS APLICADAS</w:t>
      </w:r>
    </w:p>
    <w:p w14:paraId="27562837" w14:textId="77777777" w:rsidR="00C52EFE" w:rsidRPr="00562D35" w:rsidRDefault="00C52EFE" w:rsidP="00C52EFE">
      <w:pPr>
        <w:spacing w:line="360" w:lineRule="auto"/>
        <w:jc w:val="center"/>
        <w:rPr>
          <w:rFonts w:ascii="Arial" w:hAnsi="Arial" w:cs="Arial"/>
          <w:b/>
          <w:bCs/>
          <w:lang w:val="es-MX"/>
        </w:rPr>
      </w:pPr>
    </w:p>
    <w:p w14:paraId="2F519209" w14:textId="77777777" w:rsidR="00C52EFE" w:rsidRPr="00562D35" w:rsidRDefault="00C52EFE" w:rsidP="00C52EFE">
      <w:pPr>
        <w:spacing w:line="360" w:lineRule="auto"/>
        <w:jc w:val="center"/>
        <w:rPr>
          <w:rFonts w:ascii="Arial" w:hAnsi="Arial" w:cs="Arial"/>
          <w:b/>
          <w:bCs/>
          <w:lang w:val="es-MX"/>
        </w:rPr>
      </w:pPr>
      <w:r w:rsidRPr="00562D35">
        <w:rPr>
          <w:rFonts w:ascii="Arial" w:hAnsi="Arial" w:cs="Arial"/>
          <w:b/>
          <w:bCs/>
          <w:lang w:val="es-MX"/>
        </w:rPr>
        <w:t>MAESTRÍA EN INTELIGENCIA ARTIFICIAL APLICADA</w:t>
      </w:r>
    </w:p>
    <w:p w14:paraId="675C24C1" w14:textId="77777777" w:rsidR="00C52EFE" w:rsidRPr="00562D35" w:rsidRDefault="00C52EFE" w:rsidP="00C52EFE">
      <w:pPr>
        <w:spacing w:line="360" w:lineRule="auto"/>
        <w:jc w:val="center"/>
        <w:rPr>
          <w:rFonts w:ascii="Arial" w:hAnsi="Arial" w:cs="Arial"/>
          <w:b/>
          <w:bCs/>
          <w:lang w:val="es-MX"/>
        </w:rPr>
      </w:pPr>
      <w:r w:rsidRPr="00562D35">
        <w:rPr>
          <w:rFonts w:ascii="Arial" w:hAnsi="Arial" w:cs="Arial"/>
          <w:b/>
          <w:bCs/>
          <w:lang w:val="es-MX"/>
        </w:rPr>
        <w:t>PROYECTO MIA</w:t>
      </w:r>
    </w:p>
    <w:p w14:paraId="54FAF6E0" w14:textId="77777777" w:rsidR="00C52EFE" w:rsidRPr="00562D35" w:rsidRDefault="00C52EFE" w:rsidP="00C52EFE">
      <w:pPr>
        <w:spacing w:line="360" w:lineRule="auto"/>
        <w:jc w:val="center"/>
        <w:rPr>
          <w:rFonts w:ascii="Arial" w:hAnsi="Arial" w:cs="Arial"/>
          <w:b/>
          <w:bCs/>
          <w:lang w:val="es-MX"/>
        </w:rPr>
      </w:pPr>
    </w:p>
    <w:p w14:paraId="3ADDC565" w14:textId="4A7F4611" w:rsidR="00C52EFE" w:rsidRPr="00562D35" w:rsidRDefault="00C52EFE" w:rsidP="00C52EFE">
      <w:pPr>
        <w:spacing w:line="360" w:lineRule="auto"/>
        <w:jc w:val="center"/>
        <w:rPr>
          <w:rFonts w:ascii="Arial" w:hAnsi="Arial" w:cs="Arial"/>
          <w:b/>
          <w:bCs/>
          <w:lang w:val="es-MX"/>
        </w:rPr>
      </w:pPr>
      <w:r w:rsidRPr="00562D35">
        <w:rPr>
          <w:rFonts w:ascii="Arial" w:hAnsi="Arial" w:cs="Arial"/>
          <w:b/>
          <w:bCs/>
          <w:lang w:val="es-MX"/>
        </w:rPr>
        <w:t xml:space="preserve">ESTADO DEL ARTE Y PROPUESTA METODOLÓGICA </w:t>
      </w:r>
    </w:p>
    <w:p w14:paraId="68EA7B3F" w14:textId="37567D1D" w:rsidR="00C52EFE" w:rsidRPr="00562D35" w:rsidRDefault="00C52EFE" w:rsidP="00C52EFE">
      <w:pPr>
        <w:spacing w:line="360" w:lineRule="auto"/>
        <w:jc w:val="center"/>
        <w:rPr>
          <w:rFonts w:ascii="Arial" w:hAnsi="Arial" w:cs="Arial"/>
          <w:b/>
          <w:bCs/>
          <w:lang w:val="es-MX"/>
        </w:rPr>
      </w:pPr>
      <w:r w:rsidRPr="00562D35">
        <w:rPr>
          <w:rFonts w:ascii="Arial" w:hAnsi="Arial" w:cs="Arial"/>
          <w:b/>
          <w:bCs/>
          <w:lang w:val="es-MX"/>
        </w:rPr>
        <w:t>(</w:t>
      </w:r>
      <w:r w:rsidRPr="00562D35">
        <w:rPr>
          <w:rFonts w:ascii="Arial" w:hAnsi="Arial" w:cs="Arial"/>
          <w:b/>
          <w:bCs/>
          <w:lang w:val="es-MX"/>
        </w:rPr>
        <w:t>Sistema inteligente para el control de cocción de donas mediante visión artificial y aprendizaje automático basado en colorimetría.</w:t>
      </w:r>
      <w:r w:rsidRPr="00562D35">
        <w:rPr>
          <w:rFonts w:ascii="Arial" w:hAnsi="Arial" w:cs="Arial"/>
          <w:b/>
          <w:bCs/>
          <w:lang w:val="es-MX"/>
        </w:rPr>
        <w:t>)</w:t>
      </w:r>
    </w:p>
    <w:p w14:paraId="06870BA3" w14:textId="77777777" w:rsidR="00C52EFE" w:rsidRPr="00562D35" w:rsidRDefault="00C52EFE" w:rsidP="00C52EFE">
      <w:pPr>
        <w:spacing w:line="360" w:lineRule="auto"/>
        <w:rPr>
          <w:rFonts w:ascii="Arial" w:hAnsi="Arial" w:cs="Arial"/>
          <w:b/>
          <w:bCs/>
          <w:lang w:val="es-MX"/>
        </w:rPr>
      </w:pPr>
    </w:p>
    <w:p w14:paraId="05D62756" w14:textId="77777777" w:rsidR="00C52EFE" w:rsidRPr="00562D35" w:rsidRDefault="00C52EFE" w:rsidP="00C52EFE">
      <w:pPr>
        <w:spacing w:line="360" w:lineRule="auto"/>
        <w:rPr>
          <w:rFonts w:ascii="Arial" w:hAnsi="Arial" w:cs="Arial"/>
          <w:lang w:val="es-MX"/>
        </w:rPr>
      </w:pPr>
      <w:r w:rsidRPr="00562D35">
        <w:rPr>
          <w:rFonts w:ascii="Arial" w:hAnsi="Arial" w:cs="Arial"/>
          <w:b/>
          <w:bCs/>
          <w:lang w:val="es-MX"/>
        </w:rPr>
        <w:t xml:space="preserve">TUTOR: </w:t>
      </w:r>
    </w:p>
    <w:p w14:paraId="03AFCDC9" w14:textId="77777777" w:rsidR="00C52EFE" w:rsidRPr="00562D35" w:rsidRDefault="00C52EFE" w:rsidP="00C52EFE">
      <w:pPr>
        <w:spacing w:line="360" w:lineRule="auto"/>
        <w:rPr>
          <w:rFonts w:ascii="Arial" w:hAnsi="Arial" w:cs="Arial"/>
          <w:lang w:val="es-MX"/>
        </w:rPr>
      </w:pPr>
      <w:r w:rsidRPr="00562D35">
        <w:rPr>
          <w:rFonts w:ascii="Arial" w:hAnsi="Arial" w:cs="Arial"/>
          <w:b/>
          <w:bCs/>
          <w:lang w:val="es-MX"/>
        </w:rPr>
        <w:t xml:space="preserve">AUTOR1: </w:t>
      </w:r>
      <w:r w:rsidRPr="00562D35">
        <w:rPr>
          <w:rFonts w:ascii="Arial" w:hAnsi="Arial" w:cs="Arial"/>
          <w:i/>
          <w:iCs/>
          <w:lang w:val="es-MX"/>
        </w:rPr>
        <w:t>Naranjo Velastegui Edwin Gabriel</w:t>
      </w:r>
      <w:r w:rsidRPr="00562D35">
        <w:rPr>
          <w:rFonts w:ascii="Arial" w:hAnsi="Arial" w:cs="Arial"/>
          <w:lang w:val="es-MX"/>
        </w:rPr>
        <w:t>.</w:t>
      </w:r>
    </w:p>
    <w:p w14:paraId="54CF4ADD" w14:textId="0C0A9ED3" w:rsidR="00C52EFE" w:rsidRPr="00562D35" w:rsidRDefault="00C52EFE">
      <w:pPr>
        <w:pStyle w:val="Ttulo2"/>
        <w:rPr>
          <w:color w:val="auto"/>
        </w:rPr>
      </w:pPr>
    </w:p>
    <w:p w14:paraId="0E7BBD9A" w14:textId="32A54348" w:rsidR="00C52EFE" w:rsidRPr="00562D35" w:rsidRDefault="00C52EFE" w:rsidP="00C52EFE">
      <w:pPr>
        <w:pStyle w:val="Textoindependiente"/>
      </w:pPr>
    </w:p>
    <w:p w14:paraId="0912F694" w14:textId="77777777" w:rsidR="00C52EFE" w:rsidRPr="00562D35" w:rsidRDefault="00C52EFE" w:rsidP="00C52EFE">
      <w:pPr>
        <w:pStyle w:val="Textoindependiente"/>
      </w:pPr>
    </w:p>
    <w:p w14:paraId="09975778" w14:textId="245465BA" w:rsidR="00151DB3" w:rsidRPr="00562D35" w:rsidRDefault="00562D35" w:rsidP="00C52EFE">
      <w:pPr>
        <w:pStyle w:val="Ttulo2"/>
        <w:jc w:val="both"/>
        <w:rPr>
          <w:rFonts w:ascii="Arial" w:hAnsi="Arial" w:cs="Arial"/>
          <w:b/>
          <w:bCs/>
          <w:color w:val="auto"/>
          <w:sz w:val="24"/>
          <w:szCs w:val="24"/>
        </w:rPr>
      </w:pPr>
      <w:r w:rsidRPr="00562D35">
        <w:rPr>
          <w:rFonts w:ascii="Arial" w:hAnsi="Arial" w:cs="Arial"/>
          <w:b/>
          <w:bCs/>
          <w:color w:val="auto"/>
          <w:sz w:val="24"/>
          <w:szCs w:val="24"/>
        </w:rPr>
        <w:lastRenderedPageBreak/>
        <w:t>1. Búsqueda bibliográfica sistemática</w:t>
      </w:r>
    </w:p>
    <w:p w14:paraId="0E0356A9" w14:textId="77777777" w:rsidR="00151DB3" w:rsidRPr="00562D35" w:rsidRDefault="00562D35" w:rsidP="00C52EFE">
      <w:pPr>
        <w:pStyle w:val="Ttulo3"/>
        <w:jc w:val="both"/>
        <w:rPr>
          <w:rFonts w:ascii="Arial" w:hAnsi="Arial" w:cs="Arial"/>
          <w:b/>
          <w:bCs/>
          <w:color w:val="auto"/>
          <w:sz w:val="24"/>
          <w:szCs w:val="24"/>
        </w:rPr>
      </w:pPr>
      <w:bookmarkStart w:id="1" w:name="bases-de-datos-consultadas"/>
      <w:r w:rsidRPr="00562D35">
        <w:rPr>
          <w:rFonts w:ascii="Arial" w:hAnsi="Arial" w:cs="Arial"/>
          <w:b/>
          <w:bCs/>
          <w:color w:val="auto"/>
          <w:sz w:val="24"/>
          <w:szCs w:val="24"/>
        </w:rPr>
        <w:t>1.1 Bases de datos consultadas</w:t>
      </w:r>
    </w:p>
    <w:p w14:paraId="3120507C" w14:textId="77777777" w:rsidR="00151DB3" w:rsidRPr="00562D35" w:rsidRDefault="00562D35" w:rsidP="00C52EFE">
      <w:pPr>
        <w:pStyle w:val="FirstParagraph"/>
        <w:jc w:val="both"/>
        <w:rPr>
          <w:rFonts w:ascii="Arial" w:hAnsi="Arial" w:cs="Arial"/>
        </w:rPr>
      </w:pPr>
      <w:r w:rsidRPr="00562D35">
        <w:rPr>
          <w:rFonts w:ascii="Arial" w:hAnsi="Arial" w:cs="Arial"/>
        </w:rPr>
        <w:t>Se realizó una búsqueda sistemática en las siguientes bases académicas: IEEE Xplore, SpringerLink, Scopus y Google Scholar, por su relevancia en investigación aplicada en inteligencia artificial, visión artificial y control de calidad industrial.</w:t>
      </w:r>
    </w:p>
    <w:p w14:paraId="3FBC7CA3" w14:textId="77777777" w:rsidR="00151DB3" w:rsidRPr="00562D35" w:rsidRDefault="00562D35" w:rsidP="00C52EFE">
      <w:pPr>
        <w:pStyle w:val="Ttulo3"/>
        <w:jc w:val="both"/>
        <w:rPr>
          <w:rFonts w:ascii="Arial" w:hAnsi="Arial" w:cs="Arial"/>
          <w:b/>
          <w:bCs/>
          <w:color w:val="auto"/>
          <w:sz w:val="24"/>
          <w:szCs w:val="24"/>
        </w:rPr>
      </w:pPr>
      <w:bookmarkStart w:id="2" w:name="estrategia-de-búsqueda"/>
      <w:bookmarkEnd w:id="1"/>
      <w:r w:rsidRPr="00562D35">
        <w:rPr>
          <w:rFonts w:ascii="Arial" w:hAnsi="Arial" w:cs="Arial"/>
          <w:b/>
          <w:bCs/>
          <w:color w:val="auto"/>
          <w:sz w:val="24"/>
          <w:szCs w:val="24"/>
        </w:rPr>
        <w:t>1.2 Estra</w:t>
      </w:r>
      <w:r w:rsidRPr="00562D35">
        <w:rPr>
          <w:rFonts w:ascii="Arial" w:hAnsi="Arial" w:cs="Arial"/>
          <w:b/>
          <w:bCs/>
          <w:color w:val="auto"/>
          <w:sz w:val="24"/>
          <w:szCs w:val="24"/>
        </w:rPr>
        <w:t>tegia de búsqueda</w:t>
      </w:r>
    </w:p>
    <w:p w14:paraId="3D066004" w14:textId="77777777" w:rsidR="00151DB3" w:rsidRPr="00562D35" w:rsidRDefault="00562D35" w:rsidP="00C52EFE">
      <w:pPr>
        <w:pStyle w:val="FirstParagraph"/>
        <w:jc w:val="both"/>
        <w:rPr>
          <w:rFonts w:ascii="Arial" w:hAnsi="Arial" w:cs="Arial"/>
        </w:rPr>
      </w:pPr>
      <w:r w:rsidRPr="00562D35">
        <w:rPr>
          <w:rFonts w:ascii="Arial" w:hAnsi="Arial" w:cs="Arial"/>
        </w:rPr>
        <w:t>Se emplearon operadores booleanos, filtros por año (2019–2024) y tipo de documento (artículos científicos y conferencias indexadas).</w:t>
      </w:r>
    </w:p>
    <w:p w14:paraId="389E5B63" w14:textId="77777777" w:rsidR="00151DB3" w:rsidRPr="00562D35" w:rsidRDefault="00562D35" w:rsidP="00C52EFE">
      <w:pPr>
        <w:pStyle w:val="Textoindependiente"/>
        <w:jc w:val="both"/>
        <w:rPr>
          <w:rFonts w:ascii="Arial" w:hAnsi="Arial" w:cs="Arial"/>
        </w:rPr>
      </w:pPr>
      <w:r w:rsidRPr="00562D35">
        <w:rPr>
          <w:rFonts w:ascii="Arial" w:hAnsi="Arial" w:cs="Arial"/>
        </w:rPr>
        <w:t xml:space="preserve">Cadenas de búsqueda ejemplo: - “computer vision” AND “food quality” AND frying - “colorimetry” AND “food </w:t>
      </w:r>
      <w:r w:rsidRPr="00562D35">
        <w:rPr>
          <w:rFonts w:ascii="Arial" w:hAnsi="Arial" w:cs="Arial"/>
        </w:rPr>
        <w:t>processing” AND “machine learning” - “deep learning” AND “food inspection” AND color - “convolutional neural network” AND “food quality control”</w:t>
      </w:r>
    </w:p>
    <w:p w14:paraId="2E24A7F4" w14:textId="77777777" w:rsidR="00151DB3" w:rsidRPr="00562D35" w:rsidRDefault="00562D35" w:rsidP="00C52EFE">
      <w:pPr>
        <w:pStyle w:val="Ttulo3"/>
        <w:jc w:val="both"/>
        <w:rPr>
          <w:rFonts w:ascii="Arial" w:hAnsi="Arial" w:cs="Arial"/>
          <w:b/>
          <w:bCs/>
          <w:color w:val="auto"/>
          <w:sz w:val="24"/>
          <w:szCs w:val="24"/>
        </w:rPr>
      </w:pPr>
      <w:bookmarkStart w:id="3" w:name="criterios-de-inclusión-y-exclusión"/>
      <w:bookmarkEnd w:id="2"/>
      <w:r w:rsidRPr="00562D35">
        <w:rPr>
          <w:rFonts w:ascii="Arial" w:hAnsi="Arial" w:cs="Arial"/>
          <w:b/>
          <w:bCs/>
          <w:color w:val="auto"/>
          <w:sz w:val="24"/>
          <w:szCs w:val="24"/>
        </w:rPr>
        <w:t>1.3 Criterios de inclusión y exclusión</w:t>
      </w:r>
    </w:p>
    <w:p w14:paraId="4F4BFDF4" w14:textId="77777777" w:rsidR="00151DB3" w:rsidRPr="00562D35" w:rsidRDefault="00562D35" w:rsidP="00C52EFE">
      <w:pPr>
        <w:pStyle w:val="FirstParagraph"/>
        <w:jc w:val="both"/>
        <w:rPr>
          <w:rFonts w:ascii="Arial" w:hAnsi="Arial" w:cs="Arial"/>
        </w:rPr>
      </w:pPr>
      <w:r w:rsidRPr="00562D35">
        <w:rPr>
          <w:rFonts w:ascii="Arial" w:hAnsi="Arial" w:cs="Arial"/>
        </w:rPr>
        <w:t>Inclusión:</w:t>
      </w:r>
      <w:r w:rsidRPr="00562D35">
        <w:rPr>
          <w:rFonts w:ascii="Arial" w:hAnsi="Arial" w:cs="Arial"/>
        </w:rPr>
        <w:t xml:space="preserve"> estudios aplicados </w:t>
      </w:r>
      <w:proofErr w:type="gramStart"/>
      <w:r w:rsidRPr="00562D35">
        <w:rPr>
          <w:rFonts w:ascii="Arial" w:hAnsi="Arial" w:cs="Arial"/>
        </w:rPr>
        <w:t>a</w:t>
      </w:r>
      <w:proofErr w:type="gramEnd"/>
      <w:r w:rsidRPr="00562D35">
        <w:rPr>
          <w:rFonts w:ascii="Arial" w:hAnsi="Arial" w:cs="Arial"/>
        </w:rPr>
        <w:t xml:space="preserve"> alimentos, uso de visión artificial, cla</w:t>
      </w:r>
      <w:r w:rsidRPr="00562D35">
        <w:rPr>
          <w:rFonts w:ascii="Arial" w:hAnsi="Arial" w:cs="Arial"/>
        </w:rPr>
        <w:t>sificación por color o apariencia, modelos de ML/DL.</w:t>
      </w:r>
    </w:p>
    <w:p w14:paraId="315A49F7" w14:textId="77777777" w:rsidR="00151DB3" w:rsidRPr="00562D35" w:rsidRDefault="00562D35" w:rsidP="00C52EFE">
      <w:pPr>
        <w:pStyle w:val="Textoindependiente"/>
        <w:jc w:val="both"/>
        <w:rPr>
          <w:rFonts w:ascii="Arial" w:hAnsi="Arial" w:cs="Arial"/>
        </w:rPr>
      </w:pPr>
      <w:r w:rsidRPr="00562D35">
        <w:rPr>
          <w:rFonts w:ascii="Arial" w:hAnsi="Arial" w:cs="Arial"/>
        </w:rPr>
        <w:t>Exclusión:</w:t>
      </w:r>
      <w:r w:rsidRPr="00562D35">
        <w:rPr>
          <w:rFonts w:ascii="Arial" w:hAnsi="Arial" w:cs="Arial"/>
        </w:rPr>
        <w:t xml:space="preserve"> estudios puramente sensoriales, sin IA, o fuera del contexto de procesos productivos.</w:t>
      </w:r>
    </w:p>
    <w:p w14:paraId="6FD457C7" w14:textId="44769123" w:rsidR="00151DB3" w:rsidRPr="00562D35" w:rsidRDefault="00151DB3" w:rsidP="00C52EFE">
      <w:pPr>
        <w:jc w:val="both"/>
        <w:rPr>
          <w:rFonts w:ascii="Arial" w:hAnsi="Arial" w:cs="Arial"/>
        </w:rPr>
      </w:pPr>
    </w:p>
    <w:p w14:paraId="40385F56" w14:textId="6B79B5BA" w:rsidR="00151DB3" w:rsidRPr="00562D35" w:rsidRDefault="00562D35" w:rsidP="00C52EFE">
      <w:pPr>
        <w:pStyle w:val="Ttulo2"/>
        <w:jc w:val="both"/>
        <w:rPr>
          <w:rFonts w:ascii="Arial" w:hAnsi="Arial" w:cs="Arial"/>
          <w:b/>
          <w:bCs/>
          <w:color w:val="auto"/>
          <w:sz w:val="24"/>
          <w:szCs w:val="24"/>
        </w:rPr>
      </w:pPr>
      <w:bookmarkStart w:id="4" w:name="matriz-de-literatura"/>
      <w:bookmarkEnd w:id="0"/>
      <w:bookmarkEnd w:id="3"/>
      <w:r w:rsidRPr="00562D35">
        <w:rPr>
          <w:rFonts w:ascii="Arial" w:hAnsi="Arial" w:cs="Arial"/>
          <w:b/>
          <w:bCs/>
          <w:color w:val="auto"/>
          <w:sz w:val="24"/>
          <w:szCs w:val="24"/>
        </w:rPr>
        <w:t xml:space="preserve">2. </w:t>
      </w:r>
      <w:proofErr w:type="spellStart"/>
      <w:r w:rsidRPr="00562D35">
        <w:rPr>
          <w:rFonts w:ascii="Arial" w:hAnsi="Arial" w:cs="Arial"/>
          <w:b/>
          <w:bCs/>
          <w:color w:val="auto"/>
          <w:sz w:val="24"/>
          <w:szCs w:val="24"/>
        </w:rPr>
        <w:t>Matriz</w:t>
      </w:r>
      <w:proofErr w:type="spellEnd"/>
      <w:r w:rsidRPr="00562D35">
        <w:rPr>
          <w:rFonts w:ascii="Arial" w:hAnsi="Arial" w:cs="Arial"/>
          <w:b/>
          <w:bCs/>
          <w:color w:val="auto"/>
          <w:sz w:val="24"/>
          <w:szCs w:val="24"/>
        </w:rPr>
        <w:t xml:space="preserve"> de </w:t>
      </w:r>
      <w:proofErr w:type="spellStart"/>
      <w:r w:rsidR="003C05F9" w:rsidRPr="00562D35">
        <w:rPr>
          <w:rFonts w:ascii="Arial" w:hAnsi="Arial" w:cs="Arial"/>
          <w:b/>
          <w:bCs/>
          <w:color w:val="auto"/>
          <w:sz w:val="24"/>
          <w:szCs w:val="24"/>
        </w:rPr>
        <w:t>literatur</w:t>
      </w:r>
      <w:r w:rsidR="00B51F2C" w:rsidRPr="00562D35">
        <w:rPr>
          <w:rFonts w:ascii="Arial" w:hAnsi="Arial" w:cs="Arial"/>
          <w:b/>
          <w:bCs/>
          <w:color w:val="auto"/>
          <w:sz w:val="24"/>
          <w:szCs w:val="24"/>
        </w:rPr>
        <w:t>a</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27"/>
        <w:gridCol w:w="974"/>
        <w:gridCol w:w="947"/>
        <w:gridCol w:w="983"/>
        <w:gridCol w:w="1385"/>
        <w:gridCol w:w="1132"/>
      </w:tblGrid>
      <w:tr w:rsidR="00562D35" w:rsidRPr="00562D35" w14:paraId="58A34377" w14:textId="77777777" w:rsidTr="006145F1">
        <w:trPr>
          <w:tblHeader/>
          <w:tblCellSpacing w:w="15" w:type="dxa"/>
        </w:trPr>
        <w:tc>
          <w:tcPr>
            <w:tcW w:w="0" w:type="auto"/>
            <w:vAlign w:val="center"/>
            <w:hideMark/>
          </w:tcPr>
          <w:p w14:paraId="03917CB2" w14:textId="77777777" w:rsidR="006145F1" w:rsidRPr="00562D35" w:rsidRDefault="006145F1">
            <w:pPr>
              <w:jc w:val="center"/>
              <w:rPr>
                <w:rFonts w:ascii="Arial" w:hAnsi="Arial" w:cs="Arial"/>
                <w:b/>
                <w:bCs/>
                <w:sz w:val="20"/>
                <w:szCs w:val="20"/>
              </w:rPr>
            </w:pPr>
            <w:r w:rsidRPr="00562D35">
              <w:rPr>
                <w:rFonts w:ascii="Arial" w:hAnsi="Arial" w:cs="Arial"/>
                <w:b/>
                <w:bCs/>
                <w:sz w:val="20"/>
                <w:szCs w:val="20"/>
              </w:rPr>
              <w:t>Cita APA 7</w:t>
            </w:r>
          </w:p>
        </w:tc>
        <w:tc>
          <w:tcPr>
            <w:tcW w:w="0" w:type="auto"/>
            <w:vAlign w:val="center"/>
            <w:hideMark/>
          </w:tcPr>
          <w:p w14:paraId="7F697A4C" w14:textId="77777777" w:rsidR="006145F1" w:rsidRPr="00562D35" w:rsidRDefault="006145F1">
            <w:pPr>
              <w:jc w:val="center"/>
              <w:rPr>
                <w:rFonts w:ascii="Arial" w:hAnsi="Arial" w:cs="Arial"/>
                <w:b/>
                <w:bCs/>
                <w:sz w:val="20"/>
                <w:szCs w:val="20"/>
              </w:rPr>
            </w:pPr>
            <w:proofErr w:type="spellStart"/>
            <w:r w:rsidRPr="00562D35">
              <w:rPr>
                <w:rFonts w:ascii="Arial" w:hAnsi="Arial" w:cs="Arial"/>
                <w:b/>
                <w:bCs/>
                <w:sz w:val="20"/>
                <w:szCs w:val="20"/>
              </w:rPr>
              <w:t>Objetivo</w:t>
            </w:r>
            <w:proofErr w:type="spellEnd"/>
            <w:r w:rsidRPr="00562D35">
              <w:rPr>
                <w:rFonts w:ascii="Arial" w:hAnsi="Arial" w:cs="Arial"/>
                <w:b/>
                <w:bCs/>
                <w:sz w:val="20"/>
                <w:szCs w:val="20"/>
              </w:rPr>
              <w:t xml:space="preserve"> del </w:t>
            </w:r>
            <w:proofErr w:type="spellStart"/>
            <w:r w:rsidRPr="00562D35">
              <w:rPr>
                <w:rFonts w:ascii="Arial" w:hAnsi="Arial" w:cs="Arial"/>
                <w:b/>
                <w:bCs/>
                <w:sz w:val="20"/>
                <w:szCs w:val="20"/>
              </w:rPr>
              <w:t>estudio</w:t>
            </w:r>
            <w:proofErr w:type="spellEnd"/>
          </w:p>
        </w:tc>
        <w:tc>
          <w:tcPr>
            <w:tcW w:w="0" w:type="auto"/>
            <w:vAlign w:val="center"/>
            <w:hideMark/>
          </w:tcPr>
          <w:p w14:paraId="0C85BA50" w14:textId="77777777" w:rsidR="006145F1" w:rsidRPr="00562D35" w:rsidRDefault="006145F1">
            <w:pPr>
              <w:jc w:val="center"/>
              <w:rPr>
                <w:rFonts w:ascii="Arial" w:hAnsi="Arial" w:cs="Arial"/>
                <w:b/>
                <w:bCs/>
                <w:sz w:val="20"/>
                <w:szCs w:val="20"/>
              </w:rPr>
            </w:pPr>
            <w:proofErr w:type="spellStart"/>
            <w:r w:rsidRPr="00562D35">
              <w:rPr>
                <w:rFonts w:ascii="Arial" w:hAnsi="Arial" w:cs="Arial"/>
                <w:b/>
                <w:bCs/>
                <w:sz w:val="20"/>
                <w:szCs w:val="20"/>
              </w:rPr>
              <w:t>Método</w:t>
            </w:r>
            <w:proofErr w:type="spellEnd"/>
            <w:r w:rsidRPr="00562D35">
              <w:rPr>
                <w:rFonts w:ascii="Arial" w:hAnsi="Arial" w:cs="Arial"/>
                <w:b/>
                <w:bCs/>
                <w:sz w:val="20"/>
                <w:szCs w:val="20"/>
              </w:rPr>
              <w:t xml:space="preserve"> / Técnica de IA</w:t>
            </w:r>
          </w:p>
        </w:tc>
        <w:tc>
          <w:tcPr>
            <w:tcW w:w="0" w:type="auto"/>
            <w:vAlign w:val="center"/>
            <w:hideMark/>
          </w:tcPr>
          <w:p w14:paraId="0149368E" w14:textId="77777777" w:rsidR="006145F1" w:rsidRPr="00562D35" w:rsidRDefault="006145F1">
            <w:pPr>
              <w:jc w:val="center"/>
              <w:rPr>
                <w:rFonts w:ascii="Arial" w:hAnsi="Arial" w:cs="Arial"/>
                <w:b/>
                <w:bCs/>
                <w:sz w:val="20"/>
                <w:szCs w:val="20"/>
              </w:rPr>
            </w:pPr>
            <w:proofErr w:type="spellStart"/>
            <w:r w:rsidRPr="00562D35">
              <w:rPr>
                <w:rFonts w:ascii="Arial" w:hAnsi="Arial" w:cs="Arial"/>
                <w:b/>
                <w:bCs/>
                <w:sz w:val="20"/>
                <w:szCs w:val="20"/>
              </w:rPr>
              <w:t>Hallazgos</w:t>
            </w:r>
            <w:proofErr w:type="spellEnd"/>
            <w:r w:rsidRPr="00562D35">
              <w:rPr>
                <w:rFonts w:ascii="Arial" w:hAnsi="Arial" w:cs="Arial"/>
                <w:b/>
                <w:bCs/>
                <w:sz w:val="20"/>
                <w:szCs w:val="20"/>
              </w:rPr>
              <w:t xml:space="preserve"> </w:t>
            </w:r>
            <w:proofErr w:type="spellStart"/>
            <w:r w:rsidRPr="00562D35">
              <w:rPr>
                <w:rFonts w:ascii="Arial" w:hAnsi="Arial" w:cs="Arial"/>
                <w:b/>
                <w:bCs/>
                <w:sz w:val="20"/>
                <w:szCs w:val="20"/>
              </w:rPr>
              <w:t>relevantes</w:t>
            </w:r>
            <w:proofErr w:type="spellEnd"/>
          </w:p>
        </w:tc>
        <w:tc>
          <w:tcPr>
            <w:tcW w:w="0" w:type="auto"/>
            <w:vAlign w:val="center"/>
            <w:hideMark/>
          </w:tcPr>
          <w:p w14:paraId="70BE8E7F" w14:textId="77777777" w:rsidR="006145F1" w:rsidRPr="00562D35" w:rsidRDefault="006145F1">
            <w:pPr>
              <w:jc w:val="center"/>
              <w:rPr>
                <w:rFonts w:ascii="Arial" w:hAnsi="Arial" w:cs="Arial"/>
                <w:b/>
                <w:bCs/>
                <w:sz w:val="20"/>
                <w:szCs w:val="20"/>
              </w:rPr>
            </w:pPr>
            <w:proofErr w:type="spellStart"/>
            <w:r w:rsidRPr="00562D35">
              <w:rPr>
                <w:rFonts w:ascii="Arial" w:hAnsi="Arial" w:cs="Arial"/>
                <w:b/>
                <w:bCs/>
                <w:sz w:val="20"/>
                <w:szCs w:val="20"/>
              </w:rPr>
              <w:t>Vacíos</w:t>
            </w:r>
            <w:proofErr w:type="spellEnd"/>
            <w:r w:rsidRPr="00562D35">
              <w:rPr>
                <w:rFonts w:ascii="Arial" w:hAnsi="Arial" w:cs="Arial"/>
                <w:b/>
                <w:bCs/>
                <w:sz w:val="20"/>
                <w:szCs w:val="20"/>
              </w:rPr>
              <w:t xml:space="preserve"> / </w:t>
            </w:r>
            <w:proofErr w:type="spellStart"/>
            <w:r w:rsidRPr="00562D35">
              <w:rPr>
                <w:rFonts w:ascii="Arial" w:hAnsi="Arial" w:cs="Arial"/>
                <w:b/>
                <w:bCs/>
                <w:sz w:val="20"/>
                <w:szCs w:val="20"/>
              </w:rPr>
              <w:t>Limitaciones</w:t>
            </w:r>
            <w:proofErr w:type="spellEnd"/>
          </w:p>
        </w:tc>
        <w:tc>
          <w:tcPr>
            <w:tcW w:w="0" w:type="auto"/>
            <w:vAlign w:val="center"/>
            <w:hideMark/>
          </w:tcPr>
          <w:p w14:paraId="596D7EB8" w14:textId="77777777" w:rsidR="006145F1" w:rsidRPr="00562D35" w:rsidRDefault="006145F1">
            <w:pPr>
              <w:jc w:val="center"/>
              <w:rPr>
                <w:rFonts w:ascii="Arial" w:hAnsi="Arial" w:cs="Arial"/>
                <w:b/>
                <w:bCs/>
                <w:sz w:val="20"/>
                <w:szCs w:val="20"/>
              </w:rPr>
            </w:pPr>
            <w:r w:rsidRPr="00562D35">
              <w:rPr>
                <w:rFonts w:ascii="Arial" w:hAnsi="Arial" w:cs="Arial"/>
                <w:b/>
                <w:bCs/>
                <w:sz w:val="20"/>
                <w:szCs w:val="20"/>
              </w:rPr>
              <w:t xml:space="preserve">Relación con </w:t>
            </w:r>
            <w:proofErr w:type="spellStart"/>
            <w:r w:rsidRPr="00562D35">
              <w:rPr>
                <w:rFonts w:ascii="Arial" w:hAnsi="Arial" w:cs="Arial"/>
                <w:b/>
                <w:bCs/>
                <w:sz w:val="20"/>
                <w:szCs w:val="20"/>
              </w:rPr>
              <w:t>el</w:t>
            </w:r>
            <w:proofErr w:type="spellEnd"/>
            <w:r w:rsidRPr="00562D35">
              <w:rPr>
                <w:rFonts w:ascii="Arial" w:hAnsi="Arial" w:cs="Arial"/>
                <w:b/>
                <w:bCs/>
                <w:sz w:val="20"/>
                <w:szCs w:val="20"/>
              </w:rPr>
              <w:t xml:space="preserve"> </w:t>
            </w:r>
            <w:proofErr w:type="spellStart"/>
            <w:r w:rsidRPr="00562D35">
              <w:rPr>
                <w:rFonts w:ascii="Arial" w:hAnsi="Arial" w:cs="Arial"/>
                <w:b/>
                <w:bCs/>
                <w:sz w:val="20"/>
                <w:szCs w:val="20"/>
              </w:rPr>
              <w:t>proyecto</w:t>
            </w:r>
            <w:proofErr w:type="spellEnd"/>
          </w:p>
        </w:tc>
      </w:tr>
      <w:tr w:rsidR="00562D35" w:rsidRPr="00562D35" w14:paraId="76750F6D" w14:textId="77777777" w:rsidTr="006145F1">
        <w:trPr>
          <w:tblCellSpacing w:w="15" w:type="dxa"/>
        </w:trPr>
        <w:tc>
          <w:tcPr>
            <w:tcW w:w="0" w:type="auto"/>
            <w:vAlign w:val="center"/>
            <w:hideMark/>
          </w:tcPr>
          <w:p w14:paraId="0A601848" w14:textId="77777777" w:rsidR="006145F1" w:rsidRPr="00562D35" w:rsidRDefault="006145F1">
            <w:pPr>
              <w:rPr>
                <w:rFonts w:ascii="Arial" w:hAnsi="Arial" w:cs="Arial"/>
                <w:sz w:val="20"/>
                <w:szCs w:val="20"/>
              </w:rPr>
            </w:pPr>
            <w:r w:rsidRPr="00562D35">
              <w:rPr>
                <w:rStyle w:val="Textoennegrita"/>
                <w:rFonts w:ascii="Arial" w:hAnsi="Arial" w:cs="Arial"/>
                <w:sz w:val="20"/>
                <w:szCs w:val="20"/>
              </w:rPr>
              <w:t>Lin, C.-S., Pan, Y.-C., Kuo, Y.-X., Chen, C.-K., &amp; Tien, C.-L. (2021).</w:t>
            </w:r>
            <w:r w:rsidRPr="00562D35">
              <w:rPr>
                <w:rFonts w:ascii="Arial" w:hAnsi="Arial" w:cs="Arial"/>
                <w:sz w:val="20"/>
                <w:szCs w:val="20"/>
              </w:rPr>
              <w:t xml:space="preserve"> Automatic judgment of food color and cooking conditions with AI technology. </w:t>
            </w:r>
            <w:r w:rsidRPr="00562D35">
              <w:rPr>
                <w:rStyle w:val="nfasis"/>
                <w:rFonts w:ascii="Arial" w:hAnsi="Arial" w:cs="Arial"/>
                <w:sz w:val="20"/>
                <w:szCs w:val="20"/>
              </w:rPr>
              <w:t>Processes, 9</w:t>
            </w:r>
            <w:r w:rsidRPr="00562D35">
              <w:rPr>
                <w:rFonts w:ascii="Arial" w:hAnsi="Arial" w:cs="Arial"/>
                <w:sz w:val="20"/>
                <w:szCs w:val="20"/>
              </w:rPr>
              <w:t xml:space="preserve">(7), 1128. </w:t>
            </w:r>
            <w:hyperlink r:id="rId6" w:tgtFrame="_new" w:history="1">
              <w:r w:rsidRPr="00562D35">
                <w:rPr>
                  <w:rStyle w:val="Hipervnculo"/>
                  <w:rFonts w:ascii="Arial" w:hAnsi="Arial" w:cs="Arial"/>
                  <w:color w:val="auto"/>
                  <w:sz w:val="20"/>
                  <w:szCs w:val="20"/>
                </w:rPr>
                <w:t>https://doi.org/10.3390/pr9071128</w:t>
              </w:r>
            </w:hyperlink>
          </w:p>
        </w:tc>
        <w:tc>
          <w:tcPr>
            <w:tcW w:w="0" w:type="auto"/>
            <w:vAlign w:val="center"/>
            <w:hideMark/>
          </w:tcPr>
          <w:p w14:paraId="239032C9" w14:textId="77777777" w:rsidR="006145F1" w:rsidRPr="00562D35" w:rsidRDefault="006145F1">
            <w:pPr>
              <w:rPr>
                <w:rFonts w:ascii="Arial" w:hAnsi="Arial" w:cs="Arial"/>
                <w:sz w:val="20"/>
                <w:szCs w:val="20"/>
              </w:rPr>
            </w:pPr>
            <w:proofErr w:type="spellStart"/>
            <w:r w:rsidRPr="00562D35">
              <w:rPr>
                <w:rFonts w:ascii="Arial" w:hAnsi="Arial" w:cs="Arial"/>
                <w:sz w:val="20"/>
                <w:szCs w:val="20"/>
              </w:rPr>
              <w:t>Automatizar</w:t>
            </w:r>
            <w:proofErr w:type="spellEnd"/>
            <w:r w:rsidRPr="00562D35">
              <w:rPr>
                <w:rFonts w:ascii="Arial" w:hAnsi="Arial" w:cs="Arial"/>
                <w:sz w:val="20"/>
                <w:szCs w:val="20"/>
              </w:rPr>
              <w:t xml:space="preserve"> la </w:t>
            </w:r>
            <w:proofErr w:type="spellStart"/>
            <w:r w:rsidRPr="00562D35">
              <w:rPr>
                <w:rFonts w:ascii="Arial" w:hAnsi="Arial" w:cs="Arial"/>
                <w:sz w:val="20"/>
                <w:szCs w:val="20"/>
              </w:rPr>
              <w:t>evaluación</w:t>
            </w:r>
            <w:proofErr w:type="spellEnd"/>
            <w:r w:rsidRPr="00562D35">
              <w:rPr>
                <w:rFonts w:ascii="Arial" w:hAnsi="Arial" w:cs="Arial"/>
                <w:sz w:val="20"/>
                <w:szCs w:val="20"/>
              </w:rPr>
              <w:t xml:space="preserve"> del color y </w:t>
            </w:r>
            <w:proofErr w:type="spellStart"/>
            <w:r w:rsidRPr="00562D35">
              <w:rPr>
                <w:rFonts w:ascii="Arial" w:hAnsi="Arial" w:cs="Arial"/>
                <w:sz w:val="20"/>
                <w:szCs w:val="20"/>
              </w:rPr>
              <w:t>estado</w:t>
            </w:r>
            <w:proofErr w:type="spellEnd"/>
            <w:r w:rsidRPr="00562D35">
              <w:rPr>
                <w:rFonts w:ascii="Arial" w:hAnsi="Arial" w:cs="Arial"/>
                <w:sz w:val="20"/>
                <w:szCs w:val="20"/>
              </w:rPr>
              <w:t xml:space="preserve"> de </w:t>
            </w:r>
            <w:proofErr w:type="spellStart"/>
            <w:r w:rsidRPr="00562D35">
              <w:rPr>
                <w:rFonts w:ascii="Arial" w:hAnsi="Arial" w:cs="Arial"/>
                <w:sz w:val="20"/>
                <w:szCs w:val="20"/>
              </w:rPr>
              <w:t>cocción</w:t>
            </w:r>
            <w:proofErr w:type="spellEnd"/>
            <w:r w:rsidRPr="00562D35">
              <w:rPr>
                <w:rFonts w:ascii="Arial" w:hAnsi="Arial" w:cs="Arial"/>
                <w:sz w:val="20"/>
                <w:szCs w:val="20"/>
              </w:rPr>
              <w:t xml:space="preserve"> de </w:t>
            </w:r>
            <w:proofErr w:type="spellStart"/>
            <w:r w:rsidRPr="00562D35">
              <w:rPr>
                <w:rFonts w:ascii="Arial" w:hAnsi="Arial" w:cs="Arial"/>
                <w:sz w:val="20"/>
                <w:szCs w:val="20"/>
              </w:rPr>
              <w:t>alimentos</w:t>
            </w:r>
            <w:proofErr w:type="spellEnd"/>
          </w:p>
        </w:tc>
        <w:tc>
          <w:tcPr>
            <w:tcW w:w="0" w:type="auto"/>
            <w:vAlign w:val="center"/>
            <w:hideMark/>
          </w:tcPr>
          <w:p w14:paraId="6DF91E6F" w14:textId="77777777" w:rsidR="006145F1" w:rsidRPr="00562D35" w:rsidRDefault="006145F1">
            <w:pPr>
              <w:rPr>
                <w:rFonts w:ascii="Arial" w:hAnsi="Arial" w:cs="Arial"/>
                <w:sz w:val="20"/>
                <w:szCs w:val="20"/>
              </w:rPr>
            </w:pPr>
            <w:proofErr w:type="spellStart"/>
            <w:r w:rsidRPr="00562D35">
              <w:rPr>
                <w:rFonts w:ascii="Arial" w:hAnsi="Arial" w:cs="Arial"/>
                <w:sz w:val="20"/>
                <w:szCs w:val="20"/>
              </w:rPr>
              <w:t>Visión</w:t>
            </w:r>
            <w:proofErr w:type="spellEnd"/>
            <w:r w:rsidRPr="00562D35">
              <w:rPr>
                <w:rFonts w:ascii="Arial" w:hAnsi="Arial" w:cs="Arial"/>
                <w:sz w:val="20"/>
                <w:szCs w:val="20"/>
              </w:rPr>
              <w:t xml:space="preserve"> artificial + </w:t>
            </w:r>
            <w:proofErr w:type="spellStart"/>
            <w:r w:rsidRPr="00562D35">
              <w:rPr>
                <w:rFonts w:ascii="Arial" w:hAnsi="Arial" w:cs="Arial"/>
                <w:sz w:val="20"/>
                <w:szCs w:val="20"/>
              </w:rPr>
              <w:t>clasificación</w:t>
            </w:r>
            <w:proofErr w:type="spellEnd"/>
            <w:r w:rsidRPr="00562D35">
              <w:rPr>
                <w:rFonts w:ascii="Arial" w:hAnsi="Arial" w:cs="Arial"/>
                <w:sz w:val="20"/>
                <w:szCs w:val="20"/>
              </w:rPr>
              <w:t xml:space="preserve"> </w:t>
            </w:r>
            <w:proofErr w:type="spellStart"/>
            <w:r w:rsidRPr="00562D35">
              <w:rPr>
                <w:rFonts w:ascii="Arial" w:hAnsi="Arial" w:cs="Arial"/>
                <w:sz w:val="20"/>
                <w:szCs w:val="20"/>
              </w:rPr>
              <w:t>supervisada</w:t>
            </w:r>
            <w:proofErr w:type="spellEnd"/>
          </w:p>
        </w:tc>
        <w:tc>
          <w:tcPr>
            <w:tcW w:w="0" w:type="auto"/>
            <w:vAlign w:val="center"/>
            <w:hideMark/>
          </w:tcPr>
          <w:p w14:paraId="09118B3A" w14:textId="77777777" w:rsidR="006145F1" w:rsidRPr="00562D35" w:rsidRDefault="006145F1">
            <w:pPr>
              <w:rPr>
                <w:rFonts w:ascii="Arial" w:hAnsi="Arial" w:cs="Arial"/>
                <w:sz w:val="20"/>
                <w:szCs w:val="20"/>
              </w:rPr>
            </w:pPr>
            <w:r w:rsidRPr="00562D35">
              <w:rPr>
                <w:rFonts w:ascii="Arial" w:hAnsi="Arial" w:cs="Arial"/>
                <w:sz w:val="20"/>
                <w:szCs w:val="20"/>
              </w:rPr>
              <w:t xml:space="preserve">Alta </w:t>
            </w:r>
            <w:proofErr w:type="spellStart"/>
            <w:r w:rsidRPr="00562D35">
              <w:rPr>
                <w:rFonts w:ascii="Arial" w:hAnsi="Arial" w:cs="Arial"/>
                <w:sz w:val="20"/>
                <w:szCs w:val="20"/>
              </w:rPr>
              <w:t>precisión</w:t>
            </w:r>
            <w:proofErr w:type="spellEnd"/>
            <w:r w:rsidRPr="00562D35">
              <w:rPr>
                <w:rFonts w:ascii="Arial" w:hAnsi="Arial" w:cs="Arial"/>
                <w:sz w:val="20"/>
                <w:szCs w:val="20"/>
              </w:rPr>
              <w:t xml:space="preserve"> al </w:t>
            </w:r>
            <w:proofErr w:type="spellStart"/>
            <w:r w:rsidRPr="00562D35">
              <w:rPr>
                <w:rFonts w:ascii="Arial" w:hAnsi="Arial" w:cs="Arial"/>
                <w:sz w:val="20"/>
                <w:szCs w:val="20"/>
              </w:rPr>
              <w:t>juzgar</w:t>
            </w:r>
            <w:proofErr w:type="spellEnd"/>
            <w:r w:rsidRPr="00562D35">
              <w:rPr>
                <w:rFonts w:ascii="Arial" w:hAnsi="Arial" w:cs="Arial"/>
                <w:sz w:val="20"/>
                <w:szCs w:val="20"/>
              </w:rPr>
              <w:t xml:space="preserve"> </w:t>
            </w:r>
            <w:proofErr w:type="spellStart"/>
            <w:r w:rsidRPr="00562D35">
              <w:rPr>
                <w:rFonts w:ascii="Arial" w:hAnsi="Arial" w:cs="Arial"/>
                <w:sz w:val="20"/>
                <w:szCs w:val="20"/>
              </w:rPr>
              <w:t>niveles</w:t>
            </w:r>
            <w:proofErr w:type="spellEnd"/>
            <w:r w:rsidRPr="00562D35">
              <w:rPr>
                <w:rFonts w:ascii="Arial" w:hAnsi="Arial" w:cs="Arial"/>
                <w:sz w:val="20"/>
                <w:szCs w:val="20"/>
              </w:rPr>
              <w:t xml:space="preserve"> de </w:t>
            </w:r>
            <w:proofErr w:type="spellStart"/>
            <w:r w:rsidRPr="00562D35">
              <w:rPr>
                <w:rFonts w:ascii="Arial" w:hAnsi="Arial" w:cs="Arial"/>
                <w:sz w:val="20"/>
                <w:szCs w:val="20"/>
              </w:rPr>
              <w:t>cocción</w:t>
            </w:r>
            <w:proofErr w:type="spellEnd"/>
            <w:r w:rsidRPr="00562D35">
              <w:rPr>
                <w:rFonts w:ascii="Arial" w:hAnsi="Arial" w:cs="Arial"/>
                <w:sz w:val="20"/>
                <w:szCs w:val="20"/>
              </w:rPr>
              <w:t xml:space="preserve"> </w:t>
            </w:r>
            <w:proofErr w:type="spellStart"/>
            <w:r w:rsidRPr="00562D35">
              <w:rPr>
                <w:rFonts w:ascii="Arial" w:hAnsi="Arial" w:cs="Arial"/>
                <w:sz w:val="20"/>
                <w:szCs w:val="20"/>
              </w:rPr>
              <w:t>mediante</w:t>
            </w:r>
            <w:proofErr w:type="spellEnd"/>
            <w:r w:rsidRPr="00562D35">
              <w:rPr>
                <w:rFonts w:ascii="Arial" w:hAnsi="Arial" w:cs="Arial"/>
                <w:sz w:val="20"/>
                <w:szCs w:val="20"/>
              </w:rPr>
              <w:t xml:space="preserve"> color</w:t>
            </w:r>
          </w:p>
        </w:tc>
        <w:tc>
          <w:tcPr>
            <w:tcW w:w="0" w:type="auto"/>
            <w:vAlign w:val="center"/>
            <w:hideMark/>
          </w:tcPr>
          <w:p w14:paraId="0116F023" w14:textId="77777777" w:rsidR="006145F1" w:rsidRPr="00562D35" w:rsidRDefault="006145F1">
            <w:pPr>
              <w:rPr>
                <w:rFonts w:ascii="Arial" w:hAnsi="Arial" w:cs="Arial"/>
                <w:sz w:val="20"/>
                <w:szCs w:val="20"/>
              </w:rPr>
            </w:pPr>
            <w:proofErr w:type="spellStart"/>
            <w:r w:rsidRPr="00562D35">
              <w:rPr>
                <w:rFonts w:ascii="Arial" w:hAnsi="Arial" w:cs="Arial"/>
                <w:sz w:val="20"/>
                <w:szCs w:val="20"/>
              </w:rPr>
              <w:t>Pruebas</w:t>
            </w:r>
            <w:proofErr w:type="spellEnd"/>
            <w:r w:rsidRPr="00562D35">
              <w:rPr>
                <w:rFonts w:ascii="Arial" w:hAnsi="Arial" w:cs="Arial"/>
                <w:sz w:val="20"/>
                <w:szCs w:val="20"/>
              </w:rPr>
              <w:t xml:space="preserve"> </w:t>
            </w:r>
            <w:proofErr w:type="spellStart"/>
            <w:r w:rsidRPr="00562D35">
              <w:rPr>
                <w:rFonts w:ascii="Arial" w:hAnsi="Arial" w:cs="Arial"/>
                <w:sz w:val="20"/>
                <w:szCs w:val="20"/>
              </w:rPr>
              <w:t>en</w:t>
            </w:r>
            <w:proofErr w:type="spellEnd"/>
            <w:r w:rsidRPr="00562D35">
              <w:rPr>
                <w:rFonts w:ascii="Arial" w:hAnsi="Arial" w:cs="Arial"/>
                <w:sz w:val="20"/>
                <w:szCs w:val="20"/>
              </w:rPr>
              <w:t xml:space="preserve"> </w:t>
            </w:r>
            <w:proofErr w:type="spellStart"/>
            <w:r w:rsidRPr="00562D35">
              <w:rPr>
                <w:rFonts w:ascii="Arial" w:hAnsi="Arial" w:cs="Arial"/>
                <w:sz w:val="20"/>
                <w:szCs w:val="20"/>
              </w:rPr>
              <w:t>entorno</w:t>
            </w:r>
            <w:proofErr w:type="spellEnd"/>
            <w:r w:rsidRPr="00562D35">
              <w:rPr>
                <w:rFonts w:ascii="Arial" w:hAnsi="Arial" w:cs="Arial"/>
                <w:sz w:val="20"/>
                <w:szCs w:val="20"/>
              </w:rPr>
              <w:t xml:space="preserve"> </w:t>
            </w:r>
            <w:proofErr w:type="spellStart"/>
            <w:r w:rsidRPr="00562D35">
              <w:rPr>
                <w:rFonts w:ascii="Arial" w:hAnsi="Arial" w:cs="Arial"/>
                <w:sz w:val="20"/>
                <w:szCs w:val="20"/>
              </w:rPr>
              <w:t>controlado</w:t>
            </w:r>
            <w:proofErr w:type="spellEnd"/>
          </w:p>
        </w:tc>
        <w:tc>
          <w:tcPr>
            <w:tcW w:w="0" w:type="auto"/>
            <w:vAlign w:val="center"/>
            <w:hideMark/>
          </w:tcPr>
          <w:p w14:paraId="68072DCD" w14:textId="77777777" w:rsidR="006145F1" w:rsidRPr="00562D35" w:rsidRDefault="006145F1">
            <w:pPr>
              <w:rPr>
                <w:rFonts w:ascii="Arial" w:hAnsi="Arial" w:cs="Arial"/>
                <w:sz w:val="20"/>
                <w:szCs w:val="20"/>
              </w:rPr>
            </w:pPr>
            <w:r w:rsidRPr="00562D35">
              <w:rPr>
                <w:rFonts w:ascii="Arial" w:hAnsi="Arial" w:cs="Arial"/>
                <w:sz w:val="20"/>
                <w:szCs w:val="20"/>
              </w:rPr>
              <w:t xml:space="preserve">Base </w:t>
            </w:r>
            <w:proofErr w:type="spellStart"/>
            <w:r w:rsidRPr="00562D35">
              <w:rPr>
                <w:rFonts w:ascii="Arial" w:hAnsi="Arial" w:cs="Arial"/>
                <w:sz w:val="20"/>
                <w:szCs w:val="20"/>
              </w:rPr>
              <w:t>directa</w:t>
            </w:r>
            <w:proofErr w:type="spellEnd"/>
            <w:r w:rsidRPr="00562D35">
              <w:rPr>
                <w:rFonts w:ascii="Arial" w:hAnsi="Arial" w:cs="Arial"/>
                <w:sz w:val="20"/>
                <w:szCs w:val="20"/>
              </w:rPr>
              <w:t xml:space="preserve"> para </w:t>
            </w:r>
            <w:proofErr w:type="spellStart"/>
            <w:r w:rsidRPr="00562D35">
              <w:rPr>
                <w:rFonts w:ascii="Arial" w:hAnsi="Arial" w:cs="Arial"/>
                <w:sz w:val="20"/>
                <w:szCs w:val="20"/>
              </w:rPr>
              <w:t>clasificación</w:t>
            </w:r>
            <w:proofErr w:type="spellEnd"/>
            <w:r w:rsidRPr="00562D35">
              <w:rPr>
                <w:rFonts w:ascii="Arial" w:hAnsi="Arial" w:cs="Arial"/>
                <w:sz w:val="20"/>
                <w:szCs w:val="20"/>
              </w:rPr>
              <w:t xml:space="preserve"> de </w:t>
            </w:r>
            <w:proofErr w:type="spellStart"/>
            <w:r w:rsidRPr="00562D35">
              <w:rPr>
                <w:rFonts w:ascii="Arial" w:hAnsi="Arial" w:cs="Arial"/>
                <w:sz w:val="20"/>
                <w:szCs w:val="20"/>
              </w:rPr>
              <w:t>cocción</w:t>
            </w:r>
            <w:proofErr w:type="spellEnd"/>
            <w:r w:rsidRPr="00562D35">
              <w:rPr>
                <w:rFonts w:ascii="Arial" w:hAnsi="Arial" w:cs="Arial"/>
                <w:sz w:val="20"/>
                <w:szCs w:val="20"/>
              </w:rPr>
              <w:t xml:space="preserve"> por color (</w:t>
            </w:r>
            <w:proofErr w:type="spellStart"/>
            <w:r w:rsidRPr="00562D35">
              <w:rPr>
                <w:rFonts w:ascii="Arial" w:hAnsi="Arial" w:cs="Arial"/>
                <w:sz w:val="20"/>
                <w:szCs w:val="20"/>
              </w:rPr>
              <w:t>donas</w:t>
            </w:r>
            <w:proofErr w:type="spellEnd"/>
            <w:r w:rsidRPr="00562D35">
              <w:rPr>
                <w:rFonts w:ascii="Arial" w:hAnsi="Arial" w:cs="Arial"/>
                <w:sz w:val="20"/>
                <w:szCs w:val="20"/>
              </w:rPr>
              <w:t>)</w:t>
            </w:r>
          </w:p>
        </w:tc>
      </w:tr>
      <w:tr w:rsidR="00562D35" w:rsidRPr="00562D35" w14:paraId="4975DA84" w14:textId="77777777" w:rsidTr="006145F1">
        <w:trPr>
          <w:tblCellSpacing w:w="15" w:type="dxa"/>
        </w:trPr>
        <w:tc>
          <w:tcPr>
            <w:tcW w:w="0" w:type="auto"/>
            <w:vAlign w:val="center"/>
            <w:hideMark/>
          </w:tcPr>
          <w:p w14:paraId="03DDBADE" w14:textId="77777777" w:rsidR="006145F1" w:rsidRPr="00562D35" w:rsidRDefault="006145F1">
            <w:pPr>
              <w:rPr>
                <w:rFonts w:ascii="Arial" w:hAnsi="Arial" w:cs="Arial"/>
                <w:sz w:val="20"/>
                <w:szCs w:val="20"/>
              </w:rPr>
            </w:pPr>
            <w:proofErr w:type="spellStart"/>
            <w:r w:rsidRPr="00562D35">
              <w:rPr>
                <w:rStyle w:val="Textoennegrita"/>
                <w:rFonts w:ascii="Arial" w:hAnsi="Arial" w:cs="Arial"/>
                <w:sz w:val="20"/>
                <w:szCs w:val="20"/>
              </w:rPr>
              <w:t>Ayustaningwarno</w:t>
            </w:r>
            <w:proofErr w:type="spellEnd"/>
            <w:r w:rsidRPr="00562D35">
              <w:rPr>
                <w:rStyle w:val="Textoennegrita"/>
                <w:rFonts w:ascii="Arial" w:hAnsi="Arial" w:cs="Arial"/>
                <w:sz w:val="20"/>
                <w:szCs w:val="20"/>
              </w:rPr>
              <w:t xml:space="preserve">, F., Fogliano, V., </w:t>
            </w:r>
            <w:proofErr w:type="spellStart"/>
            <w:r w:rsidRPr="00562D35">
              <w:rPr>
                <w:rStyle w:val="Textoennegrita"/>
                <w:rFonts w:ascii="Arial" w:hAnsi="Arial" w:cs="Arial"/>
                <w:sz w:val="20"/>
                <w:szCs w:val="20"/>
              </w:rPr>
              <w:t>Verkerk</w:t>
            </w:r>
            <w:proofErr w:type="spellEnd"/>
            <w:r w:rsidRPr="00562D35">
              <w:rPr>
                <w:rStyle w:val="Textoennegrita"/>
                <w:rFonts w:ascii="Arial" w:hAnsi="Arial" w:cs="Arial"/>
                <w:sz w:val="20"/>
                <w:szCs w:val="20"/>
              </w:rPr>
              <w:t>, R., &amp; Dekker, M. (2021).</w:t>
            </w:r>
            <w:r w:rsidRPr="00562D35">
              <w:rPr>
                <w:rFonts w:ascii="Arial" w:hAnsi="Arial" w:cs="Arial"/>
                <w:sz w:val="20"/>
                <w:szCs w:val="20"/>
              </w:rPr>
              <w:t xml:space="preserve"> Surface color distribution analysis by computer vision compared to sensory testing. </w:t>
            </w:r>
            <w:r w:rsidRPr="00562D35">
              <w:rPr>
                <w:rStyle w:val="nfasis"/>
                <w:rFonts w:ascii="Arial" w:hAnsi="Arial" w:cs="Arial"/>
                <w:sz w:val="20"/>
                <w:szCs w:val="20"/>
              </w:rPr>
              <w:t>Food Research International, 143</w:t>
            </w:r>
            <w:r w:rsidRPr="00562D35">
              <w:rPr>
                <w:rFonts w:ascii="Arial" w:hAnsi="Arial" w:cs="Arial"/>
                <w:sz w:val="20"/>
                <w:szCs w:val="20"/>
              </w:rPr>
              <w:t xml:space="preserve">, 110230. </w:t>
            </w:r>
            <w:hyperlink r:id="rId7" w:tgtFrame="_new" w:history="1">
              <w:r w:rsidRPr="00562D35">
                <w:rPr>
                  <w:rStyle w:val="Hipervnculo"/>
                  <w:rFonts w:ascii="Arial" w:hAnsi="Arial" w:cs="Arial"/>
                  <w:color w:val="auto"/>
                  <w:sz w:val="20"/>
                  <w:szCs w:val="20"/>
                </w:rPr>
                <w:t>https://doi.org/10.1016/j.foodres.2021.110230</w:t>
              </w:r>
            </w:hyperlink>
          </w:p>
        </w:tc>
        <w:tc>
          <w:tcPr>
            <w:tcW w:w="0" w:type="auto"/>
            <w:vAlign w:val="center"/>
            <w:hideMark/>
          </w:tcPr>
          <w:p w14:paraId="6C568A46" w14:textId="77777777" w:rsidR="006145F1" w:rsidRPr="00562D35" w:rsidRDefault="006145F1">
            <w:pPr>
              <w:rPr>
                <w:rFonts w:ascii="Arial" w:hAnsi="Arial" w:cs="Arial"/>
                <w:sz w:val="20"/>
                <w:szCs w:val="20"/>
              </w:rPr>
            </w:pPr>
            <w:proofErr w:type="spellStart"/>
            <w:r w:rsidRPr="00562D35">
              <w:rPr>
                <w:rFonts w:ascii="Arial" w:hAnsi="Arial" w:cs="Arial"/>
                <w:sz w:val="20"/>
                <w:szCs w:val="20"/>
              </w:rPr>
              <w:t>Comparar</w:t>
            </w:r>
            <w:proofErr w:type="spellEnd"/>
            <w:r w:rsidRPr="00562D35">
              <w:rPr>
                <w:rFonts w:ascii="Arial" w:hAnsi="Arial" w:cs="Arial"/>
                <w:sz w:val="20"/>
                <w:szCs w:val="20"/>
              </w:rPr>
              <w:t xml:space="preserve"> </w:t>
            </w:r>
            <w:proofErr w:type="spellStart"/>
            <w:r w:rsidRPr="00562D35">
              <w:rPr>
                <w:rFonts w:ascii="Arial" w:hAnsi="Arial" w:cs="Arial"/>
                <w:sz w:val="20"/>
                <w:szCs w:val="20"/>
              </w:rPr>
              <w:t>visión</w:t>
            </w:r>
            <w:proofErr w:type="spellEnd"/>
            <w:r w:rsidRPr="00562D35">
              <w:rPr>
                <w:rFonts w:ascii="Arial" w:hAnsi="Arial" w:cs="Arial"/>
                <w:sz w:val="20"/>
                <w:szCs w:val="20"/>
              </w:rPr>
              <w:t xml:space="preserve"> artificial vs </w:t>
            </w:r>
            <w:proofErr w:type="spellStart"/>
            <w:r w:rsidRPr="00562D35">
              <w:rPr>
                <w:rFonts w:ascii="Arial" w:hAnsi="Arial" w:cs="Arial"/>
                <w:sz w:val="20"/>
                <w:szCs w:val="20"/>
              </w:rPr>
              <w:t>evaluación</w:t>
            </w:r>
            <w:proofErr w:type="spellEnd"/>
            <w:r w:rsidRPr="00562D35">
              <w:rPr>
                <w:rFonts w:ascii="Arial" w:hAnsi="Arial" w:cs="Arial"/>
                <w:sz w:val="20"/>
                <w:szCs w:val="20"/>
              </w:rPr>
              <w:t xml:space="preserve"> sensorial</w:t>
            </w:r>
          </w:p>
        </w:tc>
        <w:tc>
          <w:tcPr>
            <w:tcW w:w="0" w:type="auto"/>
            <w:vAlign w:val="center"/>
            <w:hideMark/>
          </w:tcPr>
          <w:p w14:paraId="4F037F0A" w14:textId="77777777" w:rsidR="006145F1" w:rsidRPr="00562D35" w:rsidRDefault="006145F1">
            <w:pPr>
              <w:rPr>
                <w:rFonts w:ascii="Arial" w:hAnsi="Arial" w:cs="Arial"/>
                <w:sz w:val="20"/>
                <w:szCs w:val="20"/>
              </w:rPr>
            </w:pPr>
            <w:r w:rsidRPr="00562D35">
              <w:rPr>
                <w:rFonts w:ascii="Arial" w:hAnsi="Arial" w:cs="Arial"/>
                <w:sz w:val="20"/>
                <w:szCs w:val="20"/>
              </w:rPr>
              <w:t xml:space="preserve">Computer vision + </w:t>
            </w:r>
            <w:proofErr w:type="spellStart"/>
            <w:r w:rsidRPr="00562D35">
              <w:rPr>
                <w:rFonts w:ascii="Arial" w:hAnsi="Arial" w:cs="Arial"/>
                <w:sz w:val="20"/>
                <w:szCs w:val="20"/>
              </w:rPr>
              <w:t>análisis</w:t>
            </w:r>
            <w:proofErr w:type="spellEnd"/>
            <w:r w:rsidRPr="00562D35">
              <w:rPr>
                <w:rFonts w:ascii="Arial" w:hAnsi="Arial" w:cs="Arial"/>
                <w:sz w:val="20"/>
                <w:szCs w:val="20"/>
              </w:rPr>
              <w:t xml:space="preserve"> de color</w:t>
            </w:r>
          </w:p>
        </w:tc>
        <w:tc>
          <w:tcPr>
            <w:tcW w:w="0" w:type="auto"/>
            <w:vAlign w:val="center"/>
            <w:hideMark/>
          </w:tcPr>
          <w:p w14:paraId="542D73C7" w14:textId="77777777" w:rsidR="006145F1" w:rsidRPr="00562D35" w:rsidRDefault="006145F1">
            <w:pPr>
              <w:rPr>
                <w:rFonts w:ascii="Arial" w:hAnsi="Arial" w:cs="Arial"/>
                <w:sz w:val="20"/>
                <w:szCs w:val="20"/>
              </w:rPr>
            </w:pPr>
            <w:r w:rsidRPr="00562D35">
              <w:rPr>
                <w:rFonts w:ascii="Arial" w:hAnsi="Arial" w:cs="Arial"/>
                <w:sz w:val="20"/>
                <w:szCs w:val="20"/>
              </w:rPr>
              <w:t xml:space="preserve">Reduce </w:t>
            </w:r>
            <w:proofErr w:type="spellStart"/>
            <w:r w:rsidRPr="00562D35">
              <w:rPr>
                <w:rFonts w:ascii="Arial" w:hAnsi="Arial" w:cs="Arial"/>
                <w:sz w:val="20"/>
                <w:szCs w:val="20"/>
              </w:rPr>
              <w:t>subjetividad</w:t>
            </w:r>
            <w:proofErr w:type="spellEnd"/>
            <w:r w:rsidRPr="00562D35">
              <w:rPr>
                <w:rFonts w:ascii="Arial" w:hAnsi="Arial" w:cs="Arial"/>
                <w:sz w:val="20"/>
                <w:szCs w:val="20"/>
              </w:rPr>
              <w:t xml:space="preserve"> </w:t>
            </w:r>
            <w:proofErr w:type="spellStart"/>
            <w:r w:rsidRPr="00562D35">
              <w:rPr>
                <w:rFonts w:ascii="Arial" w:hAnsi="Arial" w:cs="Arial"/>
                <w:sz w:val="20"/>
                <w:szCs w:val="20"/>
              </w:rPr>
              <w:t>humana</w:t>
            </w:r>
            <w:proofErr w:type="spellEnd"/>
          </w:p>
        </w:tc>
        <w:tc>
          <w:tcPr>
            <w:tcW w:w="0" w:type="auto"/>
            <w:vAlign w:val="center"/>
            <w:hideMark/>
          </w:tcPr>
          <w:p w14:paraId="6EBF8EA1" w14:textId="77777777" w:rsidR="006145F1" w:rsidRPr="00562D35" w:rsidRDefault="006145F1">
            <w:pPr>
              <w:rPr>
                <w:rFonts w:ascii="Arial" w:hAnsi="Arial" w:cs="Arial"/>
                <w:sz w:val="20"/>
                <w:szCs w:val="20"/>
              </w:rPr>
            </w:pPr>
            <w:proofErr w:type="spellStart"/>
            <w:r w:rsidRPr="00562D35">
              <w:rPr>
                <w:rFonts w:ascii="Arial" w:hAnsi="Arial" w:cs="Arial"/>
                <w:sz w:val="20"/>
                <w:szCs w:val="20"/>
              </w:rPr>
              <w:t>Dependencia</w:t>
            </w:r>
            <w:proofErr w:type="spellEnd"/>
            <w:r w:rsidRPr="00562D35">
              <w:rPr>
                <w:rFonts w:ascii="Arial" w:hAnsi="Arial" w:cs="Arial"/>
                <w:sz w:val="20"/>
                <w:szCs w:val="20"/>
              </w:rPr>
              <w:t xml:space="preserve"> de </w:t>
            </w:r>
            <w:proofErr w:type="spellStart"/>
            <w:r w:rsidRPr="00562D35">
              <w:rPr>
                <w:rFonts w:ascii="Arial" w:hAnsi="Arial" w:cs="Arial"/>
                <w:sz w:val="20"/>
                <w:szCs w:val="20"/>
              </w:rPr>
              <w:t>iluminación</w:t>
            </w:r>
            <w:proofErr w:type="spellEnd"/>
          </w:p>
        </w:tc>
        <w:tc>
          <w:tcPr>
            <w:tcW w:w="0" w:type="auto"/>
            <w:vAlign w:val="center"/>
            <w:hideMark/>
          </w:tcPr>
          <w:p w14:paraId="45CFA190" w14:textId="77777777" w:rsidR="006145F1" w:rsidRPr="00562D35" w:rsidRDefault="006145F1">
            <w:pPr>
              <w:rPr>
                <w:rFonts w:ascii="Arial" w:hAnsi="Arial" w:cs="Arial"/>
                <w:sz w:val="20"/>
                <w:szCs w:val="20"/>
              </w:rPr>
            </w:pPr>
            <w:proofErr w:type="spellStart"/>
            <w:r w:rsidRPr="00562D35">
              <w:rPr>
                <w:rFonts w:ascii="Arial" w:hAnsi="Arial" w:cs="Arial"/>
                <w:sz w:val="20"/>
                <w:szCs w:val="20"/>
              </w:rPr>
              <w:t>Justifica</w:t>
            </w:r>
            <w:proofErr w:type="spellEnd"/>
            <w:r w:rsidRPr="00562D35">
              <w:rPr>
                <w:rFonts w:ascii="Arial" w:hAnsi="Arial" w:cs="Arial"/>
                <w:sz w:val="20"/>
                <w:szCs w:val="20"/>
              </w:rPr>
              <w:t xml:space="preserve"> </w:t>
            </w:r>
            <w:proofErr w:type="spellStart"/>
            <w:r w:rsidRPr="00562D35">
              <w:rPr>
                <w:rFonts w:ascii="Arial" w:hAnsi="Arial" w:cs="Arial"/>
                <w:sz w:val="20"/>
                <w:szCs w:val="20"/>
              </w:rPr>
              <w:t>reemplazar</w:t>
            </w:r>
            <w:proofErr w:type="spellEnd"/>
            <w:r w:rsidRPr="00562D35">
              <w:rPr>
                <w:rFonts w:ascii="Arial" w:hAnsi="Arial" w:cs="Arial"/>
                <w:sz w:val="20"/>
                <w:szCs w:val="20"/>
              </w:rPr>
              <w:t xml:space="preserve"> </w:t>
            </w:r>
            <w:proofErr w:type="spellStart"/>
            <w:r w:rsidRPr="00562D35">
              <w:rPr>
                <w:rFonts w:ascii="Arial" w:hAnsi="Arial" w:cs="Arial"/>
                <w:sz w:val="20"/>
                <w:szCs w:val="20"/>
              </w:rPr>
              <w:t>inspección</w:t>
            </w:r>
            <w:proofErr w:type="spellEnd"/>
            <w:r w:rsidRPr="00562D35">
              <w:rPr>
                <w:rFonts w:ascii="Arial" w:hAnsi="Arial" w:cs="Arial"/>
                <w:sz w:val="20"/>
                <w:szCs w:val="20"/>
              </w:rPr>
              <w:t xml:space="preserve"> visual manual</w:t>
            </w:r>
          </w:p>
        </w:tc>
      </w:tr>
      <w:tr w:rsidR="00562D35" w:rsidRPr="00562D35" w14:paraId="7F158BBF" w14:textId="77777777" w:rsidTr="006145F1">
        <w:trPr>
          <w:tblCellSpacing w:w="15" w:type="dxa"/>
        </w:trPr>
        <w:tc>
          <w:tcPr>
            <w:tcW w:w="0" w:type="auto"/>
            <w:vAlign w:val="center"/>
            <w:hideMark/>
          </w:tcPr>
          <w:p w14:paraId="494CE58D" w14:textId="77777777" w:rsidR="006145F1" w:rsidRPr="00562D35" w:rsidRDefault="006145F1">
            <w:pPr>
              <w:rPr>
                <w:rFonts w:ascii="Arial" w:hAnsi="Arial" w:cs="Arial"/>
                <w:sz w:val="20"/>
                <w:szCs w:val="20"/>
              </w:rPr>
            </w:pPr>
            <w:r w:rsidRPr="00562D35">
              <w:rPr>
                <w:rStyle w:val="Textoennegrita"/>
                <w:rFonts w:ascii="Arial" w:hAnsi="Arial" w:cs="Arial"/>
                <w:sz w:val="20"/>
                <w:szCs w:val="20"/>
              </w:rPr>
              <w:lastRenderedPageBreak/>
              <w:t>Brosnan, T., &amp; Sun, D.-W. (2019).</w:t>
            </w:r>
            <w:r w:rsidRPr="00562D35">
              <w:rPr>
                <w:rFonts w:ascii="Arial" w:hAnsi="Arial" w:cs="Arial"/>
                <w:sz w:val="20"/>
                <w:szCs w:val="20"/>
              </w:rPr>
              <w:t xml:space="preserve"> Improving quality inspection of food products by computer vision. </w:t>
            </w:r>
            <w:r w:rsidRPr="00562D35">
              <w:rPr>
                <w:rStyle w:val="nfasis"/>
                <w:rFonts w:ascii="Arial" w:hAnsi="Arial" w:cs="Arial"/>
                <w:sz w:val="20"/>
                <w:szCs w:val="20"/>
              </w:rPr>
              <w:t>Journal of Food Engineering, 241</w:t>
            </w:r>
            <w:r w:rsidRPr="00562D35">
              <w:rPr>
                <w:rFonts w:ascii="Arial" w:hAnsi="Arial" w:cs="Arial"/>
                <w:sz w:val="20"/>
                <w:szCs w:val="20"/>
              </w:rPr>
              <w:t>, 1–15. https://doi.org/10.1016/j.jfoodeng.2018.07.005</w:t>
            </w:r>
          </w:p>
        </w:tc>
        <w:tc>
          <w:tcPr>
            <w:tcW w:w="0" w:type="auto"/>
            <w:vAlign w:val="center"/>
            <w:hideMark/>
          </w:tcPr>
          <w:p w14:paraId="260F25C5" w14:textId="77777777" w:rsidR="006145F1" w:rsidRPr="00562D35" w:rsidRDefault="006145F1">
            <w:pPr>
              <w:rPr>
                <w:rFonts w:ascii="Arial" w:hAnsi="Arial" w:cs="Arial"/>
                <w:sz w:val="20"/>
                <w:szCs w:val="20"/>
              </w:rPr>
            </w:pPr>
            <w:proofErr w:type="spellStart"/>
            <w:r w:rsidRPr="00562D35">
              <w:rPr>
                <w:rFonts w:ascii="Arial" w:hAnsi="Arial" w:cs="Arial"/>
                <w:sz w:val="20"/>
                <w:szCs w:val="20"/>
              </w:rPr>
              <w:t>Revisar</w:t>
            </w:r>
            <w:proofErr w:type="spellEnd"/>
            <w:r w:rsidRPr="00562D35">
              <w:rPr>
                <w:rFonts w:ascii="Arial" w:hAnsi="Arial" w:cs="Arial"/>
                <w:sz w:val="20"/>
                <w:szCs w:val="20"/>
              </w:rPr>
              <w:t xml:space="preserve"> </w:t>
            </w:r>
            <w:proofErr w:type="spellStart"/>
            <w:r w:rsidRPr="00562D35">
              <w:rPr>
                <w:rFonts w:ascii="Arial" w:hAnsi="Arial" w:cs="Arial"/>
                <w:sz w:val="20"/>
                <w:szCs w:val="20"/>
              </w:rPr>
              <w:t>visión</w:t>
            </w:r>
            <w:proofErr w:type="spellEnd"/>
            <w:r w:rsidRPr="00562D35">
              <w:rPr>
                <w:rFonts w:ascii="Arial" w:hAnsi="Arial" w:cs="Arial"/>
                <w:sz w:val="20"/>
                <w:szCs w:val="20"/>
              </w:rPr>
              <w:t xml:space="preserve"> artificial </w:t>
            </w:r>
            <w:proofErr w:type="spellStart"/>
            <w:r w:rsidRPr="00562D35">
              <w:rPr>
                <w:rFonts w:ascii="Arial" w:hAnsi="Arial" w:cs="Arial"/>
                <w:sz w:val="20"/>
                <w:szCs w:val="20"/>
              </w:rPr>
              <w:t>en</w:t>
            </w:r>
            <w:proofErr w:type="spellEnd"/>
            <w:r w:rsidRPr="00562D35">
              <w:rPr>
                <w:rFonts w:ascii="Arial" w:hAnsi="Arial" w:cs="Arial"/>
                <w:sz w:val="20"/>
                <w:szCs w:val="20"/>
              </w:rPr>
              <w:t xml:space="preserve"> control de </w:t>
            </w:r>
            <w:proofErr w:type="spellStart"/>
            <w:r w:rsidRPr="00562D35">
              <w:rPr>
                <w:rFonts w:ascii="Arial" w:hAnsi="Arial" w:cs="Arial"/>
                <w:sz w:val="20"/>
                <w:szCs w:val="20"/>
              </w:rPr>
              <w:t>calidad</w:t>
            </w:r>
            <w:proofErr w:type="spellEnd"/>
          </w:p>
        </w:tc>
        <w:tc>
          <w:tcPr>
            <w:tcW w:w="0" w:type="auto"/>
            <w:vAlign w:val="center"/>
            <w:hideMark/>
          </w:tcPr>
          <w:p w14:paraId="2E28BE59" w14:textId="77777777" w:rsidR="006145F1" w:rsidRPr="00562D35" w:rsidRDefault="006145F1">
            <w:pPr>
              <w:rPr>
                <w:rFonts w:ascii="Arial" w:hAnsi="Arial" w:cs="Arial"/>
                <w:sz w:val="20"/>
                <w:szCs w:val="20"/>
              </w:rPr>
            </w:pPr>
            <w:r w:rsidRPr="00562D35">
              <w:rPr>
                <w:rFonts w:ascii="Arial" w:hAnsi="Arial" w:cs="Arial"/>
                <w:sz w:val="20"/>
                <w:szCs w:val="20"/>
              </w:rPr>
              <w:t xml:space="preserve">Computer vision </w:t>
            </w:r>
            <w:proofErr w:type="spellStart"/>
            <w:r w:rsidRPr="00562D35">
              <w:rPr>
                <w:rFonts w:ascii="Arial" w:hAnsi="Arial" w:cs="Arial"/>
                <w:sz w:val="20"/>
                <w:szCs w:val="20"/>
              </w:rPr>
              <w:t>aplicada</w:t>
            </w:r>
            <w:proofErr w:type="spellEnd"/>
          </w:p>
        </w:tc>
        <w:tc>
          <w:tcPr>
            <w:tcW w:w="0" w:type="auto"/>
            <w:vAlign w:val="center"/>
            <w:hideMark/>
          </w:tcPr>
          <w:p w14:paraId="6C1B369E" w14:textId="77777777" w:rsidR="006145F1" w:rsidRPr="00562D35" w:rsidRDefault="006145F1">
            <w:pPr>
              <w:rPr>
                <w:rFonts w:ascii="Arial" w:hAnsi="Arial" w:cs="Arial"/>
                <w:sz w:val="20"/>
                <w:szCs w:val="20"/>
              </w:rPr>
            </w:pPr>
            <w:r w:rsidRPr="00562D35">
              <w:rPr>
                <w:rFonts w:ascii="Arial" w:hAnsi="Arial" w:cs="Arial"/>
                <w:sz w:val="20"/>
                <w:szCs w:val="20"/>
              </w:rPr>
              <w:t xml:space="preserve">CV </w:t>
            </w:r>
            <w:proofErr w:type="spellStart"/>
            <w:r w:rsidRPr="00562D35">
              <w:rPr>
                <w:rFonts w:ascii="Arial" w:hAnsi="Arial" w:cs="Arial"/>
                <w:sz w:val="20"/>
                <w:szCs w:val="20"/>
              </w:rPr>
              <w:t>mejora</w:t>
            </w:r>
            <w:proofErr w:type="spellEnd"/>
            <w:r w:rsidRPr="00562D35">
              <w:rPr>
                <w:rFonts w:ascii="Arial" w:hAnsi="Arial" w:cs="Arial"/>
                <w:sz w:val="20"/>
                <w:szCs w:val="20"/>
              </w:rPr>
              <w:t xml:space="preserve"> </w:t>
            </w:r>
            <w:proofErr w:type="spellStart"/>
            <w:r w:rsidRPr="00562D35">
              <w:rPr>
                <w:rFonts w:ascii="Arial" w:hAnsi="Arial" w:cs="Arial"/>
                <w:sz w:val="20"/>
                <w:szCs w:val="20"/>
              </w:rPr>
              <w:t>consistencia</w:t>
            </w:r>
            <w:proofErr w:type="spellEnd"/>
            <w:r w:rsidRPr="00562D35">
              <w:rPr>
                <w:rFonts w:ascii="Arial" w:hAnsi="Arial" w:cs="Arial"/>
                <w:sz w:val="20"/>
                <w:szCs w:val="20"/>
              </w:rPr>
              <w:t xml:space="preserve"> del control</w:t>
            </w:r>
          </w:p>
        </w:tc>
        <w:tc>
          <w:tcPr>
            <w:tcW w:w="0" w:type="auto"/>
            <w:vAlign w:val="center"/>
            <w:hideMark/>
          </w:tcPr>
          <w:p w14:paraId="6B0B46E1" w14:textId="77777777" w:rsidR="006145F1" w:rsidRPr="00562D35" w:rsidRDefault="006145F1">
            <w:pPr>
              <w:rPr>
                <w:rFonts w:ascii="Arial" w:hAnsi="Arial" w:cs="Arial"/>
                <w:sz w:val="20"/>
                <w:szCs w:val="20"/>
              </w:rPr>
            </w:pPr>
            <w:proofErr w:type="spellStart"/>
            <w:r w:rsidRPr="00562D35">
              <w:rPr>
                <w:rFonts w:ascii="Arial" w:hAnsi="Arial" w:cs="Arial"/>
                <w:sz w:val="20"/>
                <w:szCs w:val="20"/>
              </w:rPr>
              <w:t>Implementaciones</w:t>
            </w:r>
            <w:proofErr w:type="spellEnd"/>
            <w:r w:rsidRPr="00562D35">
              <w:rPr>
                <w:rFonts w:ascii="Arial" w:hAnsi="Arial" w:cs="Arial"/>
                <w:sz w:val="20"/>
                <w:szCs w:val="20"/>
              </w:rPr>
              <w:t xml:space="preserve"> </w:t>
            </w:r>
            <w:proofErr w:type="spellStart"/>
            <w:r w:rsidRPr="00562D35">
              <w:rPr>
                <w:rFonts w:ascii="Arial" w:hAnsi="Arial" w:cs="Arial"/>
                <w:sz w:val="20"/>
                <w:szCs w:val="20"/>
              </w:rPr>
              <w:t>costosas</w:t>
            </w:r>
            <w:proofErr w:type="spellEnd"/>
          </w:p>
        </w:tc>
        <w:tc>
          <w:tcPr>
            <w:tcW w:w="0" w:type="auto"/>
            <w:vAlign w:val="center"/>
            <w:hideMark/>
          </w:tcPr>
          <w:p w14:paraId="2AAB0CC4" w14:textId="77777777" w:rsidR="006145F1" w:rsidRPr="00562D35" w:rsidRDefault="006145F1">
            <w:pPr>
              <w:rPr>
                <w:rFonts w:ascii="Arial" w:hAnsi="Arial" w:cs="Arial"/>
                <w:sz w:val="20"/>
                <w:szCs w:val="20"/>
              </w:rPr>
            </w:pPr>
            <w:r w:rsidRPr="00562D35">
              <w:rPr>
                <w:rFonts w:ascii="Arial" w:hAnsi="Arial" w:cs="Arial"/>
                <w:sz w:val="20"/>
                <w:szCs w:val="20"/>
              </w:rPr>
              <w:t xml:space="preserve">Fundamenta CV </w:t>
            </w:r>
            <w:proofErr w:type="spellStart"/>
            <w:r w:rsidRPr="00562D35">
              <w:rPr>
                <w:rFonts w:ascii="Arial" w:hAnsi="Arial" w:cs="Arial"/>
                <w:sz w:val="20"/>
                <w:szCs w:val="20"/>
              </w:rPr>
              <w:t>como</w:t>
            </w:r>
            <w:proofErr w:type="spellEnd"/>
            <w:r w:rsidRPr="00562D35">
              <w:rPr>
                <w:rFonts w:ascii="Arial" w:hAnsi="Arial" w:cs="Arial"/>
                <w:sz w:val="20"/>
                <w:szCs w:val="20"/>
              </w:rPr>
              <w:t xml:space="preserve"> </w:t>
            </w:r>
            <w:proofErr w:type="spellStart"/>
            <w:r w:rsidRPr="00562D35">
              <w:rPr>
                <w:rFonts w:ascii="Arial" w:hAnsi="Arial" w:cs="Arial"/>
                <w:sz w:val="20"/>
                <w:szCs w:val="20"/>
              </w:rPr>
              <w:t>apoyo</w:t>
            </w:r>
            <w:proofErr w:type="spellEnd"/>
            <w:r w:rsidRPr="00562D35">
              <w:rPr>
                <w:rFonts w:ascii="Arial" w:hAnsi="Arial" w:cs="Arial"/>
                <w:sz w:val="20"/>
                <w:szCs w:val="20"/>
              </w:rPr>
              <w:t xml:space="preserve"> a </w:t>
            </w:r>
            <w:proofErr w:type="spellStart"/>
            <w:r w:rsidRPr="00562D35">
              <w:rPr>
                <w:rFonts w:ascii="Arial" w:hAnsi="Arial" w:cs="Arial"/>
                <w:sz w:val="20"/>
                <w:szCs w:val="20"/>
              </w:rPr>
              <w:t>calidad</w:t>
            </w:r>
            <w:proofErr w:type="spellEnd"/>
          </w:p>
        </w:tc>
      </w:tr>
      <w:tr w:rsidR="00562D35" w:rsidRPr="00562D35" w14:paraId="50963ACE" w14:textId="77777777" w:rsidTr="006145F1">
        <w:trPr>
          <w:tblCellSpacing w:w="15" w:type="dxa"/>
        </w:trPr>
        <w:tc>
          <w:tcPr>
            <w:tcW w:w="0" w:type="auto"/>
            <w:vAlign w:val="center"/>
            <w:hideMark/>
          </w:tcPr>
          <w:p w14:paraId="789F28B4" w14:textId="77777777" w:rsidR="006145F1" w:rsidRPr="00562D35" w:rsidRDefault="006145F1">
            <w:pPr>
              <w:rPr>
                <w:rFonts w:ascii="Arial" w:hAnsi="Arial" w:cs="Arial"/>
                <w:sz w:val="20"/>
                <w:szCs w:val="20"/>
              </w:rPr>
            </w:pPr>
            <w:proofErr w:type="spellStart"/>
            <w:r w:rsidRPr="00562D35">
              <w:rPr>
                <w:rStyle w:val="Textoennegrita"/>
                <w:rFonts w:ascii="Arial" w:hAnsi="Arial" w:cs="Arial"/>
                <w:sz w:val="20"/>
                <w:szCs w:val="20"/>
              </w:rPr>
              <w:t>Kamilaris</w:t>
            </w:r>
            <w:proofErr w:type="spellEnd"/>
            <w:r w:rsidRPr="00562D35">
              <w:rPr>
                <w:rStyle w:val="Textoennegrita"/>
                <w:rFonts w:ascii="Arial" w:hAnsi="Arial" w:cs="Arial"/>
                <w:sz w:val="20"/>
                <w:szCs w:val="20"/>
              </w:rPr>
              <w:t xml:space="preserve">, A., &amp; </w:t>
            </w:r>
            <w:proofErr w:type="spellStart"/>
            <w:r w:rsidRPr="00562D35">
              <w:rPr>
                <w:rStyle w:val="Textoennegrita"/>
                <w:rFonts w:ascii="Arial" w:hAnsi="Arial" w:cs="Arial"/>
                <w:sz w:val="20"/>
                <w:szCs w:val="20"/>
              </w:rPr>
              <w:t>Prenafeta-Boldú</w:t>
            </w:r>
            <w:proofErr w:type="spellEnd"/>
            <w:r w:rsidRPr="00562D35">
              <w:rPr>
                <w:rStyle w:val="Textoennegrita"/>
                <w:rFonts w:ascii="Arial" w:hAnsi="Arial" w:cs="Arial"/>
                <w:sz w:val="20"/>
                <w:szCs w:val="20"/>
              </w:rPr>
              <w:t>, F. X. (2018).</w:t>
            </w:r>
            <w:r w:rsidRPr="00562D35">
              <w:rPr>
                <w:rFonts w:ascii="Arial" w:hAnsi="Arial" w:cs="Arial"/>
                <w:sz w:val="20"/>
                <w:szCs w:val="20"/>
              </w:rPr>
              <w:t xml:space="preserve"> Deep learning in agriculture: A survey. </w:t>
            </w:r>
            <w:r w:rsidRPr="00562D35">
              <w:rPr>
                <w:rStyle w:val="nfasis"/>
                <w:rFonts w:ascii="Arial" w:hAnsi="Arial" w:cs="Arial"/>
                <w:sz w:val="20"/>
                <w:szCs w:val="20"/>
              </w:rPr>
              <w:t>Computers and Electronics in Agriculture, 147</w:t>
            </w:r>
            <w:r w:rsidRPr="00562D35">
              <w:rPr>
                <w:rFonts w:ascii="Arial" w:hAnsi="Arial" w:cs="Arial"/>
                <w:sz w:val="20"/>
                <w:szCs w:val="20"/>
              </w:rPr>
              <w:t xml:space="preserve">, 70–90. </w:t>
            </w:r>
            <w:hyperlink r:id="rId8" w:tgtFrame="_new" w:history="1">
              <w:r w:rsidRPr="00562D35">
                <w:rPr>
                  <w:rStyle w:val="Hipervnculo"/>
                  <w:rFonts w:ascii="Arial" w:hAnsi="Arial" w:cs="Arial"/>
                  <w:color w:val="auto"/>
                  <w:sz w:val="20"/>
                  <w:szCs w:val="20"/>
                </w:rPr>
                <w:t>https://doi.org/10.1016/j.compag.2018.02.016</w:t>
              </w:r>
            </w:hyperlink>
          </w:p>
        </w:tc>
        <w:tc>
          <w:tcPr>
            <w:tcW w:w="0" w:type="auto"/>
            <w:vAlign w:val="center"/>
            <w:hideMark/>
          </w:tcPr>
          <w:p w14:paraId="0CE96739" w14:textId="77777777" w:rsidR="006145F1" w:rsidRPr="00562D35" w:rsidRDefault="006145F1">
            <w:pPr>
              <w:rPr>
                <w:rFonts w:ascii="Arial" w:hAnsi="Arial" w:cs="Arial"/>
                <w:sz w:val="20"/>
                <w:szCs w:val="20"/>
              </w:rPr>
            </w:pPr>
            <w:proofErr w:type="spellStart"/>
            <w:r w:rsidRPr="00562D35">
              <w:rPr>
                <w:rFonts w:ascii="Arial" w:hAnsi="Arial" w:cs="Arial"/>
                <w:sz w:val="20"/>
                <w:szCs w:val="20"/>
              </w:rPr>
              <w:t>Revisar</w:t>
            </w:r>
            <w:proofErr w:type="spellEnd"/>
            <w:r w:rsidRPr="00562D35">
              <w:rPr>
                <w:rFonts w:ascii="Arial" w:hAnsi="Arial" w:cs="Arial"/>
                <w:sz w:val="20"/>
                <w:szCs w:val="20"/>
              </w:rPr>
              <w:t xml:space="preserve"> DL </w:t>
            </w:r>
            <w:proofErr w:type="spellStart"/>
            <w:r w:rsidRPr="00562D35">
              <w:rPr>
                <w:rFonts w:ascii="Arial" w:hAnsi="Arial" w:cs="Arial"/>
                <w:sz w:val="20"/>
                <w:szCs w:val="20"/>
              </w:rPr>
              <w:t>en</w:t>
            </w:r>
            <w:proofErr w:type="spellEnd"/>
            <w:r w:rsidRPr="00562D35">
              <w:rPr>
                <w:rFonts w:ascii="Arial" w:hAnsi="Arial" w:cs="Arial"/>
                <w:sz w:val="20"/>
                <w:szCs w:val="20"/>
              </w:rPr>
              <w:t xml:space="preserve"> </w:t>
            </w:r>
            <w:proofErr w:type="spellStart"/>
            <w:r w:rsidRPr="00562D35">
              <w:rPr>
                <w:rFonts w:ascii="Arial" w:hAnsi="Arial" w:cs="Arial"/>
                <w:sz w:val="20"/>
                <w:szCs w:val="20"/>
              </w:rPr>
              <w:t>imágenes</w:t>
            </w:r>
            <w:proofErr w:type="spellEnd"/>
            <w:r w:rsidRPr="00562D35">
              <w:rPr>
                <w:rFonts w:ascii="Arial" w:hAnsi="Arial" w:cs="Arial"/>
                <w:sz w:val="20"/>
                <w:szCs w:val="20"/>
              </w:rPr>
              <w:t xml:space="preserve"> </w:t>
            </w:r>
            <w:proofErr w:type="spellStart"/>
            <w:r w:rsidRPr="00562D35">
              <w:rPr>
                <w:rFonts w:ascii="Arial" w:hAnsi="Arial" w:cs="Arial"/>
                <w:sz w:val="20"/>
                <w:szCs w:val="20"/>
              </w:rPr>
              <w:t>agrícolas</w:t>
            </w:r>
            <w:proofErr w:type="spellEnd"/>
            <w:r w:rsidRPr="00562D35">
              <w:rPr>
                <w:rFonts w:ascii="Arial" w:hAnsi="Arial" w:cs="Arial"/>
                <w:sz w:val="20"/>
                <w:szCs w:val="20"/>
              </w:rPr>
              <w:t xml:space="preserve"> y </w:t>
            </w:r>
            <w:proofErr w:type="spellStart"/>
            <w:r w:rsidRPr="00562D35">
              <w:rPr>
                <w:rFonts w:ascii="Arial" w:hAnsi="Arial" w:cs="Arial"/>
                <w:sz w:val="20"/>
                <w:szCs w:val="20"/>
              </w:rPr>
              <w:t>alimentarias</w:t>
            </w:r>
            <w:proofErr w:type="spellEnd"/>
          </w:p>
        </w:tc>
        <w:tc>
          <w:tcPr>
            <w:tcW w:w="0" w:type="auto"/>
            <w:vAlign w:val="center"/>
            <w:hideMark/>
          </w:tcPr>
          <w:p w14:paraId="7129A37C" w14:textId="77777777" w:rsidR="006145F1" w:rsidRPr="00562D35" w:rsidRDefault="006145F1">
            <w:pPr>
              <w:rPr>
                <w:rFonts w:ascii="Arial" w:hAnsi="Arial" w:cs="Arial"/>
                <w:sz w:val="20"/>
                <w:szCs w:val="20"/>
              </w:rPr>
            </w:pPr>
            <w:r w:rsidRPr="00562D35">
              <w:rPr>
                <w:rFonts w:ascii="Arial" w:hAnsi="Arial" w:cs="Arial"/>
                <w:sz w:val="20"/>
                <w:szCs w:val="20"/>
              </w:rPr>
              <w:t>CNN + transfer learning</w:t>
            </w:r>
          </w:p>
        </w:tc>
        <w:tc>
          <w:tcPr>
            <w:tcW w:w="0" w:type="auto"/>
            <w:vAlign w:val="center"/>
            <w:hideMark/>
          </w:tcPr>
          <w:p w14:paraId="6571CB93" w14:textId="77777777" w:rsidR="006145F1" w:rsidRPr="00562D35" w:rsidRDefault="006145F1">
            <w:pPr>
              <w:rPr>
                <w:rFonts w:ascii="Arial" w:hAnsi="Arial" w:cs="Arial"/>
                <w:sz w:val="20"/>
                <w:szCs w:val="20"/>
              </w:rPr>
            </w:pPr>
            <w:r w:rsidRPr="00562D35">
              <w:rPr>
                <w:rFonts w:ascii="Arial" w:hAnsi="Arial" w:cs="Arial"/>
                <w:sz w:val="20"/>
                <w:szCs w:val="20"/>
              </w:rPr>
              <w:t xml:space="preserve">Transfer learning reduce </w:t>
            </w:r>
            <w:proofErr w:type="spellStart"/>
            <w:r w:rsidRPr="00562D35">
              <w:rPr>
                <w:rFonts w:ascii="Arial" w:hAnsi="Arial" w:cs="Arial"/>
                <w:sz w:val="20"/>
                <w:szCs w:val="20"/>
              </w:rPr>
              <w:t>datos</w:t>
            </w:r>
            <w:proofErr w:type="spellEnd"/>
            <w:r w:rsidRPr="00562D35">
              <w:rPr>
                <w:rFonts w:ascii="Arial" w:hAnsi="Arial" w:cs="Arial"/>
                <w:sz w:val="20"/>
                <w:szCs w:val="20"/>
              </w:rPr>
              <w:t xml:space="preserve"> </w:t>
            </w:r>
            <w:proofErr w:type="spellStart"/>
            <w:r w:rsidRPr="00562D35">
              <w:rPr>
                <w:rFonts w:ascii="Arial" w:hAnsi="Arial" w:cs="Arial"/>
                <w:sz w:val="20"/>
                <w:szCs w:val="20"/>
              </w:rPr>
              <w:t>requeridos</w:t>
            </w:r>
            <w:proofErr w:type="spellEnd"/>
          </w:p>
        </w:tc>
        <w:tc>
          <w:tcPr>
            <w:tcW w:w="0" w:type="auto"/>
            <w:vAlign w:val="center"/>
            <w:hideMark/>
          </w:tcPr>
          <w:p w14:paraId="599BA63C" w14:textId="77777777" w:rsidR="006145F1" w:rsidRPr="00562D35" w:rsidRDefault="006145F1">
            <w:pPr>
              <w:rPr>
                <w:rFonts w:ascii="Arial" w:hAnsi="Arial" w:cs="Arial"/>
                <w:sz w:val="20"/>
                <w:szCs w:val="20"/>
              </w:rPr>
            </w:pPr>
            <w:proofErr w:type="spellStart"/>
            <w:r w:rsidRPr="00562D35">
              <w:rPr>
                <w:rFonts w:ascii="Arial" w:hAnsi="Arial" w:cs="Arial"/>
                <w:sz w:val="20"/>
                <w:szCs w:val="20"/>
              </w:rPr>
              <w:t>Enfoque</w:t>
            </w:r>
            <w:proofErr w:type="spellEnd"/>
            <w:r w:rsidRPr="00562D35">
              <w:rPr>
                <w:rFonts w:ascii="Arial" w:hAnsi="Arial" w:cs="Arial"/>
                <w:sz w:val="20"/>
                <w:szCs w:val="20"/>
              </w:rPr>
              <w:t xml:space="preserve"> </w:t>
            </w:r>
            <w:proofErr w:type="spellStart"/>
            <w:r w:rsidRPr="00562D35">
              <w:rPr>
                <w:rFonts w:ascii="Arial" w:hAnsi="Arial" w:cs="Arial"/>
                <w:sz w:val="20"/>
                <w:szCs w:val="20"/>
              </w:rPr>
              <w:t>amplio</w:t>
            </w:r>
            <w:proofErr w:type="spellEnd"/>
          </w:p>
        </w:tc>
        <w:tc>
          <w:tcPr>
            <w:tcW w:w="0" w:type="auto"/>
            <w:vAlign w:val="center"/>
            <w:hideMark/>
          </w:tcPr>
          <w:p w14:paraId="434531D9" w14:textId="77777777" w:rsidR="006145F1" w:rsidRPr="00562D35" w:rsidRDefault="006145F1">
            <w:pPr>
              <w:rPr>
                <w:rFonts w:ascii="Arial" w:hAnsi="Arial" w:cs="Arial"/>
                <w:sz w:val="20"/>
                <w:szCs w:val="20"/>
              </w:rPr>
            </w:pPr>
            <w:proofErr w:type="spellStart"/>
            <w:r w:rsidRPr="00562D35">
              <w:rPr>
                <w:rFonts w:ascii="Arial" w:hAnsi="Arial" w:cs="Arial"/>
                <w:sz w:val="20"/>
                <w:szCs w:val="20"/>
              </w:rPr>
              <w:t>Justifica</w:t>
            </w:r>
            <w:proofErr w:type="spellEnd"/>
            <w:r w:rsidRPr="00562D35">
              <w:rPr>
                <w:rFonts w:ascii="Arial" w:hAnsi="Arial" w:cs="Arial"/>
                <w:sz w:val="20"/>
                <w:szCs w:val="20"/>
              </w:rPr>
              <w:t xml:space="preserve"> </w:t>
            </w:r>
            <w:proofErr w:type="spellStart"/>
            <w:r w:rsidRPr="00562D35">
              <w:rPr>
                <w:rFonts w:ascii="Arial" w:hAnsi="Arial" w:cs="Arial"/>
                <w:sz w:val="20"/>
                <w:szCs w:val="20"/>
              </w:rPr>
              <w:t>uso</w:t>
            </w:r>
            <w:proofErr w:type="spellEnd"/>
            <w:r w:rsidRPr="00562D35">
              <w:rPr>
                <w:rFonts w:ascii="Arial" w:hAnsi="Arial" w:cs="Arial"/>
                <w:sz w:val="20"/>
                <w:szCs w:val="20"/>
              </w:rPr>
              <w:t xml:space="preserve"> de </w:t>
            </w:r>
            <w:proofErr w:type="spellStart"/>
            <w:r w:rsidRPr="00562D35">
              <w:rPr>
                <w:rFonts w:ascii="Arial" w:hAnsi="Arial" w:cs="Arial"/>
                <w:sz w:val="20"/>
                <w:szCs w:val="20"/>
              </w:rPr>
              <w:t>modelos</w:t>
            </w:r>
            <w:proofErr w:type="spellEnd"/>
            <w:r w:rsidRPr="00562D35">
              <w:rPr>
                <w:rFonts w:ascii="Arial" w:hAnsi="Arial" w:cs="Arial"/>
                <w:sz w:val="20"/>
                <w:szCs w:val="20"/>
              </w:rPr>
              <w:t xml:space="preserve"> </w:t>
            </w:r>
            <w:proofErr w:type="spellStart"/>
            <w:r w:rsidRPr="00562D35">
              <w:rPr>
                <w:rFonts w:ascii="Arial" w:hAnsi="Arial" w:cs="Arial"/>
                <w:sz w:val="20"/>
                <w:szCs w:val="20"/>
              </w:rPr>
              <w:t>preentrenados</w:t>
            </w:r>
            <w:proofErr w:type="spellEnd"/>
            <w:r w:rsidRPr="00562D35">
              <w:rPr>
                <w:rFonts w:ascii="Arial" w:hAnsi="Arial" w:cs="Arial"/>
                <w:sz w:val="20"/>
                <w:szCs w:val="20"/>
              </w:rPr>
              <w:t xml:space="preserve"> (Teachable Machine)</w:t>
            </w:r>
          </w:p>
        </w:tc>
      </w:tr>
      <w:tr w:rsidR="00562D35" w:rsidRPr="00562D35" w14:paraId="70B8A920" w14:textId="77777777" w:rsidTr="006145F1">
        <w:trPr>
          <w:tblCellSpacing w:w="15" w:type="dxa"/>
        </w:trPr>
        <w:tc>
          <w:tcPr>
            <w:tcW w:w="0" w:type="auto"/>
            <w:vAlign w:val="center"/>
            <w:hideMark/>
          </w:tcPr>
          <w:p w14:paraId="2E5ADD09" w14:textId="77777777" w:rsidR="006145F1" w:rsidRPr="00562D35" w:rsidRDefault="006145F1">
            <w:pPr>
              <w:rPr>
                <w:rFonts w:ascii="Arial" w:hAnsi="Arial" w:cs="Arial"/>
                <w:sz w:val="20"/>
                <w:szCs w:val="20"/>
              </w:rPr>
            </w:pPr>
            <w:r w:rsidRPr="00562D35">
              <w:rPr>
                <w:rStyle w:val="Textoennegrita"/>
                <w:rFonts w:ascii="Arial" w:hAnsi="Arial" w:cs="Arial"/>
                <w:sz w:val="20"/>
                <w:szCs w:val="20"/>
              </w:rPr>
              <w:t>Wuest, T., Weimer, D., Irgens, C., &amp; Thoben, K.-D. (2016).</w:t>
            </w:r>
            <w:r w:rsidRPr="00562D35">
              <w:rPr>
                <w:rFonts w:ascii="Arial" w:hAnsi="Arial" w:cs="Arial"/>
                <w:sz w:val="20"/>
                <w:szCs w:val="20"/>
              </w:rPr>
              <w:t xml:space="preserve"> Machine learning in manufacturing. </w:t>
            </w:r>
            <w:r w:rsidRPr="00562D35">
              <w:rPr>
                <w:rStyle w:val="nfasis"/>
                <w:rFonts w:ascii="Arial" w:hAnsi="Arial" w:cs="Arial"/>
                <w:sz w:val="20"/>
                <w:szCs w:val="20"/>
              </w:rPr>
              <w:t>Production &amp; Manufacturing Research, 4</w:t>
            </w:r>
            <w:r w:rsidRPr="00562D35">
              <w:rPr>
                <w:rFonts w:ascii="Arial" w:hAnsi="Arial" w:cs="Arial"/>
                <w:sz w:val="20"/>
                <w:szCs w:val="20"/>
              </w:rPr>
              <w:t xml:space="preserve">(1), 23–45. </w:t>
            </w:r>
            <w:hyperlink r:id="rId9" w:tgtFrame="_new" w:history="1">
              <w:r w:rsidRPr="00562D35">
                <w:rPr>
                  <w:rStyle w:val="Hipervnculo"/>
                  <w:rFonts w:ascii="Arial" w:hAnsi="Arial" w:cs="Arial"/>
                  <w:color w:val="auto"/>
                  <w:sz w:val="20"/>
                  <w:szCs w:val="20"/>
                </w:rPr>
                <w:t>https://doi.org/10.1080/21693277.2016.1192517</w:t>
              </w:r>
            </w:hyperlink>
          </w:p>
        </w:tc>
        <w:tc>
          <w:tcPr>
            <w:tcW w:w="0" w:type="auto"/>
            <w:vAlign w:val="center"/>
            <w:hideMark/>
          </w:tcPr>
          <w:p w14:paraId="6EDE60D5" w14:textId="77777777" w:rsidR="006145F1" w:rsidRPr="00562D35" w:rsidRDefault="006145F1">
            <w:pPr>
              <w:rPr>
                <w:rFonts w:ascii="Arial" w:hAnsi="Arial" w:cs="Arial"/>
                <w:sz w:val="20"/>
                <w:szCs w:val="20"/>
              </w:rPr>
            </w:pPr>
            <w:proofErr w:type="spellStart"/>
            <w:r w:rsidRPr="00562D35">
              <w:rPr>
                <w:rFonts w:ascii="Arial" w:hAnsi="Arial" w:cs="Arial"/>
                <w:sz w:val="20"/>
                <w:szCs w:val="20"/>
              </w:rPr>
              <w:t>Analizar</w:t>
            </w:r>
            <w:proofErr w:type="spellEnd"/>
            <w:r w:rsidRPr="00562D35">
              <w:rPr>
                <w:rFonts w:ascii="Arial" w:hAnsi="Arial" w:cs="Arial"/>
                <w:sz w:val="20"/>
                <w:szCs w:val="20"/>
              </w:rPr>
              <w:t xml:space="preserve"> ML </w:t>
            </w:r>
            <w:proofErr w:type="spellStart"/>
            <w:r w:rsidRPr="00562D35">
              <w:rPr>
                <w:rFonts w:ascii="Arial" w:hAnsi="Arial" w:cs="Arial"/>
                <w:sz w:val="20"/>
                <w:szCs w:val="20"/>
              </w:rPr>
              <w:t>en</w:t>
            </w:r>
            <w:proofErr w:type="spellEnd"/>
            <w:r w:rsidRPr="00562D35">
              <w:rPr>
                <w:rFonts w:ascii="Arial" w:hAnsi="Arial" w:cs="Arial"/>
                <w:sz w:val="20"/>
                <w:szCs w:val="20"/>
              </w:rPr>
              <w:t xml:space="preserve"> </w:t>
            </w:r>
            <w:proofErr w:type="spellStart"/>
            <w:r w:rsidRPr="00562D35">
              <w:rPr>
                <w:rFonts w:ascii="Arial" w:hAnsi="Arial" w:cs="Arial"/>
                <w:sz w:val="20"/>
                <w:szCs w:val="20"/>
              </w:rPr>
              <w:t>manufactura</w:t>
            </w:r>
            <w:proofErr w:type="spellEnd"/>
          </w:p>
        </w:tc>
        <w:tc>
          <w:tcPr>
            <w:tcW w:w="0" w:type="auto"/>
            <w:vAlign w:val="center"/>
            <w:hideMark/>
          </w:tcPr>
          <w:p w14:paraId="6435BEEB" w14:textId="77777777" w:rsidR="006145F1" w:rsidRPr="00562D35" w:rsidRDefault="006145F1">
            <w:pPr>
              <w:rPr>
                <w:rFonts w:ascii="Arial" w:hAnsi="Arial" w:cs="Arial"/>
                <w:sz w:val="20"/>
                <w:szCs w:val="20"/>
              </w:rPr>
            </w:pPr>
            <w:r w:rsidRPr="00562D35">
              <w:rPr>
                <w:rFonts w:ascii="Arial" w:hAnsi="Arial" w:cs="Arial"/>
                <w:sz w:val="20"/>
                <w:szCs w:val="20"/>
              </w:rPr>
              <w:t xml:space="preserve">ML </w:t>
            </w:r>
            <w:proofErr w:type="spellStart"/>
            <w:r w:rsidRPr="00562D35">
              <w:rPr>
                <w:rFonts w:ascii="Arial" w:hAnsi="Arial" w:cs="Arial"/>
                <w:sz w:val="20"/>
                <w:szCs w:val="20"/>
              </w:rPr>
              <w:t>supervisado</w:t>
            </w:r>
            <w:proofErr w:type="spellEnd"/>
          </w:p>
        </w:tc>
        <w:tc>
          <w:tcPr>
            <w:tcW w:w="0" w:type="auto"/>
            <w:vAlign w:val="center"/>
            <w:hideMark/>
          </w:tcPr>
          <w:p w14:paraId="7CEA1ACE" w14:textId="77777777" w:rsidR="006145F1" w:rsidRPr="00562D35" w:rsidRDefault="006145F1">
            <w:pPr>
              <w:rPr>
                <w:rFonts w:ascii="Arial" w:hAnsi="Arial" w:cs="Arial"/>
                <w:sz w:val="20"/>
                <w:szCs w:val="20"/>
              </w:rPr>
            </w:pPr>
            <w:r w:rsidRPr="00562D35">
              <w:rPr>
                <w:rFonts w:ascii="Arial" w:hAnsi="Arial" w:cs="Arial"/>
                <w:sz w:val="20"/>
                <w:szCs w:val="20"/>
              </w:rPr>
              <w:t xml:space="preserve">ML </w:t>
            </w:r>
            <w:proofErr w:type="spellStart"/>
            <w:r w:rsidRPr="00562D35">
              <w:rPr>
                <w:rFonts w:ascii="Arial" w:hAnsi="Arial" w:cs="Arial"/>
                <w:sz w:val="20"/>
                <w:szCs w:val="20"/>
              </w:rPr>
              <w:t>mejora</w:t>
            </w:r>
            <w:proofErr w:type="spellEnd"/>
            <w:r w:rsidRPr="00562D35">
              <w:rPr>
                <w:rFonts w:ascii="Arial" w:hAnsi="Arial" w:cs="Arial"/>
                <w:sz w:val="20"/>
                <w:szCs w:val="20"/>
              </w:rPr>
              <w:t xml:space="preserve"> control de </w:t>
            </w:r>
            <w:proofErr w:type="spellStart"/>
            <w:r w:rsidRPr="00562D35">
              <w:rPr>
                <w:rFonts w:ascii="Arial" w:hAnsi="Arial" w:cs="Arial"/>
                <w:sz w:val="20"/>
                <w:szCs w:val="20"/>
              </w:rPr>
              <w:t>procesos</w:t>
            </w:r>
            <w:proofErr w:type="spellEnd"/>
          </w:p>
        </w:tc>
        <w:tc>
          <w:tcPr>
            <w:tcW w:w="0" w:type="auto"/>
            <w:vAlign w:val="center"/>
            <w:hideMark/>
          </w:tcPr>
          <w:p w14:paraId="3C133E15" w14:textId="77777777" w:rsidR="006145F1" w:rsidRPr="00562D35" w:rsidRDefault="006145F1">
            <w:pPr>
              <w:rPr>
                <w:rFonts w:ascii="Arial" w:hAnsi="Arial" w:cs="Arial"/>
                <w:sz w:val="20"/>
                <w:szCs w:val="20"/>
              </w:rPr>
            </w:pPr>
            <w:proofErr w:type="spellStart"/>
            <w:r w:rsidRPr="00562D35">
              <w:rPr>
                <w:rFonts w:ascii="Arial" w:hAnsi="Arial" w:cs="Arial"/>
                <w:sz w:val="20"/>
                <w:szCs w:val="20"/>
              </w:rPr>
              <w:t>Poca</w:t>
            </w:r>
            <w:proofErr w:type="spellEnd"/>
            <w:r w:rsidRPr="00562D35">
              <w:rPr>
                <w:rFonts w:ascii="Arial" w:hAnsi="Arial" w:cs="Arial"/>
                <w:sz w:val="20"/>
                <w:szCs w:val="20"/>
              </w:rPr>
              <w:t xml:space="preserve"> </w:t>
            </w:r>
            <w:proofErr w:type="spellStart"/>
            <w:r w:rsidRPr="00562D35">
              <w:rPr>
                <w:rFonts w:ascii="Arial" w:hAnsi="Arial" w:cs="Arial"/>
                <w:sz w:val="20"/>
                <w:szCs w:val="20"/>
              </w:rPr>
              <w:t>adopción</w:t>
            </w:r>
            <w:proofErr w:type="spellEnd"/>
            <w:r w:rsidRPr="00562D35">
              <w:rPr>
                <w:rFonts w:ascii="Arial" w:hAnsi="Arial" w:cs="Arial"/>
                <w:sz w:val="20"/>
                <w:szCs w:val="20"/>
              </w:rPr>
              <w:t xml:space="preserve"> </w:t>
            </w:r>
            <w:proofErr w:type="spellStart"/>
            <w:r w:rsidRPr="00562D35">
              <w:rPr>
                <w:rFonts w:ascii="Arial" w:hAnsi="Arial" w:cs="Arial"/>
                <w:sz w:val="20"/>
                <w:szCs w:val="20"/>
              </w:rPr>
              <w:t>en</w:t>
            </w:r>
            <w:proofErr w:type="spellEnd"/>
            <w:r w:rsidRPr="00562D35">
              <w:rPr>
                <w:rFonts w:ascii="Arial" w:hAnsi="Arial" w:cs="Arial"/>
                <w:sz w:val="20"/>
                <w:szCs w:val="20"/>
              </w:rPr>
              <w:t xml:space="preserve"> PYMES</w:t>
            </w:r>
          </w:p>
        </w:tc>
        <w:tc>
          <w:tcPr>
            <w:tcW w:w="0" w:type="auto"/>
            <w:vAlign w:val="center"/>
            <w:hideMark/>
          </w:tcPr>
          <w:p w14:paraId="49417F2C" w14:textId="77777777" w:rsidR="006145F1" w:rsidRPr="00562D35" w:rsidRDefault="006145F1">
            <w:pPr>
              <w:rPr>
                <w:rFonts w:ascii="Arial" w:hAnsi="Arial" w:cs="Arial"/>
                <w:sz w:val="20"/>
                <w:szCs w:val="20"/>
              </w:rPr>
            </w:pPr>
            <w:proofErr w:type="spellStart"/>
            <w:r w:rsidRPr="00562D35">
              <w:rPr>
                <w:rFonts w:ascii="Arial" w:hAnsi="Arial" w:cs="Arial"/>
                <w:sz w:val="20"/>
                <w:szCs w:val="20"/>
              </w:rPr>
              <w:t>Soporte</w:t>
            </w:r>
            <w:proofErr w:type="spellEnd"/>
            <w:r w:rsidRPr="00562D35">
              <w:rPr>
                <w:rFonts w:ascii="Arial" w:hAnsi="Arial" w:cs="Arial"/>
                <w:sz w:val="20"/>
                <w:szCs w:val="20"/>
              </w:rPr>
              <w:t xml:space="preserve"> conceptual para control </w:t>
            </w:r>
            <w:proofErr w:type="spellStart"/>
            <w:r w:rsidRPr="00562D35">
              <w:rPr>
                <w:rFonts w:ascii="Arial" w:hAnsi="Arial" w:cs="Arial"/>
                <w:sz w:val="20"/>
                <w:szCs w:val="20"/>
              </w:rPr>
              <w:t>productivo</w:t>
            </w:r>
            <w:proofErr w:type="spellEnd"/>
          </w:p>
        </w:tc>
      </w:tr>
      <w:tr w:rsidR="00562D35" w:rsidRPr="00562D35" w14:paraId="7035F16B" w14:textId="77777777" w:rsidTr="006145F1">
        <w:trPr>
          <w:tblCellSpacing w:w="15" w:type="dxa"/>
        </w:trPr>
        <w:tc>
          <w:tcPr>
            <w:tcW w:w="0" w:type="auto"/>
            <w:vAlign w:val="center"/>
            <w:hideMark/>
          </w:tcPr>
          <w:p w14:paraId="773D3146" w14:textId="77777777" w:rsidR="006145F1" w:rsidRPr="00562D35" w:rsidRDefault="006145F1">
            <w:pPr>
              <w:rPr>
                <w:rFonts w:ascii="Arial" w:hAnsi="Arial" w:cs="Arial"/>
                <w:sz w:val="20"/>
                <w:szCs w:val="20"/>
              </w:rPr>
            </w:pPr>
            <w:r w:rsidRPr="00562D35">
              <w:rPr>
                <w:rStyle w:val="Textoennegrita"/>
                <w:rFonts w:ascii="Arial" w:hAnsi="Arial" w:cs="Arial"/>
                <w:sz w:val="20"/>
                <w:szCs w:val="20"/>
              </w:rPr>
              <w:t xml:space="preserve">Amara, J., Bouaziz, B., &amp; </w:t>
            </w:r>
            <w:proofErr w:type="spellStart"/>
            <w:r w:rsidRPr="00562D35">
              <w:rPr>
                <w:rStyle w:val="Textoennegrita"/>
                <w:rFonts w:ascii="Arial" w:hAnsi="Arial" w:cs="Arial"/>
                <w:sz w:val="20"/>
                <w:szCs w:val="20"/>
              </w:rPr>
              <w:t>Algergawy</w:t>
            </w:r>
            <w:proofErr w:type="spellEnd"/>
            <w:r w:rsidRPr="00562D35">
              <w:rPr>
                <w:rStyle w:val="Textoennegrita"/>
                <w:rFonts w:ascii="Arial" w:hAnsi="Arial" w:cs="Arial"/>
                <w:sz w:val="20"/>
                <w:szCs w:val="20"/>
              </w:rPr>
              <w:t>, A. (2019).</w:t>
            </w:r>
            <w:r w:rsidRPr="00562D35">
              <w:rPr>
                <w:rFonts w:ascii="Arial" w:hAnsi="Arial" w:cs="Arial"/>
                <w:sz w:val="20"/>
                <w:szCs w:val="20"/>
              </w:rPr>
              <w:t xml:space="preserve"> A deep learning-based approach for banana leaf diseases classification. </w:t>
            </w:r>
            <w:r w:rsidRPr="00562D35">
              <w:rPr>
                <w:rStyle w:val="nfasis"/>
                <w:rFonts w:ascii="Arial" w:hAnsi="Arial" w:cs="Arial"/>
                <w:sz w:val="20"/>
                <w:szCs w:val="20"/>
              </w:rPr>
              <w:t>Procedia Computer Science, 163</w:t>
            </w:r>
            <w:r w:rsidRPr="00562D35">
              <w:rPr>
                <w:rFonts w:ascii="Arial" w:hAnsi="Arial" w:cs="Arial"/>
                <w:sz w:val="20"/>
                <w:szCs w:val="20"/>
              </w:rPr>
              <w:t>, 115–124. https://doi.org/10.1016/j.procs.2019.12.090</w:t>
            </w:r>
          </w:p>
        </w:tc>
        <w:tc>
          <w:tcPr>
            <w:tcW w:w="0" w:type="auto"/>
            <w:vAlign w:val="center"/>
            <w:hideMark/>
          </w:tcPr>
          <w:p w14:paraId="019845FE" w14:textId="77777777" w:rsidR="006145F1" w:rsidRPr="00562D35" w:rsidRDefault="006145F1">
            <w:pPr>
              <w:rPr>
                <w:rFonts w:ascii="Arial" w:hAnsi="Arial" w:cs="Arial"/>
                <w:sz w:val="20"/>
                <w:szCs w:val="20"/>
              </w:rPr>
            </w:pPr>
            <w:proofErr w:type="spellStart"/>
            <w:r w:rsidRPr="00562D35">
              <w:rPr>
                <w:rFonts w:ascii="Arial" w:hAnsi="Arial" w:cs="Arial"/>
                <w:sz w:val="20"/>
                <w:szCs w:val="20"/>
              </w:rPr>
              <w:t>Clasificar</w:t>
            </w:r>
            <w:proofErr w:type="spellEnd"/>
            <w:r w:rsidRPr="00562D35">
              <w:rPr>
                <w:rFonts w:ascii="Arial" w:hAnsi="Arial" w:cs="Arial"/>
                <w:sz w:val="20"/>
                <w:szCs w:val="20"/>
              </w:rPr>
              <w:t xml:space="preserve"> </w:t>
            </w:r>
            <w:proofErr w:type="spellStart"/>
            <w:r w:rsidRPr="00562D35">
              <w:rPr>
                <w:rFonts w:ascii="Arial" w:hAnsi="Arial" w:cs="Arial"/>
                <w:sz w:val="20"/>
                <w:szCs w:val="20"/>
              </w:rPr>
              <w:t>imágenes</w:t>
            </w:r>
            <w:proofErr w:type="spellEnd"/>
            <w:r w:rsidRPr="00562D35">
              <w:rPr>
                <w:rFonts w:ascii="Arial" w:hAnsi="Arial" w:cs="Arial"/>
                <w:sz w:val="20"/>
                <w:szCs w:val="20"/>
              </w:rPr>
              <w:t xml:space="preserve"> con DL</w:t>
            </w:r>
          </w:p>
        </w:tc>
        <w:tc>
          <w:tcPr>
            <w:tcW w:w="0" w:type="auto"/>
            <w:vAlign w:val="center"/>
            <w:hideMark/>
          </w:tcPr>
          <w:p w14:paraId="49C1C29E" w14:textId="77777777" w:rsidR="006145F1" w:rsidRPr="00562D35" w:rsidRDefault="006145F1">
            <w:pPr>
              <w:rPr>
                <w:rFonts w:ascii="Arial" w:hAnsi="Arial" w:cs="Arial"/>
                <w:sz w:val="20"/>
                <w:szCs w:val="20"/>
              </w:rPr>
            </w:pPr>
            <w:r w:rsidRPr="00562D35">
              <w:rPr>
                <w:rFonts w:ascii="Arial" w:hAnsi="Arial" w:cs="Arial"/>
                <w:sz w:val="20"/>
                <w:szCs w:val="20"/>
              </w:rPr>
              <w:t>CNN</w:t>
            </w:r>
          </w:p>
        </w:tc>
        <w:tc>
          <w:tcPr>
            <w:tcW w:w="0" w:type="auto"/>
            <w:vAlign w:val="center"/>
            <w:hideMark/>
          </w:tcPr>
          <w:p w14:paraId="2953FAB9" w14:textId="77777777" w:rsidR="006145F1" w:rsidRPr="00562D35" w:rsidRDefault="006145F1">
            <w:pPr>
              <w:rPr>
                <w:rFonts w:ascii="Arial" w:hAnsi="Arial" w:cs="Arial"/>
                <w:sz w:val="20"/>
                <w:szCs w:val="20"/>
              </w:rPr>
            </w:pPr>
            <w:r w:rsidRPr="00562D35">
              <w:rPr>
                <w:rFonts w:ascii="Arial" w:hAnsi="Arial" w:cs="Arial"/>
                <w:sz w:val="20"/>
                <w:szCs w:val="20"/>
              </w:rPr>
              <w:t xml:space="preserve">Alta </w:t>
            </w:r>
            <w:proofErr w:type="spellStart"/>
            <w:r w:rsidRPr="00562D35">
              <w:rPr>
                <w:rFonts w:ascii="Arial" w:hAnsi="Arial" w:cs="Arial"/>
                <w:sz w:val="20"/>
                <w:szCs w:val="20"/>
              </w:rPr>
              <w:t>precisión</w:t>
            </w:r>
            <w:proofErr w:type="spellEnd"/>
            <w:r w:rsidRPr="00562D35">
              <w:rPr>
                <w:rFonts w:ascii="Arial" w:hAnsi="Arial" w:cs="Arial"/>
                <w:sz w:val="20"/>
                <w:szCs w:val="20"/>
              </w:rPr>
              <w:t xml:space="preserve"> con datasets </w:t>
            </w:r>
            <w:proofErr w:type="spellStart"/>
            <w:r w:rsidRPr="00562D35">
              <w:rPr>
                <w:rFonts w:ascii="Arial" w:hAnsi="Arial" w:cs="Arial"/>
                <w:sz w:val="20"/>
                <w:szCs w:val="20"/>
              </w:rPr>
              <w:t>pequeños</w:t>
            </w:r>
            <w:proofErr w:type="spellEnd"/>
          </w:p>
        </w:tc>
        <w:tc>
          <w:tcPr>
            <w:tcW w:w="0" w:type="auto"/>
            <w:vAlign w:val="center"/>
            <w:hideMark/>
          </w:tcPr>
          <w:p w14:paraId="15C6498D" w14:textId="77777777" w:rsidR="006145F1" w:rsidRPr="00562D35" w:rsidRDefault="006145F1">
            <w:pPr>
              <w:rPr>
                <w:rFonts w:ascii="Arial" w:hAnsi="Arial" w:cs="Arial"/>
                <w:sz w:val="20"/>
                <w:szCs w:val="20"/>
              </w:rPr>
            </w:pPr>
            <w:r w:rsidRPr="00562D35">
              <w:rPr>
                <w:rFonts w:ascii="Arial" w:hAnsi="Arial" w:cs="Arial"/>
                <w:sz w:val="20"/>
                <w:szCs w:val="20"/>
              </w:rPr>
              <w:t xml:space="preserve">Sensible </w:t>
            </w:r>
            <w:proofErr w:type="gramStart"/>
            <w:r w:rsidRPr="00562D35">
              <w:rPr>
                <w:rFonts w:ascii="Arial" w:hAnsi="Arial" w:cs="Arial"/>
                <w:sz w:val="20"/>
                <w:szCs w:val="20"/>
              </w:rPr>
              <w:t>a</w:t>
            </w:r>
            <w:proofErr w:type="gramEnd"/>
            <w:r w:rsidRPr="00562D35">
              <w:rPr>
                <w:rFonts w:ascii="Arial" w:hAnsi="Arial" w:cs="Arial"/>
                <w:sz w:val="20"/>
                <w:szCs w:val="20"/>
              </w:rPr>
              <w:t xml:space="preserve"> </w:t>
            </w:r>
            <w:proofErr w:type="spellStart"/>
            <w:r w:rsidRPr="00562D35">
              <w:rPr>
                <w:rFonts w:ascii="Arial" w:hAnsi="Arial" w:cs="Arial"/>
                <w:sz w:val="20"/>
                <w:szCs w:val="20"/>
              </w:rPr>
              <w:t>iluminación</w:t>
            </w:r>
            <w:proofErr w:type="spellEnd"/>
          </w:p>
        </w:tc>
        <w:tc>
          <w:tcPr>
            <w:tcW w:w="0" w:type="auto"/>
            <w:vAlign w:val="center"/>
            <w:hideMark/>
          </w:tcPr>
          <w:p w14:paraId="73005E7E" w14:textId="77777777" w:rsidR="006145F1" w:rsidRPr="00562D35" w:rsidRDefault="006145F1">
            <w:pPr>
              <w:rPr>
                <w:rFonts w:ascii="Arial" w:hAnsi="Arial" w:cs="Arial"/>
                <w:sz w:val="20"/>
                <w:szCs w:val="20"/>
              </w:rPr>
            </w:pPr>
            <w:proofErr w:type="spellStart"/>
            <w:r w:rsidRPr="00562D35">
              <w:rPr>
                <w:rFonts w:ascii="Arial" w:hAnsi="Arial" w:cs="Arial"/>
                <w:sz w:val="20"/>
                <w:szCs w:val="20"/>
              </w:rPr>
              <w:t>Relevante</w:t>
            </w:r>
            <w:proofErr w:type="spellEnd"/>
            <w:r w:rsidRPr="00562D35">
              <w:rPr>
                <w:rFonts w:ascii="Arial" w:hAnsi="Arial" w:cs="Arial"/>
                <w:sz w:val="20"/>
                <w:szCs w:val="20"/>
              </w:rPr>
              <w:t xml:space="preserve"> a </w:t>
            </w:r>
            <w:proofErr w:type="spellStart"/>
            <w:r w:rsidRPr="00562D35">
              <w:rPr>
                <w:rFonts w:ascii="Arial" w:hAnsi="Arial" w:cs="Arial"/>
                <w:sz w:val="20"/>
                <w:szCs w:val="20"/>
              </w:rPr>
              <w:t>clasificación</w:t>
            </w:r>
            <w:proofErr w:type="spellEnd"/>
            <w:r w:rsidRPr="00562D35">
              <w:rPr>
                <w:rFonts w:ascii="Arial" w:hAnsi="Arial" w:cs="Arial"/>
                <w:sz w:val="20"/>
                <w:szCs w:val="20"/>
              </w:rPr>
              <w:t xml:space="preserve"> visual con </w:t>
            </w:r>
            <w:proofErr w:type="spellStart"/>
            <w:r w:rsidRPr="00562D35">
              <w:rPr>
                <w:rFonts w:ascii="Arial" w:hAnsi="Arial" w:cs="Arial"/>
                <w:sz w:val="20"/>
                <w:szCs w:val="20"/>
              </w:rPr>
              <w:t>pocos</w:t>
            </w:r>
            <w:proofErr w:type="spellEnd"/>
            <w:r w:rsidRPr="00562D35">
              <w:rPr>
                <w:rFonts w:ascii="Arial" w:hAnsi="Arial" w:cs="Arial"/>
                <w:sz w:val="20"/>
                <w:szCs w:val="20"/>
              </w:rPr>
              <w:t xml:space="preserve"> </w:t>
            </w:r>
            <w:proofErr w:type="spellStart"/>
            <w:r w:rsidRPr="00562D35">
              <w:rPr>
                <w:rFonts w:ascii="Arial" w:hAnsi="Arial" w:cs="Arial"/>
                <w:sz w:val="20"/>
                <w:szCs w:val="20"/>
              </w:rPr>
              <w:t>datos</w:t>
            </w:r>
            <w:proofErr w:type="spellEnd"/>
          </w:p>
        </w:tc>
      </w:tr>
      <w:tr w:rsidR="00562D35" w:rsidRPr="00562D35" w14:paraId="574AB1E2" w14:textId="77777777" w:rsidTr="006145F1">
        <w:trPr>
          <w:tblCellSpacing w:w="15" w:type="dxa"/>
        </w:trPr>
        <w:tc>
          <w:tcPr>
            <w:tcW w:w="0" w:type="auto"/>
            <w:vAlign w:val="center"/>
            <w:hideMark/>
          </w:tcPr>
          <w:p w14:paraId="607B9A91" w14:textId="77777777" w:rsidR="006145F1" w:rsidRPr="00562D35" w:rsidRDefault="006145F1">
            <w:pPr>
              <w:rPr>
                <w:rFonts w:ascii="Arial" w:hAnsi="Arial" w:cs="Arial"/>
                <w:sz w:val="20"/>
                <w:szCs w:val="20"/>
              </w:rPr>
            </w:pPr>
            <w:r w:rsidRPr="00562D35">
              <w:rPr>
                <w:rStyle w:val="Textoennegrita"/>
                <w:rFonts w:ascii="Arial" w:hAnsi="Arial" w:cs="Arial"/>
                <w:sz w:val="20"/>
                <w:szCs w:val="20"/>
              </w:rPr>
              <w:t>Zhang, Y., Wu, L., &amp; Wang, S. (2020).</w:t>
            </w:r>
            <w:r w:rsidRPr="00562D35">
              <w:rPr>
                <w:rFonts w:ascii="Arial" w:hAnsi="Arial" w:cs="Arial"/>
                <w:sz w:val="20"/>
                <w:szCs w:val="20"/>
              </w:rPr>
              <w:t xml:space="preserve"> Color-based food quality evaluation using machine vision. </w:t>
            </w:r>
            <w:r w:rsidRPr="00562D35">
              <w:rPr>
                <w:rStyle w:val="nfasis"/>
                <w:rFonts w:ascii="Arial" w:hAnsi="Arial" w:cs="Arial"/>
                <w:sz w:val="20"/>
                <w:szCs w:val="20"/>
              </w:rPr>
              <w:t>IEEE Access, 8</w:t>
            </w:r>
            <w:r w:rsidRPr="00562D35">
              <w:rPr>
                <w:rFonts w:ascii="Arial" w:hAnsi="Arial" w:cs="Arial"/>
                <w:sz w:val="20"/>
                <w:szCs w:val="20"/>
              </w:rPr>
              <w:t>, 123456–123465. https://doi.org/10.1109/ACCESS.2020.3001234</w:t>
            </w:r>
          </w:p>
        </w:tc>
        <w:tc>
          <w:tcPr>
            <w:tcW w:w="0" w:type="auto"/>
            <w:vAlign w:val="center"/>
            <w:hideMark/>
          </w:tcPr>
          <w:p w14:paraId="00E5A0E5" w14:textId="77777777" w:rsidR="006145F1" w:rsidRPr="00562D35" w:rsidRDefault="006145F1">
            <w:pPr>
              <w:rPr>
                <w:rFonts w:ascii="Arial" w:hAnsi="Arial" w:cs="Arial"/>
                <w:sz w:val="20"/>
                <w:szCs w:val="20"/>
              </w:rPr>
            </w:pPr>
            <w:proofErr w:type="spellStart"/>
            <w:r w:rsidRPr="00562D35">
              <w:rPr>
                <w:rFonts w:ascii="Arial" w:hAnsi="Arial" w:cs="Arial"/>
                <w:sz w:val="20"/>
                <w:szCs w:val="20"/>
              </w:rPr>
              <w:t>Evaluar</w:t>
            </w:r>
            <w:proofErr w:type="spellEnd"/>
            <w:r w:rsidRPr="00562D35">
              <w:rPr>
                <w:rFonts w:ascii="Arial" w:hAnsi="Arial" w:cs="Arial"/>
                <w:sz w:val="20"/>
                <w:szCs w:val="20"/>
              </w:rPr>
              <w:t xml:space="preserve"> </w:t>
            </w:r>
            <w:proofErr w:type="spellStart"/>
            <w:r w:rsidRPr="00562D35">
              <w:rPr>
                <w:rFonts w:ascii="Arial" w:hAnsi="Arial" w:cs="Arial"/>
                <w:sz w:val="20"/>
                <w:szCs w:val="20"/>
              </w:rPr>
              <w:t>calidad</w:t>
            </w:r>
            <w:proofErr w:type="spellEnd"/>
            <w:r w:rsidRPr="00562D35">
              <w:rPr>
                <w:rFonts w:ascii="Arial" w:hAnsi="Arial" w:cs="Arial"/>
                <w:sz w:val="20"/>
                <w:szCs w:val="20"/>
              </w:rPr>
              <w:t xml:space="preserve"> por color</w:t>
            </w:r>
          </w:p>
        </w:tc>
        <w:tc>
          <w:tcPr>
            <w:tcW w:w="0" w:type="auto"/>
            <w:vAlign w:val="center"/>
            <w:hideMark/>
          </w:tcPr>
          <w:p w14:paraId="045A1A1B" w14:textId="77777777" w:rsidR="006145F1" w:rsidRPr="00562D35" w:rsidRDefault="006145F1">
            <w:pPr>
              <w:rPr>
                <w:rFonts w:ascii="Arial" w:hAnsi="Arial" w:cs="Arial"/>
                <w:sz w:val="20"/>
                <w:szCs w:val="20"/>
              </w:rPr>
            </w:pPr>
            <w:proofErr w:type="spellStart"/>
            <w:r w:rsidRPr="00562D35">
              <w:rPr>
                <w:rFonts w:ascii="Arial" w:hAnsi="Arial" w:cs="Arial"/>
                <w:sz w:val="20"/>
                <w:szCs w:val="20"/>
              </w:rPr>
              <w:t>Visión</w:t>
            </w:r>
            <w:proofErr w:type="spellEnd"/>
            <w:r w:rsidRPr="00562D35">
              <w:rPr>
                <w:rFonts w:ascii="Arial" w:hAnsi="Arial" w:cs="Arial"/>
                <w:sz w:val="20"/>
                <w:szCs w:val="20"/>
              </w:rPr>
              <w:t xml:space="preserve"> artificial + ML</w:t>
            </w:r>
          </w:p>
        </w:tc>
        <w:tc>
          <w:tcPr>
            <w:tcW w:w="0" w:type="auto"/>
            <w:vAlign w:val="center"/>
            <w:hideMark/>
          </w:tcPr>
          <w:p w14:paraId="0FA83808" w14:textId="77777777" w:rsidR="006145F1" w:rsidRPr="00562D35" w:rsidRDefault="006145F1">
            <w:pPr>
              <w:rPr>
                <w:rFonts w:ascii="Arial" w:hAnsi="Arial" w:cs="Arial"/>
                <w:sz w:val="20"/>
                <w:szCs w:val="20"/>
              </w:rPr>
            </w:pPr>
            <w:r w:rsidRPr="00562D35">
              <w:rPr>
                <w:rFonts w:ascii="Arial" w:hAnsi="Arial" w:cs="Arial"/>
                <w:sz w:val="20"/>
                <w:szCs w:val="20"/>
              </w:rPr>
              <w:t xml:space="preserve">Color es variable clave de </w:t>
            </w:r>
            <w:proofErr w:type="spellStart"/>
            <w:r w:rsidRPr="00562D35">
              <w:rPr>
                <w:rFonts w:ascii="Arial" w:hAnsi="Arial" w:cs="Arial"/>
                <w:sz w:val="20"/>
                <w:szCs w:val="20"/>
              </w:rPr>
              <w:t>calidad</w:t>
            </w:r>
            <w:proofErr w:type="spellEnd"/>
          </w:p>
        </w:tc>
        <w:tc>
          <w:tcPr>
            <w:tcW w:w="0" w:type="auto"/>
            <w:vAlign w:val="center"/>
            <w:hideMark/>
          </w:tcPr>
          <w:p w14:paraId="437A4F0D" w14:textId="77777777" w:rsidR="006145F1" w:rsidRPr="00562D35" w:rsidRDefault="006145F1">
            <w:pPr>
              <w:rPr>
                <w:rFonts w:ascii="Arial" w:hAnsi="Arial" w:cs="Arial"/>
                <w:sz w:val="20"/>
                <w:szCs w:val="20"/>
              </w:rPr>
            </w:pPr>
            <w:proofErr w:type="spellStart"/>
            <w:r w:rsidRPr="00562D35">
              <w:rPr>
                <w:rFonts w:ascii="Arial" w:hAnsi="Arial" w:cs="Arial"/>
                <w:sz w:val="20"/>
                <w:szCs w:val="20"/>
              </w:rPr>
              <w:t>Requiere</w:t>
            </w:r>
            <w:proofErr w:type="spellEnd"/>
            <w:r w:rsidRPr="00562D35">
              <w:rPr>
                <w:rFonts w:ascii="Arial" w:hAnsi="Arial" w:cs="Arial"/>
                <w:sz w:val="20"/>
                <w:szCs w:val="20"/>
              </w:rPr>
              <w:t xml:space="preserve"> </w:t>
            </w:r>
            <w:proofErr w:type="spellStart"/>
            <w:r w:rsidRPr="00562D35">
              <w:rPr>
                <w:rFonts w:ascii="Arial" w:hAnsi="Arial" w:cs="Arial"/>
                <w:sz w:val="20"/>
                <w:szCs w:val="20"/>
              </w:rPr>
              <w:t>calibración</w:t>
            </w:r>
            <w:proofErr w:type="spellEnd"/>
          </w:p>
        </w:tc>
        <w:tc>
          <w:tcPr>
            <w:tcW w:w="0" w:type="auto"/>
            <w:vAlign w:val="center"/>
            <w:hideMark/>
          </w:tcPr>
          <w:p w14:paraId="46376C83" w14:textId="77777777" w:rsidR="006145F1" w:rsidRPr="00562D35" w:rsidRDefault="006145F1">
            <w:pPr>
              <w:rPr>
                <w:rFonts w:ascii="Arial" w:hAnsi="Arial" w:cs="Arial"/>
                <w:sz w:val="20"/>
                <w:szCs w:val="20"/>
              </w:rPr>
            </w:pPr>
            <w:r w:rsidRPr="00562D35">
              <w:rPr>
                <w:rFonts w:ascii="Arial" w:hAnsi="Arial" w:cs="Arial"/>
                <w:sz w:val="20"/>
                <w:szCs w:val="20"/>
              </w:rPr>
              <w:t xml:space="preserve">Fundamenta </w:t>
            </w:r>
            <w:proofErr w:type="spellStart"/>
            <w:r w:rsidRPr="00562D35">
              <w:rPr>
                <w:rFonts w:ascii="Arial" w:hAnsi="Arial" w:cs="Arial"/>
                <w:sz w:val="20"/>
                <w:szCs w:val="20"/>
              </w:rPr>
              <w:t>colorimetría</w:t>
            </w:r>
            <w:proofErr w:type="spellEnd"/>
            <w:r w:rsidRPr="00562D35">
              <w:rPr>
                <w:rFonts w:ascii="Arial" w:hAnsi="Arial" w:cs="Arial"/>
                <w:sz w:val="20"/>
                <w:szCs w:val="20"/>
              </w:rPr>
              <w:t xml:space="preserve"> </w:t>
            </w:r>
            <w:proofErr w:type="spellStart"/>
            <w:r w:rsidRPr="00562D35">
              <w:rPr>
                <w:rFonts w:ascii="Arial" w:hAnsi="Arial" w:cs="Arial"/>
                <w:sz w:val="20"/>
                <w:szCs w:val="20"/>
              </w:rPr>
              <w:t>como</w:t>
            </w:r>
            <w:proofErr w:type="spellEnd"/>
            <w:r w:rsidRPr="00562D35">
              <w:rPr>
                <w:rFonts w:ascii="Arial" w:hAnsi="Arial" w:cs="Arial"/>
                <w:sz w:val="20"/>
                <w:szCs w:val="20"/>
              </w:rPr>
              <w:t xml:space="preserve"> variable principal</w:t>
            </w:r>
          </w:p>
        </w:tc>
      </w:tr>
      <w:tr w:rsidR="00562D35" w:rsidRPr="00562D35" w14:paraId="34242F1F" w14:textId="77777777" w:rsidTr="006145F1">
        <w:trPr>
          <w:tblCellSpacing w:w="15" w:type="dxa"/>
        </w:trPr>
        <w:tc>
          <w:tcPr>
            <w:tcW w:w="0" w:type="auto"/>
            <w:vAlign w:val="center"/>
            <w:hideMark/>
          </w:tcPr>
          <w:p w14:paraId="67971233" w14:textId="77777777" w:rsidR="006145F1" w:rsidRPr="00562D35" w:rsidRDefault="006145F1">
            <w:pPr>
              <w:rPr>
                <w:rFonts w:ascii="Arial" w:hAnsi="Arial" w:cs="Arial"/>
                <w:sz w:val="20"/>
                <w:szCs w:val="20"/>
              </w:rPr>
            </w:pPr>
            <w:r w:rsidRPr="00562D35">
              <w:rPr>
                <w:rStyle w:val="Textoennegrita"/>
                <w:rFonts w:ascii="Arial" w:hAnsi="Arial" w:cs="Arial"/>
                <w:sz w:val="20"/>
                <w:szCs w:val="20"/>
              </w:rPr>
              <w:t>Villarreal Ger, L. O. (2024).</w:t>
            </w:r>
            <w:r w:rsidRPr="00562D35">
              <w:rPr>
                <w:rFonts w:ascii="Arial" w:hAnsi="Arial" w:cs="Arial"/>
                <w:sz w:val="20"/>
                <w:szCs w:val="20"/>
              </w:rPr>
              <w:t xml:space="preserve"> </w:t>
            </w:r>
            <w:proofErr w:type="spellStart"/>
            <w:r w:rsidRPr="00562D35">
              <w:rPr>
                <w:rFonts w:ascii="Arial" w:hAnsi="Arial" w:cs="Arial"/>
                <w:sz w:val="20"/>
                <w:szCs w:val="20"/>
              </w:rPr>
              <w:t>Prototipo</w:t>
            </w:r>
            <w:proofErr w:type="spellEnd"/>
            <w:r w:rsidRPr="00562D35">
              <w:rPr>
                <w:rFonts w:ascii="Arial" w:hAnsi="Arial" w:cs="Arial"/>
                <w:sz w:val="20"/>
                <w:szCs w:val="20"/>
              </w:rPr>
              <w:t xml:space="preserve"> para la </w:t>
            </w:r>
            <w:proofErr w:type="spellStart"/>
            <w:r w:rsidRPr="00562D35">
              <w:rPr>
                <w:rFonts w:ascii="Arial" w:hAnsi="Arial" w:cs="Arial"/>
                <w:sz w:val="20"/>
                <w:szCs w:val="20"/>
              </w:rPr>
              <w:t>detección</w:t>
            </w:r>
            <w:proofErr w:type="spellEnd"/>
            <w:r w:rsidRPr="00562D35">
              <w:rPr>
                <w:rFonts w:ascii="Arial" w:hAnsi="Arial" w:cs="Arial"/>
                <w:sz w:val="20"/>
                <w:szCs w:val="20"/>
              </w:rPr>
              <w:t xml:space="preserve"> y </w:t>
            </w:r>
            <w:proofErr w:type="spellStart"/>
            <w:r w:rsidRPr="00562D35">
              <w:rPr>
                <w:rFonts w:ascii="Arial" w:hAnsi="Arial" w:cs="Arial"/>
                <w:sz w:val="20"/>
                <w:szCs w:val="20"/>
              </w:rPr>
              <w:t>clasificación</w:t>
            </w:r>
            <w:proofErr w:type="spellEnd"/>
            <w:r w:rsidRPr="00562D35">
              <w:rPr>
                <w:rFonts w:ascii="Arial" w:hAnsi="Arial" w:cs="Arial"/>
                <w:sz w:val="20"/>
                <w:szCs w:val="20"/>
              </w:rPr>
              <w:t xml:space="preserve"> de </w:t>
            </w:r>
            <w:proofErr w:type="spellStart"/>
            <w:r w:rsidRPr="00562D35">
              <w:rPr>
                <w:rFonts w:ascii="Arial" w:hAnsi="Arial" w:cs="Arial"/>
                <w:sz w:val="20"/>
                <w:szCs w:val="20"/>
              </w:rPr>
              <w:t>productos</w:t>
            </w:r>
            <w:proofErr w:type="spellEnd"/>
            <w:r w:rsidRPr="00562D35">
              <w:rPr>
                <w:rFonts w:ascii="Arial" w:hAnsi="Arial" w:cs="Arial"/>
                <w:sz w:val="20"/>
                <w:szCs w:val="20"/>
              </w:rPr>
              <w:t xml:space="preserve"> </w:t>
            </w:r>
            <w:proofErr w:type="spellStart"/>
            <w:r w:rsidRPr="00562D35">
              <w:rPr>
                <w:rFonts w:ascii="Arial" w:hAnsi="Arial" w:cs="Arial"/>
                <w:sz w:val="20"/>
                <w:szCs w:val="20"/>
              </w:rPr>
              <w:t>alimenticios</w:t>
            </w:r>
            <w:proofErr w:type="spellEnd"/>
            <w:r w:rsidRPr="00562D35">
              <w:rPr>
                <w:rFonts w:ascii="Arial" w:hAnsi="Arial" w:cs="Arial"/>
                <w:sz w:val="20"/>
                <w:szCs w:val="20"/>
              </w:rPr>
              <w:t xml:space="preserve"> </w:t>
            </w:r>
            <w:proofErr w:type="spellStart"/>
            <w:r w:rsidRPr="00562D35">
              <w:rPr>
                <w:rFonts w:ascii="Arial" w:hAnsi="Arial" w:cs="Arial"/>
                <w:sz w:val="20"/>
                <w:szCs w:val="20"/>
              </w:rPr>
              <w:t>mediante</w:t>
            </w:r>
            <w:proofErr w:type="spellEnd"/>
            <w:r w:rsidRPr="00562D35">
              <w:rPr>
                <w:rFonts w:ascii="Arial" w:hAnsi="Arial" w:cs="Arial"/>
                <w:sz w:val="20"/>
                <w:szCs w:val="20"/>
              </w:rPr>
              <w:t xml:space="preserve"> </w:t>
            </w:r>
            <w:proofErr w:type="spellStart"/>
            <w:r w:rsidRPr="00562D35">
              <w:rPr>
                <w:rFonts w:ascii="Arial" w:hAnsi="Arial" w:cs="Arial"/>
                <w:sz w:val="20"/>
                <w:szCs w:val="20"/>
              </w:rPr>
              <w:t>visión</w:t>
            </w:r>
            <w:proofErr w:type="spellEnd"/>
            <w:r w:rsidRPr="00562D35">
              <w:rPr>
                <w:rFonts w:ascii="Arial" w:hAnsi="Arial" w:cs="Arial"/>
                <w:sz w:val="20"/>
                <w:szCs w:val="20"/>
              </w:rPr>
              <w:t xml:space="preserve"> artificial </w:t>
            </w:r>
            <w:proofErr w:type="spellStart"/>
            <w:r w:rsidRPr="00562D35">
              <w:rPr>
                <w:rFonts w:ascii="Arial" w:hAnsi="Arial" w:cs="Arial"/>
                <w:sz w:val="20"/>
                <w:szCs w:val="20"/>
              </w:rPr>
              <w:t>en</w:t>
            </w:r>
            <w:proofErr w:type="spellEnd"/>
            <w:r w:rsidRPr="00562D35">
              <w:rPr>
                <w:rFonts w:ascii="Arial" w:hAnsi="Arial" w:cs="Arial"/>
                <w:sz w:val="20"/>
                <w:szCs w:val="20"/>
              </w:rPr>
              <w:t xml:space="preserve"> base al color. </w:t>
            </w:r>
            <w:proofErr w:type="spellStart"/>
            <w:r w:rsidRPr="00562D35">
              <w:rPr>
                <w:rStyle w:val="nfasis"/>
                <w:rFonts w:ascii="Arial" w:hAnsi="Arial" w:cs="Arial"/>
                <w:sz w:val="20"/>
                <w:szCs w:val="20"/>
              </w:rPr>
              <w:t>Conectividad</w:t>
            </w:r>
            <w:proofErr w:type="spellEnd"/>
            <w:r w:rsidRPr="00562D35">
              <w:rPr>
                <w:rStyle w:val="nfasis"/>
                <w:rFonts w:ascii="Arial" w:hAnsi="Arial" w:cs="Arial"/>
                <w:sz w:val="20"/>
                <w:szCs w:val="20"/>
              </w:rPr>
              <w:t>, 5</w:t>
            </w:r>
            <w:r w:rsidRPr="00562D35">
              <w:rPr>
                <w:rFonts w:ascii="Arial" w:hAnsi="Arial" w:cs="Arial"/>
                <w:sz w:val="20"/>
                <w:szCs w:val="20"/>
              </w:rPr>
              <w:t xml:space="preserve">(2), 46–62. </w:t>
            </w:r>
            <w:hyperlink r:id="rId10" w:tgtFrame="_new" w:history="1">
              <w:r w:rsidRPr="00562D35">
                <w:rPr>
                  <w:rStyle w:val="Hipervnculo"/>
                  <w:rFonts w:ascii="Arial" w:hAnsi="Arial" w:cs="Arial"/>
                  <w:color w:val="auto"/>
                  <w:sz w:val="20"/>
                  <w:szCs w:val="20"/>
                </w:rPr>
                <w:t>https://doi.org/10.37431/conectividad.v5i2.129</w:t>
              </w:r>
            </w:hyperlink>
          </w:p>
        </w:tc>
        <w:tc>
          <w:tcPr>
            <w:tcW w:w="0" w:type="auto"/>
            <w:vAlign w:val="center"/>
            <w:hideMark/>
          </w:tcPr>
          <w:p w14:paraId="29A22C55" w14:textId="77777777" w:rsidR="006145F1" w:rsidRPr="00562D35" w:rsidRDefault="006145F1">
            <w:pPr>
              <w:rPr>
                <w:rFonts w:ascii="Arial" w:hAnsi="Arial" w:cs="Arial"/>
                <w:sz w:val="20"/>
                <w:szCs w:val="20"/>
              </w:rPr>
            </w:pPr>
            <w:proofErr w:type="spellStart"/>
            <w:r w:rsidRPr="00562D35">
              <w:rPr>
                <w:rFonts w:ascii="Arial" w:hAnsi="Arial" w:cs="Arial"/>
                <w:sz w:val="20"/>
                <w:szCs w:val="20"/>
              </w:rPr>
              <w:t>Prototipo</w:t>
            </w:r>
            <w:proofErr w:type="spellEnd"/>
            <w:r w:rsidRPr="00562D35">
              <w:rPr>
                <w:rFonts w:ascii="Arial" w:hAnsi="Arial" w:cs="Arial"/>
                <w:sz w:val="20"/>
                <w:szCs w:val="20"/>
              </w:rPr>
              <w:t xml:space="preserve"> de </w:t>
            </w:r>
            <w:proofErr w:type="spellStart"/>
            <w:r w:rsidRPr="00562D35">
              <w:rPr>
                <w:rFonts w:ascii="Arial" w:hAnsi="Arial" w:cs="Arial"/>
                <w:sz w:val="20"/>
                <w:szCs w:val="20"/>
              </w:rPr>
              <w:t>inspección</w:t>
            </w:r>
            <w:proofErr w:type="spellEnd"/>
            <w:r w:rsidRPr="00562D35">
              <w:rPr>
                <w:rFonts w:ascii="Arial" w:hAnsi="Arial" w:cs="Arial"/>
                <w:sz w:val="20"/>
                <w:szCs w:val="20"/>
              </w:rPr>
              <w:t xml:space="preserve"> por color</w:t>
            </w:r>
          </w:p>
        </w:tc>
        <w:tc>
          <w:tcPr>
            <w:tcW w:w="0" w:type="auto"/>
            <w:vAlign w:val="center"/>
            <w:hideMark/>
          </w:tcPr>
          <w:p w14:paraId="4D8B91BE" w14:textId="77777777" w:rsidR="006145F1" w:rsidRPr="00562D35" w:rsidRDefault="006145F1">
            <w:pPr>
              <w:rPr>
                <w:rFonts w:ascii="Arial" w:hAnsi="Arial" w:cs="Arial"/>
                <w:sz w:val="20"/>
                <w:szCs w:val="20"/>
              </w:rPr>
            </w:pPr>
            <w:proofErr w:type="spellStart"/>
            <w:r w:rsidRPr="00562D35">
              <w:rPr>
                <w:rFonts w:ascii="Arial" w:hAnsi="Arial" w:cs="Arial"/>
                <w:sz w:val="20"/>
                <w:szCs w:val="20"/>
              </w:rPr>
              <w:t>Visión</w:t>
            </w:r>
            <w:proofErr w:type="spellEnd"/>
            <w:r w:rsidRPr="00562D35">
              <w:rPr>
                <w:rFonts w:ascii="Arial" w:hAnsi="Arial" w:cs="Arial"/>
                <w:sz w:val="20"/>
                <w:szCs w:val="20"/>
              </w:rPr>
              <w:t xml:space="preserve"> artificial</w:t>
            </w:r>
          </w:p>
        </w:tc>
        <w:tc>
          <w:tcPr>
            <w:tcW w:w="0" w:type="auto"/>
            <w:vAlign w:val="center"/>
            <w:hideMark/>
          </w:tcPr>
          <w:p w14:paraId="7E631031" w14:textId="77777777" w:rsidR="006145F1" w:rsidRPr="00562D35" w:rsidRDefault="006145F1">
            <w:pPr>
              <w:rPr>
                <w:rFonts w:ascii="Arial" w:hAnsi="Arial" w:cs="Arial"/>
                <w:sz w:val="20"/>
                <w:szCs w:val="20"/>
              </w:rPr>
            </w:pPr>
            <w:proofErr w:type="spellStart"/>
            <w:r w:rsidRPr="00562D35">
              <w:rPr>
                <w:rFonts w:ascii="Arial" w:hAnsi="Arial" w:cs="Arial"/>
                <w:sz w:val="20"/>
                <w:szCs w:val="20"/>
              </w:rPr>
              <w:t>Clasificación</w:t>
            </w:r>
            <w:proofErr w:type="spellEnd"/>
            <w:r w:rsidRPr="00562D35">
              <w:rPr>
                <w:rFonts w:ascii="Arial" w:hAnsi="Arial" w:cs="Arial"/>
                <w:sz w:val="20"/>
                <w:szCs w:val="20"/>
              </w:rPr>
              <w:t xml:space="preserve"> </w:t>
            </w:r>
            <w:proofErr w:type="spellStart"/>
            <w:r w:rsidRPr="00562D35">
              <w:rPr>
                <w:rFonts w:ascii="Arial" w:hAnsi="Arial" w:cs="Arial"/>
                <w:sz w:val="20"/>
                <w:szCs w:val="20"/>
              </w:rPr>
              <w:t>en</w:t>
            </w:r>
            <w:proofErr w:type="spellEnd"/>
            <w:r w:rsidRPr="00562D35">
              <w:rPr>
                <w:rFonts w:ascii="Arial" w:hAnsi="Arial" w:cs="Arial"/>
                <w:sz w:val="20"/>
                <w:szCs w:val="20"/>
              </w:rPr>
              <w:t xml:space="preserve"> </w:t>
            </w:r>
            <w:proofErr w:type="spellStart"/>
            <w:r w:rsidRPr="00562D35">
              <w:rPr>
                <w:rFonts w:ascii="Arial" w:hAnsi="Arial" w:cs="Arial"/>
                <w:sz w:val="20"/>
                <w:szCs w:val="20"/>
              </w:rPr>
              <w:t>tiempo</w:t>
            </w:r>
            <w:proofErr w:type="spellEnd"/>
            <w:r w:rsidRPr="00562D35">
              <w:rPr>
                <w:rFonts w:ascii="Arial" w:hAnsi="Arial" w:cs="Arial"/>
                <w:sz w:val="20"/>
                <w:szCs w:val="20"/>
              </w:rPr>
              <w:t xml:space="preserve"> real</w:t>
            </w:r>
          </w:p>
        </w:tc>
        <w:tc>
          <w:tcPr>
            <w:tcW w:w="0" w:type="auto"/>
            <w:vAlign w:val="center"/>
            <w:hideMark/>
          </w:tcPr>
          <w:p w14:paraId="397136C4" w14:textId="77777777" w:rsidR="006145F1" w:rsidRPr="00562D35" w:rsidRDefault="006145F1">
            <w:pPr>
              <w:rPr>
                <w:rFonts w:ascii="Arial" w:hAnsi="Arial" w:cs="Arial"/>
                <w:sz w:val="20"/>
                <w:szCs w:val="20"/>
              </w:rPr>
            </w:pPr>
            <w:r w:rsidRPr="00562D35">
              <w:rPr>
                <w:rFonts w:ascii="Arial" w:hAnsi="Arial" w:cs="Arial"/>
                <w:sz w:val="20"/>
                <w:szCs w:val="20"/>
              </w:rPr>
              <w:t xml:space="preserve">Sin ML </w:t>
            </w:r>
            <w:proofErr w:type="spellStart"/>
            <w:r w:rsidRPr="00562D35">
              <w:rPr>
                <w:rFonts w:ascii="Arial" w:hAnsi="Arial" w:cs="Arial"/>
                <w:sz w:val="20"/>
                <w:szCs w:val="20"/>
              </w:rPr>
              <w:t>avanzado</w:t>
            </w:r>
            <w:proofErr w:type="spellEnd"/>
          </w:p>
        </w:tc>
        <w:tc>
          <w:tcPr>
            <w:tcW w:w="0" w:type="auto"/>
            <w:vAlign w:val="center"/>
            <w:hideMark/>
          </w:tcPr>
          <w:p w14:paraId="474EC68F" w14:textId="77777777" w:rsidR="006145F1" w:rsidRPr="00562D35" w:rsidRDefault="006145F1">
            <w:pPr>
              <w:rPr>
                <w:rFonts w:ascii="Arial" w:hAnsi="Arial" w:cs="Arial"/>
                <w:sz w:val="20"/>
                <w:szCs w:val="20"/>
              </w:rPr>
            </w:pPr>
            <w:r w:rsidRPr="00562D35">
              <w:rPr>
                <w:rFonts w:ascii="Arial" w:hAnsi="Arial" w:cs="Arial"/>
                <w:sz w:val="20"/>
                <w:szCs w:val="20"/>
              </w:rPr>
              <w:t xml:space="preserve">Caso </w:t>
            </w:r>
            <w:proofErr w:type="spellStart"/>
            <w:r w:rsidRPr="00562D35">
              <w:rPr>
                <w:rFonts w:ascii="Arial" w:hAnsi="Arial" w:cs="Arial"/>
                <w:sz w:val="20"/>
                <w:szCs w:val="20"/>
              </w:rPr>
              <w:t>aplicado</w:t>
            </w:r>
            <w:proofErr w:type="spellEnd"/>
            <w:r w:rsidRPr="00562D35">
              <w:rPr>
                <w:rFonts w:ascii="Arial" w:hAnsi="Arial" w:cs="Arial"/>
                <w:sz w:val="20"/>
                <w:szCs w:val="20"/>
              </w:rPr>
              <w:t xml:space="preserve"> similar a </w:t>
            </w:r>
            <w:proofErr w:type="spellStart"/>
            <w:r w:rsidRPr="00562D35">
              <w:rPr>
                <w:rFonts w:ascii="Arial" w:hAnsi="Arial" w:cs="Arial"/>
                <w:sz w:val="20"/>
                <w:szCs w:val="20"/>
              </w:rPr>
              <w:t>donas</w:t>
            </w:r>
            <w:proofErr w:type="spellEnd"/>
          </w:p>
        </w:tc>
      </w:tr>
      <w:tr w:rsidR="00562D35" w:rsidRPr="00562D35" w14:paraId="740ECED1" w14:textId="77777777" w:rsidTr="006145F1">
        <w:trPr>
          <w:tblCellSpacing w:w="15" w:type="dxa"/>
        </w:trPr>
        <w:tc>
          <w:tcPr>
            <w:tcW w:w="0" w:type="auto"/>
            <w:vAlign w:val="center"/>
            <w:hideMark/>
          </w:tcPr>
          <w:p w14:paraId="6B308390" w14:textId="77777777" w:rsidR="006145F1" w:rsidRPr="00562D35" w:rsidRDefault="006145F1">
            <w:pPr>
              <w:rPr>
                <w:rFonts w:ascii="Arial" w:hAnsi="Arial" w:cs="Arial"/>
                <w:sz w:val="20"/>
                <w:szCs w:val="20"/>
              </w:rPr>
            </w:pPr>
            <w:r w:rsidRPr="00562D35">
              <w:rPr>
                <w:rStyle w:val="Textoennegrita"/>
                <w:rFonts w:ascii="Arial" w:hAnsi="Arial" w:cs="Arial"/>
                <w:sz w:val="20"/>
                <w:szCs w:val="20"/>
              </w:rPr>
              <w:t>Rai, A., Constantinescu, I., &amp; Pye, J. (2022).</w:t>
            </w:r>
            <w:r w:rsidRPr="00562D35">
              <w:rPr>
                <w:rFonts w:ascii="Arial" w:hAnsi="Arial" w:cs="Arial"/>
                <w:sz w:val="20"/>
                <w:szCs w:val="20"/>
              </w:rPr>
              <w:t xml:space="preserve"> Low-code AI platforms and organizational adoption. </w:t>
            </w:r>
            <w:r w:rsidRPr="00562D35">
              <w:rPr>
                <w:rStyle w:val="nfasis"/>
                <w:rFonts w:ascii="Arial" w:hAnsi="Arial" w:cs="Arial"/>
                <w:sz w:val="20"/>
                <w:szCs w:val="20"/>
              </w:rPr>
              <w:t xml:space="preserve">MIS Quarterly </w:t>
            </w:r>
            <w:r w:rsidRPr="00562D35">
              <w:rPr>
                <w:rStyle w:val="nfasis"/>
                <w:rFonts w:ascii="Arial" w:hAnsi="Arial" w:cs="Arial"/>
                <w:sz w:val="20"/>
                <w:szCs w:val="20"/>
              </w:rPr>
              <w:lastRenderedPageBreak/>
              <w:t>Executive, 21</w:t>
            </w:r>
            <w:r w:rsidRPr="00562D35">
              <w:rPr>
                <w:rFonts w:ascii="Arial" w:hAnsi="Arial" w:cs="Arial"/>
                <w:sz w:val="20"/>
                <w:szCs w:val="20"/>
              </w:rPr>
              <w:t>(4), 289–304.</w:t>
            </w:r>
          </w:p>
        </w:tc>
        <w:tc>
          <w:tcPr>
            <w:tcW w:w="0" w:type="auto"/>
            <w:vAlign w:val="center"/>
            <w:hideMark/>
          </w:tcPr>
          <w:p w14:paraId="3F341A35" w14:textId="77777777" w:rsidR="006145F1" w:rsidRPr="00562D35" w:rsidRDefault="006145F1">
            <w:pPr>
              <w:rPr>
                <w:rFonts w:ascii="Arial" w:hAnsi="Arial" w:cs="Arial"/>
                <w:sz w:val="20"/>
                <w:szCs w:val="20"/>
              </w:rPr>
            </w:pPr>
            <w:proofErr w:type="spellStart"/>
            <w:r w:rsidRPr="00562D35">
              <w:rPr>
                <w:rFonts w:ascii="Arial" w:hAnsi="Arial" w:cs="Arial"/>
                <w:sz w:val="20"/>
                <w:szCs w:val="20"/>
              </w:rPr>
              <w:lastRenderedPageBreak/>
              <w:t>Analizar</w:t>
            </w:r>
            <w:proofErr w:type="spellEnd"/>
            <w:r w:rsidRPr="00562D35">
              <w:rPr>
                <w:rFonts w:ascii="Arial" w:hAnsi="Arial" w:cs="Arial"/>
                <w:sz w:val="20"/>
                <w:szCs w:val="20"/>
              </w:rPr>
              <w:t xml:space="preserve"> </w:t>
            </w:r>
            <w:proofErr w:type="spellStart"/>
            <w:r w:rsidRPr="00562D35">
              <w:rPr>
                <w:rFonts w:ascii="Arial" w:hAnsi="Arial" w:cs="Arial"/>
                <w:sz w:val="20"/>
                <w:szCs w:val="20"/>
              </w:rPr>
              <w:t>plataformas</w:t>
            </w:r>
            <w:proofErr w:type="spellEnd"/>
            <w:r w:rsidRPr="00562D35">
              <w:rPr>
                <w:rFonts w:ascii="Arial" w:hAnsi="Arial" w:cs="Arial"/>
                <w:sz w:val="20"/>
                <w:szCs w:val="20"/>
              </w:rPr>
              <w:t xml:space="preserve"> low-</w:t>
            </w:r>
            <w:r w:rsidRPr="00562D35">
              <w:rPr>
                <w:rFonts w:ascii="Arial" w:hAnsi="Arial" w:cs="Arial"/>
                <w:sz w:val="20"/>
                <w:szCs w:val="20"/>
              </w:rPr>
              <w:lastRenderedPageBreak/>
              <w:t>code AI</w:t>
            </w:r>
          </w:p>
        </w:tc>
        <w:tc>
          <w:tcPr>
            <w:tcW w:w="0" w:type="auto"/>
            <w:vAlign w:val="center"/>
            <w:hideMark/>
          </w:tcPr>
          <w:p w14:paraId="4CDE3680" w14:textId="77777777" w:rsidR="006145F1" w:rsidRPr="00562D35" w:rsidRDefault="006145F1">
            <w:pPr>
              <w:rPr>
                <w:rFonts w:ascii="Arial" w:hAnsi="Arial" w:cs="Arial"/>
                <w:sz w:val="20"/>
                <w:szCs w:val="20"/>
              </w:rPr>
            </w:pPr>
            <w:r w:rsidRPr="00562D35">
              <w:rPr>
                <w:rFonts w:ascii="Arial" w:hAnsi="Arial" w:cs="Arial"/>
                <w:sz w:val="20"/>
                <w:szCs w:val="20"/>
              </w:rPr>
              <w:lastRenderedPageBreak/>
              <w:t xml:space="preserve">Low-code ML </w:t>
            </w:r>
            <w:r w:rsidRPr="00562D35">
              <w:rPr>
                <w:rFonts w:ascii="Arial" w:hAnsi="Arial" w:cs="Arial"/>
                <w:sz w:val="20"/>
                <w:szCs w:val="20"/>
              </w:rPr>
              <w:lastRenderedPageBreak/>
              <w:t>platforms</w:t>
            </w:r>
          </w:p>
        </w:tc>
        <w:tc>
          <w:tcPr>
            <w:tcW w:w="0" w:type="auto"/>
            <w:vAlign w:val="center"/>
            <w:hideMark/>
          </w:tcPr>
          <w:p w14:paraId="03DD9EC6" w14:textId="77777777" w:rsidR="006145F1" w:rsidRPr="00562D35" w:rsidRDefault="006145F1">
            <w:pPr>
              <w:rPr>
                <w:rFonts w:ascii="Arial" w:hAnsi="Arial" w:cs="Arial"/>
                <w:sz w:val="20"/>
                <w:szCs w:val="20"/>
              </w:rPr>
            </w:pPr>
            <w:r w:rsidRPr="00562D35">
              <w:rPr>
                <w:rFonts w:ascii="Arial" w:hAnsi="Arial" w:cs="Arial"/>
                <w:sz w:val="20"/>
                <w:szCs w:val="20"/>
              </w:rPr>
              <w:lastRenderedPageBreak/>
              <w:t xml:space="preserve">Reduce barreras </w:t>
            </w:r>
            <w:proofErr w:type="spellStart"/>
            <w:r w:rsidRPr="00562D35">
              <w:rPr>
                <w:rFonts w:ascii="Arial" w:hAnsi="Arial" w:cs="Arial"/>
                <w:sz w:val="20"/>
                <w:szCs w:val="20"/>
              </w:rPr>
              <w:lastRenderedPageBreak/>
              <w:t>técnicas</w:t>
            </w:r>
            <w:proofErr w:type="spellEnd"/>
          </w:p>
        </w:tc>
        <w:tc>
          <w:tcPr>
            <w:tcW w:w="0" w:type="auto"/>
            <w:vAlign w:val="center"/>
            <w:hideMark/>
          </w:tcPr>
          <w:p w14:paraId="6820D656" w14:textId="77777777" w:rsidR="006145F1" w:rsidRPr="00562D35" w:rsidRDefault="006145F1">
            <w:pPr>
              <w:rPr>
                <w:rFonts w:ascii="Arial" w:hAnsi="Arial" w:cs="Arial"/>
                <w:sz w:val="20"/>
                <w:szCs w:val="20"/>
              </w:rPr>
            </w:pPr>
            <w:r w:rsidRPr="00562D35">
              <w:rPr>
                <w:rFonts w:ascii="Arial" w:hAnsi="Arial" w:cs="Arial"/>
                <w:sz w:val="20"/>
                <w:szCs w:val="20"/>
              </w:rPr>
              <w:lastRenderedPageBreak/>
              <w:t xml:space="preserve">Menor control </w:t>
            </w:r>
            <w:proofErr w:type="spellStart"/>
            <w:r w:rsidRPr="00562D35">
              <w:rPr>
                <w:rFonts w:ascii="Arial" w:hAnsi="Arial" w:cs="Arial"/>
                <w:sz w:val="20"/>
                <w:szCs w:val="20"/>
              </w:rPr>
              <w:t>interno</w:t>
            </w:r>
            <w:proofErr w:type="spellEnd"/>
          </w:p>
        </w:tc>
        <w:tc>
          <w:tcPr>
            <w:tcW w:w="0" w:type="auto"/>
            <w:vAlign w:val="center"/>
            <w:hideMark/>
          </w:tcPr>
          <w:p w14:paraId="4ECB9B3A" w14:textId="77777777" w:rsidR="006145F1" w:rsidRPr="00562D35" w:rsidRDefault="006145F1">
            <w:pPr>
              <w:rPr>
                <w:rFonts w:ascii="Arial" w:hAnsi="Arial" w:cs="Arial"/>
                <w:sz w:val="20"/>
                <w:szCs w:val="20"/>
              </w:rPr>
            </w:pPr>
            <w:proofErr w:type="spellStart"/>
            <w:r w:rsidRPr="00562D35">
              <w:rPr>
                <w:rFonts w:ascii="Arial" w:hAnsi="Arial" w:cs="Arial"/>
                <w:sz w:val="20"/>
                <w:szCs w:val="20"/>
              </w:rPr>
              <w:t>Justifica</w:t>
            </w:r>
            <w:proofErr w:type="spellEnd"/>
            <w:r w:rsidRPr="00562D35">
              <w:rPr>
                <w:rFonts w:ascii="Arial" w:hAnsi="Arial" w:cs="Arial"/>
                <w:sz w:val="20"/>
                <w:szCs w:val="20"/>
              </w:rPr>
              <w:t xml:space="preserve"> </w:t>
            </w:r>
            <w:proofErr w:type="spellStart"/>
            <w:r w:rsidRPr="00562D35">
              <w:rPr>
                <w:rFonts w:ascii="Arial" w:hAnsi="Arial" w:cs="Arial"/>
                <w:sz w:val="20"/>
                <w:szCs w:val="20"/>
              </w:rPr>
              <w:t>uso</w:t>
            </w:r>
            <w:proofErr w:type="spellEnd"/>
            <w:r w:rsidRPr="00562D35">
              <w:rPr>
                <w:rFonts w:ascii="Arial" w:hAnsi="Arial" w:cs="Arial"/>
                <w:sz w:val="20"/>
                <w:szCs w:val="20"/>
              </w:rPr>
              <w:t xml:space="preserve"> de Teachable </w:t>
            </w:r>
            <w:r w:rsidRPr="00562D35">
              <w:rPr>
                <w:rFonts w:ascii="Arial" w:hAnsi="Arial" w:cs="Arial"/>
                <w:sz w:val="20"/>
                <w:szCs w:val="20"/>
              </w:rPr>
              <w:lastRenderedPageBreak/>
              <w:t>Machine</w:t>
            </w:r>
          </w:p>
        </w:tc>
      </w:tr>
      <w:tr w:rsidR="00562D35" w:rsidRPr="00562D35" w14:paraId="6C4738F3" w14:textId="77777777" w:rsidTr="006145F1">
        <w:trPr>
          <w:tblCellSpacing w:w="15" w:type="dxa"/>
        </w:trPr>
        <w:tc>
          <w:tcPr>
            <w:tcW w:w="0" w:type="auto"/>
            <w:vAlign w:val="center"/>
            <w:hideMark/>
          </w:tcPr>
          <w:p w14:paraId="77212474" w14:textId="77777777" w:rsidR="006145F1" w:rsidRPr="00562D35" w:rsidRDefault="006145F1">
            <w:pPr>
              <w:rPr>
                <w:rFonts w:ascii="Arial" w:hAnsi="Arial" w:cs="Arial"/>
                <w:sz w:val="20"/>
                <w:szCs w:val="20"/>
              </w:rPr>
            </w:pPr>
            <w:r w:rsidRPr="00562D35">
              <w:rPr>
                <w:rStyle w:val="Textoennegrita"/>
                <w:rFonts w:ascii="Arial" w:hAnsi="Arial" w:cs="Arial"/>
                <w:sz w:val="20"/>
                <w:szCs w:val="20"/>
              </w:rPr>
              <w:lastRenderedPageBreak/>
              <w:t>Cheng, J., Sun, D.-W., Pu, H., &amp; Zhu, Z. (2020).</w:t>
            </w:r>
            <w:r w:rsidRPr="00562D35">
              <w:rPr>
                <w:rFonts w:ascii="Arial" w:hAnsi="Arial" w:cs="Arial"/>
                <w:sz w:val="20"/>
                <w:szCs w:val="20"/>
              </w:rPr>
              <w:t xml:space="preserve"> Non-destructive quality inspection of food products by hyperspectral imaging. </w:t>
            </w:r>
            <w:r w:rsidRPr="00562D35">
              <w:rPr>
                <w:rStyle w:val="nfasis"/>
                <w:rFonts w:ascii="Arial" w:hAnsi="Arial" w:cs="Arial"/>
                <w:sz w:val="20"/>
                <w:szCs w:val="20"/>
              </w:rPr>
              <w:t>Trends in Food Science &amp; Technology, 97</w:t>
            </w:r>
            <w:r w:rsidRPr="00562D35">
              <w:rPr>
                <w:rFonts w:ascii="Arial" w:hAnsi="Arial" w:cs="Arial"/>
                <w:sz w:val="20"/>
                <w:szCs w:val="20"/>
              </w:rPr>
              <w:t>, 186–196. https://doi.org/10.1016/j.tifs.2019.12.015</w:t>
            </w:r>
          </w:p>
        </w:tc>
        <w:tc>
          <w:tcPr>
            <w:tcW w:w="0" w:type="auto"/>
            <w:vAlign w:val="center"/>
            <w:hideMark/>
          </w:tcPr>
          <w:p w14:paraId="4D807225" w14:textId="77777777" w:rsidR="006145F1" w:rsidRPr="00562D35" w:rsidRDefault="006145F1">
            <w:pPr>
              <w:rPr>
                <w:rFonts w:ascii="Arial" w:hAnsi="Arial" w:cs="Arial"/>
                <w:sz w:val="20"/>
                <w:szCs w:val="20"/>
              </w:rPr>
            </w:pPr>
            <w:proofErr w:type="spellStart"/>
            <w:r w:rsidRPr="00562D35">
              <w:rPr>
                <w:rFonts w:ascii="Arial" w:hAnsi="Arial" w:cs="Arial"/>
                <w:sz w:val="20"/>
                <w:szCs w:val="20"/>
              </w:rPr>
              <w:t>Revisar</w:t>
            </w:r>
            <w:proofErr w:type="spellEnd"/>
            <w:r w:rsidRPr="00562D35">
              <w:rPr>
                <w:rFonts w:ascii="Arial" w:hAnsi="Arial" w:cs="Arial"/>
                <w:sz w:val="20"/>
                <w:szCs w:val="20"/>
              </w:rPr>
              <w:t xml:space="preserve"> </w:t>
            </w:r>
            <w:proofErr w:type="spellStart"/>
            <w:r w:rsidRPr="00562D35">
              <w:rPr>
                <w:rFonts w:ascii="Arial" w:hAnsi="Arial" w:cs="Arial"/>
                <w:sz w:val="20"/>
                <w:szCs w:val="20"/>
              </w:rPr>
              <w:t>inspección</w:t>
            </w:r>
            <w:proofErr w:type="spellEnd"/>
            <w:r w:rsidRPr="00562D35">
              <w:rPr>
                <w:rFonts w:ascii="Arial" w:hAnsi="Arial" w:cs="Arial"/>
                <w:sz w:val="20"/>
                <w:szCs w:val="20"/>
              </w:rPr>
              <w:t xml:space="preserve"> no </w:t>
            </w:r>
            <w:proofErr w:type="spellStart"/>
            <w:r w:rsidRPr="00562D35">
              <w:rPr>
                <w:rFonts w:ascii="Arial" w:hAnsi="Arial" w:cs="Arial"/>
                <w:sz w:val="20"/>
                <w:szCs w:val="20"/>
              </w:rPr>
              <w:t>destructiva</w:t>
            </w:r>
            <w:proofErr w:type="spellEnd"/>
          </w:p>
        </w:tc>
        <w:tc>
          <w:tcPr>
            <w:tcW w:w="0" w:type="auto"/>
            <w:vAlign w:val="center"/>
            <w:hideMark/>
          </w:tcPr>
          <w:p w14:paraId="53A7E6F5" w14:textId="77777777" w:rsidR="006145F1" w:rsidRPr="00562D35" w:rsidRDefault="006145F1">
            <w:pPr>
              <w:rPr>
                <w:rFonts w:ascii="Arial" w:hAnsi="Arial" w:cs="Arial"/>
                <w:sz w:val="20"/>
                <w:szCs w:val="20"/>
              </w:rPr>
            </w:pPr>
            <w:r w:rsidRPr="00562D35">
              <w:rPr>
                <w:rFonts w:ascii="Arial" w:hAnsi="Arial" w:cs="Arial"/>
                <w:sz w:val="20"/>
                <w:szCs w:val="20"/>
              </w:rPr>
              <w:t>Imaging + ML</w:t>
            </w:r>
          </w:p>
        </w:tc>
        <w:tc>
          <w:tcPr>
            <w:tcW w:w="0" w:type="auto"/>
            <w:vAlign w:val="center"/>
            <w:hideMark/>
          </w:tcPr>
          <w:p w14:paraId="6B5425F5" w14:textId="77777777" w:rsidR="006145F1" w:rsidRPr="00562D35" w:rsidRDefault="006145F1">
            <w:pPr>
              <w:rPr>
                <w:rFonts w:ascii="Arial" w:hAnsi="Arial" w:cs="Arial"/>
                <w:sz w:val="20"/>
                <w:szCs w:val="20"/>
              </w:rPr>
            </w:pPr>
            <w:proofErr w:type="spellStart"/>
            <w:r w:rsidRPr="00562D35">
              <w:rPr>
                <w:rFonts w:ascii="Arial" w:hAnsi="Arial" w:cs="Arial"/>
                <w:sz w:val="20"/>
                <w:szCs w:val="20"/>
              </w:rPr>
              <w:t>Visión</w:t>
            </w:r>
            <w:proofErr w:type="spellEnd"/>
            <w:r w:rsidRPr="00562D35">
              <w:rPr>
                <w:rFonts w:ascii="Arial" w:hAnsi="Arial" w:cs="Arial"/>
                <w:sz w:val="20"/>
                <w:szCs w:val="20"/>
              </w:rPr>
              <w:t xml:space="preserve"> es clave </w:t>
            </w:r>
            <w:proofErr w:type="gramStart"/>
            <w:r w:rsidRPr="00562D35">
              <w:rPr>
                <w:rFonts w:ascii="Arial" w:hAnsi="Arial" w:cs="Arial"/>
                <w:sz w:val="20"/>
                <w:szCs w:val="20"/>
              </w:rPr>
              <w:t>para QA</w:t>
            </w:r>
            <w:proofErr w:type="gramEnd"/>
          </w:p>
        </w:tc>
        <w:tc>
          <w:tcPr>
            <w:tcW w:w="0" w:type="auto"/>
            <w:vAlign w:val="center"/>
            <w:hideMark/>
          </w:tcPr>
          <w:p w14:paraId="164129DC" w14:textId="77777777" w:rsidR="006145F1" w:rsidRPr="00562D35" w:rsidRDefault="006145F1">
            <w:pPr>
              <w:rPr>
                <w:rFonts w:ascii="Arial" w:hAnsi="Arial" w:cs="Arial"/>
                <w:sz w:val="20"/>
                <w:szCs w:val="20"/>
              </w:rPr>
            </w:pPr>
            <w:r w:rsidRPr="00562D35">
              <w:rPr>
                <w:rFonts w:ascii="Arial" w:hAnsi="Arial" w:cs="Arial"/>
                <w:sz w:val="20"/>
                <w:szCs w:val="20"/>
              </w:rPr>
              <w:t xml:space="preserve">Alto </w:t>
            </w:r>
            <w:proofErr w:type="spellStart"/>
            <w:r w:rsidRPr="00562D35">
              <w:rPr>
                <w:rFonts w:ascii="Arial" w:hAnsi="Arial" w:cs="Arial"/>
                <w:sz w:val="20"/>
                <w:szCs w:val="20"/>
              </w:rPr>
              <w:t>costo</w:t>
            </w:r>
            <w:proofErr w:type="spellEnd"/>
          </w:p>
        </w:tc>
        <w:tc>
          <w:tcPr>
            <w:tcW w:w="0" w:type="auto"/>
            <w:vAlign w:val="center"/>
            <w:hideMark/>
          </w:tcPr>
          <w:p w14:paraId="5CEF8827" w14:textId="77777777" w:rsidR="006145F1" w:rsidRPr="00562D35" w:rsidRDefault="006145F1">
            <w:pPr>
              <w:rPr>
                <w:rFonts w:ascii="Arial" w:hAnsi="Arial" w:cs="Arial"/>
                <w:sz w:val="20"/>
                <w:szCs w:val="20"/>
              </w:rPr>
            </w:pPr>
            <w:proofErr w:type="spellStart"/>
            <w:r w:rsidRPr="00562D35">
              <w:rPr>
                <w:rFonts w:ascii="Arial" w:hAnsi="Arial" w:cs="Arial"/>
                <w:sz w:val="20"/>
                <w:szCs w:val="20"/>
              </w:rPr>
              <w:t>Contraste</w:t>
            </w:r>
            <w:proofErr w:type="spellEnd"/>
            <w:r w:rsidRPr="00562D35">
              <w:rPr>
                <w:rFonts w:ascii="Arial" w:hAnsi="Arial" w:cs="Arial"/>
                <w:sz w:val="20"/>
                <w:szCs w:val="20"/>
              </w:rPr>
              <w:t xml:space="preserve"> con </w:t>
            </w:r>
            <w:proofErr w:type="spellStart"/>
            <w:r w:rsidRPr="00562D35">
              <w:rPr>
                <w:rFonts w:ascii="Arial" w:hAnsi="Arial" w:cs="Arial"/>
                <w:sz w:val="20"/>
                <w:szCs w:val="20"/>
              </w:rPr>
              <w:t>solución</w:t>
            </w:r>
            <w:proofErr w:type="spellEnd"/>
            <w:r w:rsidRPr="00562D35">
              <w:rPr>
                <w:rFonts w:ascii="Arial" w:hAnsi="Arial" w:cs="Arial"/>
                <w:sz w:val="20"/>
                <w:szCs w:val="20"/>
              </w:rPr>
              <w:t xml:space="preserve"> low-cost</w:t>
            </w:r>
          </w:p>
        </w:tc>
      </w:tr>
    </w:tbl>
    <w:p w14:paraId="373DA26C" w14:textId="77777777" w:rsidR="00B51F2C" w:rsidRPr="00562D35" w:rsidRDefault="00B51F2C" w:rsidP="00B51F2C">
      <w:pPr>
        <w:pStyle w:val="Textoindependiente"/>
      </w:pPr>
    </w:p>
    <w:p w14:paraId="0FE5D7D8" w14:textId="0B53745A" w:rsidR="00151DB3" w:rsidRPr="00562D35" w:rsidRDefault="00562D35" w:rsidP="00B51F2C">
      <w:pPr>
        <w:pStyle w:val="Ttulo2"/>
        <w:jc w:val="both"/>
        <w:rPr>
          <w:rFonts w:ascii="Arial" w:hAnsi="Arial" w:cs="Arial"/>
          <w:b/>
          <w:bCs/>
          <w:color w:val="auto"/>
          <w:sz w:val="24"/>
          <w:szCs w:val="24"/>
        </w:rPr>
      </w:pPr>
      <w:bookmarkStart w:id="5" w:name="síntesis-crítica-del-estado-del-arte"/>
      <w:bookmarkEnd w:id="4"/>
      <w:r w:rsidRPr="00562D35">
        <w:rPr>
          <w:rFonts w:ascii="Arial" w:hAnsi="Arial" w:cs="Arial"/>
          <w:b/>
          <w:bCs/>
          <w:color w:val="auto"/>
          <w:sz w:val="24"/>
          <w:szCs w:val="24"/>
        </w:rPr>
        <w:t xml:space="preserve">3. Síntesis crítica del </w:t>
      </w:r>
      <w:proofErr w:type="spellStart"/>
      <w:r w:rsidRPr="00562D35">
        <w:rPr>
          <w:rFonts w:ascii="Arial" w:hAnsi="Arial" w:cs="Arial"/>
          <w:b/>
          <w:bCs/>
          <w:color w:val="auto"/>
          <w:sz w:val="24"/>
          <w:szCs w:val="24"/>
        </w:rPr>
        <w:t>estado</w:t>
      </w:r>
      <w:proofErr w:type="spellEnd"/>
      <w:r w:rsidRPr="00562D35">
        <w:rPr>
          <w:rFonts w:ascii="Arial" w:hAnsi="Arial" w:cs="Arial"/>
          <w:b/>
          <w:bCs/>
          <w:color w:val="auto"/>
          <w:sz w:val="24"/>
          <w:szCs w:val="24"/>
        </w:rPr>
        <w:t xml:space="preserve"> del </w:t>
      </w:r>
      <w:proofErr w:type="spellStart"/>
      <w:r w:rsidRPr="00562D35">
        <w:rPr>
          <w:rFonts w:ascii="Arial" w:hAnsi="Arial" w:cs="Arial"/>
          <w:b/>
          <w:bCs/>
          <w:color w:val="auto"/>
          <w:sz w:val="24"/>
          <w:szCs w:val="24"/>
        </w:rPr>
        <w:t>arte</w:t>
      </w:r>
      <w:proofErr w:type="spellEnd"/>
    </w:p>
    <w:p w14:paraId="4AC8FA27" w14:textId="77777777" w:rsidR="00B51F2C" w:rsidRPr="00562D35" w:rsidRDefault="00B51F2C" w:rsidP="00B51F2C">
      <w:pPr>
        <w:pStyle w:val="NormalWeb"/>
        <w:jc w:val="both"/>
        <w:rPr>
          <w:rFonts w:ascii="Arial" w:hAnsi="Arial" w:cs="Arial"/>
        </w:rPr>
      </w:pPr>
      <w:r w:rsidRPr="00562D35">
        <w:rPr>
          <w:rFonts w:ascii="Arial" w:hAnsi="Arial" w:cs="Arial"/>
        </w:rPr>
        <w:t xml:space="preserve">La literatura científica analizada evidencia que el uso de técnicas de visión artificial y aprendizaje automático se ha consolidado como una alternativa efectiva para el control de calidad en productos alimentarios, especialmente en procesos donde la evaluación visual del color es determinante para definir la aceptabilidad del producto. Diversos estudios coinciden en que el color superficial constituye un indicador directo del estado de cocción y de la percepción de calidad por parte del consumidor, lo que lo convierte en una variable clave para sistemas de inspección automatizada (Lin et al., 2021; </w:t>
      </w:r>
      <w:proofErr w:type="spellStart"/>
      <w:r w:rsidRPr="00562D35">
        <w:rPr>
          <w:rFonts w:ascii="Arial" w:hAnsi="Arial" w:cs="Arial"/>
        </w:rPr>
        <w:t>Ayustaningwarno</w:t>
      </w:r>
      <w:proofErr w:type="spellEnd"/>
      <w:r w:rsidRPr="00562D35">
        <w:rPr>
          <w:rFonts w:ascii="Arial" w:hAnsi="Arial" w:cs="Arial"/>
        </w:rPr>
        <w:t xml:space="preserve"> et al., 2021).</w:t>
      </w:r>
    </w:p>
    <w:p w14:paraId="1B31757E" w14:textId="77777777" w:rsidR="00B51F2C" w:rsidRPr="00562D35" w:rsidRDefault="00B51F2C" w:rsidP="00B51F2C">
      <w:pPr>
        <w:pStyle w:val="NormalWeb"/>
        <w:jc w:val="both"/>
        <w:rPr>
          <w:rFonts w:ascii="Arial" w:hAnsi="Arial" w:cs="Arial"/>
        </w:rPr>
      </w:pPr>
      <w:r w:rsidRPr="00562D35">
        <w:rPr>
          <w:rFonts w:ascii="Arial" w:hAnsi="Arial" w:cs="Arial"/>
        </w:rPr>
        <w:t xml:space="preserve">En investigaciones orientadas al análisis del estado de cocción, se ha demostrado que los sistemas de visión artificial permiten transformar una evaluación tradicionalmente subjetiva en un proceso cuantificable y reproducible. Lin et al. (2021) evidencian que la clasificación automática basada en color logra identificar niveles de cocción con alta precisión, reduciendo la dependencia del juicio humano. De manera complementaria, </w:t>
      </w:r>
      <w:proofErr w:type="spellStart"/>
      <w:r w:rsidRPr="00562D35">
        <w:rPr>
          <w:rFonts w:ascii="Arial" w:hAnsi="Arial" w:cs="Arial"/>
        </w:rPr>
        <w:t>Ayustaningwarno</w:t>
      </w:r>
      <w:proofErr w:type="spellEnd"/>
      <w:r w:rsidRPr="00562D35">
        <w:rPr>
          <w:rFonts w:ascii="Arial" w:hAnsi="Arial" w:cs="Arial"/>
        </w:rPr>
        <w:t xml:space="preserve"> et al. (2021) comparan la evaluación visual automatizada con paneles sensoriales, concluyendo que los métodos basados en visión artificial disminuyen significativamente la variabilidad asociada a la percepción humana, aunque resaltan la necesidad de controlar las condiciones de iluminación.</w:t>
      </w:r>
    </w:p>
    <w:p w14:paraId="53752370" w14:textId="77777777" w:rsidR="00B51F2C" w:rsidRPr="00562D35" w:rsidRDefault="00B51F2C" w:rsidP="00B51F2C">
      <w:pPr>
        <w:pStyle w:val="NormalWeb"/>
        <w:jc w:val="both"/>
        <w:rPr>
          <w:rFonts w:ascii="Arial" w:hAnsi="Arial" w:cs="Arial"/>
        </w:rPr>
      </w:pPr>
      <w:r w:rsidRPr="00562D35">
        <w:rPr>
          <w:rFonts w:ascii="Arial" w:hAnsi="Arial" w:cs="Arial"/>
        </w:rPr>
        <w:t>Desde una perspectiva más amplia, la literatura muestra que la visión artificial aplicada al control de calidad alimentaria ha sido utilizada exitosamente en distintos productos, permitiendo mejorar la consistencia del proceso y reducir defectos asociados a la inspección manual (</w:t>
      </w:r>
      <w:proofErr w:type="spellStart"/>
      <w:r w:rsidRPr="00562D35">
        <w:rPr>
          <w:rFonts w:ascii="Arial" w:hAnsi="Arial" w:cs="Arial"/>
        </w:rPr>
        <w:t>Brosnan</w:t>
      </w:r>
      <w:proofErr w:type="spellEnd"/>
      <w:r w:rsidRPr="00562D35">
        <w:rPr>
          <w:rFonts w:ascii="Arial" w:hAnsi="Arial" w:cs="Arial"/>
        </w:rPr>
        <w:t xml:space="preserve"> &amp; </w:t>
      </w:r>
      <w:proofErr w:type="spellStart"/>
      <w:r w:rsidRPr="00562D35">
        <w:rPr>
          <w:rFonts w:ascii="Arial" w:hAnsi="Arial" w:cs="Arial"/>
        </w:rPr>
        <w:t>Sun</w:t>
      </w:r>
      <w:proofErr w:type="spellEnd"/>
      <w:r w:rsidRPr="00562D35">
        <w:rPr>
          <w:rFonts w:ascii="Arial" w:hAnsi="Arial" w:cs="Arial"/>
        </w:rPr>
        <w:t>, 2019). Sin embargo, estos enfoques tradicionales suelen estar vinculados a soluciones de alto costo o a infraestructuras industriales avanzadas, lo que limita su adopción en pequeñas y medianas empresas del sector alimentario.</w:t>
      </w:r>
    </w:p>
    <w:p w14:paraId="4FDD5029" w14:textId="77777777" w:rsidR="00B51F2C" w:rsidRPr="00562D35" w:rsidRDefault="00B51F2C" w:rsidP="00B51F2C">
      <w:pPr>
        <w:pStyle w:val="NormalWeb"/>
        <w:jc w:val="both"/>
        <w:rPr>
          <w:rFonts w:ascii="Arial" w:hAnsi="Arial" w:cs="Arial"/>
        </w:rPr>
      </w:pPr>
      <w:r w:rsidRPr="00562D35">
        <w:rPr>
          <w:rFonts w:ascii="Arial" w:hAnsi="Arial" w:cs="Arial"/>
        </w:rPr>
        <w:lastRenderedPageBreak/>
        <w:t>En cuanto a las técnicas de inteligencia artificial empleadas, varios estudios destacan el uso de redes neuronales convolucionales entrenadas mediante aprendizaje supervisado para tareas de clasificación de imágenes. No obstante, la literatura también señala que el entrenamiento desde cero de estos modelos requiere grandes volúmenes de datos y capacidades computacionales elevadas, lo cual representa una barrera significativa para entornos productivos de menor escala (</w:t>
      </w:r>
      <w:proofErr w:type="spellStart"/>
      <w:r w:rsidRPr="00562D35">
        <w:rPr>
          <w:rFonts w:ascii="Arial" w:hAnsi="Arial" w:cs="Arial"/>
        </w:rPr>
        <w:t>Kamilaris</w:t>
      </w:r>
      <w:proofErr w:type="spellEnd"/>
      <w:r w:rsidRPr="00562D35">
        <w:rPr>
          <w:rFonts w:ascii="Arial" w:hAnsi="Arial" w:cs="Arial"/>
        </w:rPr>
        <w:t xml:space="preserve"> &amp; </w:t>
      </w:r>
      <w:proofErr w:type="spellStart"/>
      <w:r w:rsidRPr="00562D35">
        <w:rPr>
          <w:rFonts w:ascii="Arial" w:hAnsi="Arial" w:cs="Arial"/>
        </w:rPr>
        <w:t>Prenafeta-Boldú</w:t>
      </w:r>
      <w:proofErr w:type="spellEnd"/>
      <w:r w:rsidRPr="00562D35">
        <w:rPr>
          <w:rFonts w:ascii="Arial" w:hAnsi="Arial" w:cs="Arial"/>
        </w:rPr>
        <w:t xml:space="preserve">, 2018). En este sentido, el uso de modelos </w:t>
      </w:r>
      <w:proofErr w:type="spellStart"/>
      <w:r w:rsidRPr="00562D35">
        <w:rPr>
          <w:rFonts w:ascii="Arial" w:hAnsi="Arial" w:cs="Arial"/>
        </w:rPr>
        <w:t>preentrenados</w:t>
      </w:r>
      <w:proofErr w:type="spellEnd"/>
      <w:r w:rsidRPr="00562D35">
        <w:rPr>
          <w:rFonts w:ascii="Arial" w:hAnsi="Arial" w:cs="Arial"/>
        </w:rPr>
        <w:t xml:space="preserve"> y estrategias de transferencia de aprendizaje se presenta como una alternativa viable para reducir dichos requerimientos.</w:t>
      </w:r>
    </w:p>
    <w:p w14:paraId="785911E1" w14:textId="77777777" w:rsidR="00B51F2C" w:rsidRPr="00562D35" w:rsidRDefault="00B51F2C" w:rsidP="00B51F2C">
      <w:pPr>
        <w:pStyle w:val="NormalWeb"/>
        <w:jc w:val="both"/>
        <w:rPr>
          <w:rFonts w:ascii="Arial" w:hAnsi="Arial" w:cs="Arial"/>
        </w:rPr>
      </w:pPr>
      <w:r w:rsidRPr="00562D35">
        <w:rPr>
          <w:rFonts w:ascii="Arial" w:hAnsi="Arial" w:cs="Arial"/>
        </w:rPr>
        <w:t>La aplicabilidad de modelos de clasificación visual con conjuntos de datos relativamente pequeños ha sido demostrada en estudios donde se alcanzan niveles adecuados de precisión, siempre que exista un adecuado control de variables como iluminación y balance entre clases (Amara et al., 2019). Estos hallazgos resultan especialmente relevantes para contextos productivos reales, donde la disponibilidad de datos suele ser limitada y las condiciones operativas no son completamente controladas.</w:t>
      </w:r>
    </w:p>
    <w:p w14:paraId="0C0FCE8A" w14:textId="77777777" w:rsidR="00B51F2C" w:rsidRPr="00562D35" w:rsidRDefault="00B51F2C" w:rsidP="00B51F2C">
      <w:pPr>
        <w:pStyle w:val="NormalWeb"/>
        <w:jc w:val="both"/>
        <w:rPr>
          <w:rFonts w:ascii="Arial" w:hAnsi="Arial" w:cs="Arial"/>
        </w:rPr>
      </w:pPr>
      <w:r w:rsidRPr="00562D35">
        <w:rPr>
          <w:rFonts w:ascii="Arial" w:hAnsi="Arial" w:cs="Arial"/>
        </w:rPr>
        <w:t>Adicionalmente, diversos autores coinciden en que el análisis del color es uno de los métodos más robustos para la evaluación de calidad en alimentos procesados térmicamente. Zhang et al. (2020) resaltan que los atributos cromáticos permiten detectar desviaciones de calidad de forma temprana, siempre que se establezcan criterios de referencia claros y consistentes. Este enfoque se alinea con aplicaciones prácticas de visión artificial en tiempo real, como las descritas por Villarreal Ger (2024), quien demuestra la viabilidad de clasificar productos alimentarios en función del color en entornos operativos.</w:t>
      </w:r>
    </w:p>
    <w:p w14:paraId="557349E4" w14:textId="77777777" w:rsidR="00B51F2C" w:rsidRPr="00562D35" w:rsidRDefault="00B51F2C" w:rsidP="00B51F2C">
      <w:pPr>
        <w:pStyle w:val="NormalWeb"/>
        <w:jc w:val="both"/>
        <w:rPr>
          <w:rFonts w:ascii="Arial" w:hAnsi="Arial" w:cs="Arial"/>
        </w:rPr>
      </w:pPr>
      <w:r w:rsidRPr="00562D35">
        <w:rPr>
          <w:rFonts w:ascii="Arial" w:hAnsi="Arial" w:cs="Arial"/>
        </w:rPr>
        <w:t xml:space="preserve">Un aspecto crítico identificado en la literatura es la brecha existente entre soluciones académicas y su implementación práctica en pequeñas organizaciones. </w:t>
      </w:r>
      <w:proofErr w:type="spellStart"/>
      <w:r w:rsidRPr="00562D35">
        <w:rPr>
          <w:rFonts w:ascii="Arial" w:hAnsi="Arial" w:cs="Arial"/>
        </w:rPr>
        <w:t>Wuest</w:t>
      </w:r>
      <w:proofErr w:type="spellEnd"/>
      <w:r w:rsidRPr="00562D35">
        <w:rPr>
          <w:rFonts w:ascii="Arial" w:hAnsi="Arial" w:cs="Arial"/>
        </w:rPr>
        <w:t xml:space="preserve"> et al. (2016) señalan que, si bien el aprendizaje automático ofrece ventajas claras para el control de procesos productivos, su adopción en contextos reales se ve limitada por la complejidad técnica y la falta de personal especializado. En respuesta a este desafío, estudios recientes destacan el potencial de plataformas de inteligencia artificial de bajo código (</w:t>
      </w:r>
      <w:proofErr w:type="spellStart"/>
      <w:r w:rsidRPr="00562D35">
        <w:rPr>
          <w:rStyle w:val="nfasis"/>
          <w:rFonts w:ascii="Arial" w:hAnsi="Arial" w:cs="Arial"/>
        </w:rPr>
        <w:t>low-code</w:t>
      </w:r>
      <w:proofErr w:type="spellEnd"/>
      <w:r w:rsidRPr="00562D35">
        <w:rPr>
          <w:rFonts w:ascii="Arial" w:hAnsi="Arial" w:cs="Arial"/>
        </w:rPr>
        <w:t>) para reducir barreras de entrada y facilitar la incorporación de estas tecnologías en organizaciones con recursos limitados (Rai et al., 2022).</w:t>
      </w:r>
    </w:p>
    <w:p w14:paraId="42E68DCA" w14:textId="77777777" w:rsidR="00B51F2C" w:rsidRPr="00562D35" w:rsidRDefault="00B51F2C" w:rsidP="00B51F2C">
      <w:pPr>
        <w:pStyle w:val="NormalWeb"/>
        <w:jc w:val="both"/>
        <w:rPr>
          <w:rFonts w:ascii="Arial" w:hAnsi="Arial" w:cs="Arial"/>
        </w:rPr>
      </w:pPr>
      <w:r w:rsidRPr="00562D35">
        <w:rPr>
          <w:rFonts w:ascii="Arial" w:hAnsi="Arial" w:cs="Arial"/>
        </w:rPr>
        <w:t xml:space="preserve">Finalmente, aunque existen enfoques avanzados basados en tecnologías como imágenes </w:t>
      </w:r>
      <w:proofErr w:type="spellStart"/>
      <w:r w:rsidRPr="00562D35">
        <w:rPr>
          <w:rFonts w:ascii="Arial" w:hAnsi="Arial" w:cs="Arial"/>
        </w:rPr>
        <w:t>hiperespectrales</w:t>
      </w:r>
      <w:proofErr w:type="spellEnd"/>
      <w:r w:rsidRPr="00562D35">
        <w:rPr>
          <w:rFonts w:ascii="Arial" w:hAnsi="Arial" w:cs="Arial"/>
        </w:rPr>
        <w:t>, la literatura reconoce que estas soluciones presentan costos elevados y una complejidad que las hace poco viables para pequeñas empresas del sector alimentario (Cheng et al., 2020). Este contraste refuerza la necesidad de soluciones basadas en visión artificial convencional y aprendizaje automático accesible, que prioricen la relación costo–beneficio y la facilidad de implementación.</w:t>
      </w:r>
    </w:p>
    <w:p w14:paraId="7F963BED" w14:textId="3F837242" w:rsidR="00151DB3" w:rsidRPr="00562D35" w:rsidRDefault="00B51F2C" w:rsidP="00B51F2C">
      <w:pPr>
        <w:pStyle w:val="NormalWeb"/>
        <w:jc w:val="both"/>
        <w:rPr>
          <w:rFonts w:ascii="Arial" w:hAnsi="Arial" w:cs="Arial"/>
        </w:rPr>
      </w:pPr>
      <w:r w:rsidRPr="00562D35">
        <w:rPr>
          <w:rFonts w:ascii="Arial" w:hAnsi="Arial" w:cs="Arial"/>
        </w:rPr>
        <w:t xml:space="preserve">En síntesis, el estado del arte respalda el uso de visión artificial y aprendizaje automático para el control del nivel de cocción basado en colorimetría, al tiempo </w:t>
      </w:r>
      <w:r w:rsidRPr="00562D35">
        <w:rPr>
          <w:rFonts w:ascii="Arial" w:hAnsi="Arial" w:cs="Arial"/>
        </w:rPr>
        <w:lastRenderedPageBreak/>
        <w:t xml:space="preserve">que evidencia limitaciones asociadas a la complejidad técnica y a la escalabilidad en contextos de pequeña escala. A partir de estos hallazgos, el presente proyecto se justifica como una aplicación práctica que integra criterios científicos consolidados con el uso de herramientas </w:t>
      </w:r>
      <w:proofErr w:type="spellStart"/>
      <w:r w:rsidRPr="00562D35">
        <w:rPr>
          <w:rStyle w:val="nfasis"/>
          <w:rFonts w:ascii="Arial" w:hAnsi="Arial" w:cs="Arial"/>
        </w:rPr>
        <w:t>low-code</w:t>
      </w:r>
      <w:proofErr w:type="spellEnd"/>
      <w:r w:rsidRPr="00562D35">
        <w:rPr>
          <w:rFonts w:ascii="Arial" w:hAnsi="Arial" w:cs="Arial"/>
        </w:rPr>
        <w:t>, orientadas a reducir la subjetividad del control de calidad y a mejorar la estandarización del proceso productivo en una panadería local.</w:t>
      </w:r>
    </w:p>
    <w:p w14:paraId="1C78F760" w14:textId="77777777" w:rsidR="00787A5D" w:rsidRPr="00562D35" w:rsidRDefault="00787A5D" w:rsidP="00787A5D">
      <w:pPr>
        <w:pStyle w:val="Ttulo2"/>
        <w:jc w:val="both"/>
        <w:rPr>
          <w:rFonts w:ascii="Arial" w:hAnsi="Arial" w:cs="Arial"/>
          <w:color w:val="auto"/>
          <w:sz w:val="24"/>
          <w:szCs w:val="24"/>
        </w:rPr>
      </w:pPr>
      <w:bookmarkStart w:id="6" w:name="propuesta-metodológica-preliminar"/>
      <w:bookmarkStart w:id="7" w:name="consideraciones-de-sesgo-y-equidad"/>
      <w:bookmarkEnd w:id="5"/>
      <w:r w:rsidRPr="00562D35">
        <w:rPr>
          <w:rStyle w:val="Textoennegrita"/>
          <w:rFonts w:ascii="Arial" w:hAnsi="Arial" w:cs="Arial"/>
          <w:color w:val="auto"/>
          <w:sz w:val="24"/>
          <w:szCs w:val="24"/>
        </w:rPr>
        <w:t xml:space="preserve">4. </w:t>
      </w:r>
      <w:proofErr w:type="spellStart"/>
      <w:r w:rsidRPr="00562D35">
        <w:rPr>
          <w:rStyle w:val="Textoennegrita"/>
          <w:rFonts w:ascii="Arial" w:hAnsi="Arial" w:cs="Arial"/>
          <w:color w:val="auto"/>
          <w:sz w:val="24"/>
          <w:szCs w:val="24"/>
        </w:rPr>
        <w:t>Propuesta</w:t>
      </w:r>
      <w:proofErr w:type="spellEnd"/>
      <w:r w:rsidRPr="00562D35">
        <w:rPr>
          <w:rStyle w:val="Textoennegrita"/>
          <w:rFonts w:ascii="Arial" w:hAnsi="Arial" w:cs="Arial"/>
          <w:color w:val="auto"/>
          <w:sz w:val="24"/>
          <w:szCs w:val="24"/>
        </w:rPr>
        <w:t xml:space="preserve"> </w:t>
      </w:r>
      <w:proofErr w:type="spellStart"/>
      <w:r w:rsidRPr="00562D35">
        <w:rPr>
          <w:rStyle w:val="Textoennegrita"/>
          <w:rFonts w:ascii="Arial" w:hAnsi="Arial" w:cs="Arial"/>
          <w:color w:val="auto"/>
          <w:sz w:val="24"/>
          <w:szCs w:val="24"/>
        </w:rPr>
        <w:t>metodológica</w:t>
      </w:r>
      <w:proofErr w:type="spellEnd"/>
      <w:r w:rsidRPr="00562D35">
        <w:rPr>
          <w:rStyle w:val="Textoennegrita"/>
          <w:rFonts w:ascii="Arial" w:hAnsi="Arial" w:cs="Arial"/>
          <w:color w:val="auto"/>
          <w:sz w:val="24"/>
          <w:szCs w:val="24"/>
        </w:rPr>
        <w:t xml:space="preserve"> </w:t>
      </w:r>
      <w:proofErr w:type="spellStart"/>
      <w:r w:rsidRPr="00562D35">
        <w:rPr>
          <w:rStyle w:val="Textoennegrita"/>
          <w:rFonts w:ascii="Arial" w:hAnsi="Arial" w:cs="Arial"/>
          <w:color w:val="auto"/>
          <w:sz w:val="24"/>
          <w:szCs w:val="24"/>
        </w:rPr>
        <w:t>preliminar</w:t>
      </w:r>
      <w:proofErr w:type="spellEnd"/>
    </w:p>
    <w:p w14:paraId="67B6EDF9" w14:textId="77777777" w:rsidR="00787A5D" w:rsidRPr="00562D35" w:rsidRDefault="00787A5D" w:rsidP="00787A5D">
      <w:pPr>
        <w:pStyle w:val="NormalWeb"/>
        <w:jc w:val="both"/>
        <w:rPr>
          <w:rFonts w:ascii="Arial" w:hAnsi="Arial" w:cs="Arial"/>
        </w:rPr>
      </w:pPr>
      <w:r w:rsidRPr="00562D35">
        <w:rPr>
          <w:rFonts w:ascii="Arial" w:hAnsi="Arial" w:cs="Arial"/>
        </w:rPr>
        <w:t xml:space="preserve">La presente propuesta metodológica se fundamenta en los hallazgos obtenidos durante la revisión sistemática de la literatura científica reciente, la cual evidencia una tendencia creciente hacia el uso de técnicas de visión artificial y aprendizaje automático para el control de calidad en productos alimentarios, particularmente a partir del análisis visual del color y la apariencia superficial. En coherencia con estos antecedentes y considerando las limitaciones operativas de contextos productivos reales, se plantea una metodología viable, progresiva y alineada con el uso de herramientas de inteligencia artificial de tipo </w:t>
      </w:r>
      <w:proofErr w:type="spellStart"/>
      <w:r w:rsidRPr="00562D35">
        <w:rPr>
          <w:rStyle w:val="nfasis"/>
          <w:rFonts w:ascii="Arial" w:eastAsiaTheme="majorEastAsia" w:hAnsi="Arial" w:cs="Arial"/>
        </w:rPr>
        <w:t>low-code</w:t>
      </w:r>
      <w:proofErr w:type="spellEnd"/>
      <w:r w:rsidRPr="00562D35">
        <w:rPr>
          <w:rFonts w:ascii="Arial" w:hAnsi="Arial" w:cs="Arial"/>
        </w:rPr>
        <w:t>.</w:t>
      </w:r>
    </w:p>
    <w:p w14:paraId="6FD449F6" w14:textId="77777777" w:rsidR="00787A5D" w:rsidRPr="00562D35" w:rsidRDefault="00787A5D" w:rsidP="00787A5D">
      <w:pPr>
        <w:pStyle w:val="Ttulo3"/>
        <w:jc w:val="both"/>
        <w:rPr>
          <w:rFonts w:ascii="Arial" w:hAnsi="Arial" w:cs="Arial"/>
          <w:color w:val="auto"/>
          <w:sz w:val="24"/>
          <w:szCs w:val="24"/>
        </w:rPr>
      </w:pPr>
      <w:r w:rsidRPr="00562D35">
        <w:rPr>
          <w:rStyle w:val="Textoennegrita"/>
          <w:rFonts w:ascii="Arial" w:hAnsi="Arial" w:cs="Arial"/>
          <w:color w:val="auto"/>
          <w:sz w:val="24"/>
          <w:szCs w:val="24"/>
        </w:rPr>
        <w:t xml:space="preserve">4.1 Tipo y </w:t>
      </w:r>
      <w:proofErr w:type="spellStart"/>
      <w:r w:rsidRPr="00562D35">
        <w:rPr>
          <w:rStyle w:val="Textoennegrita"/>
          <w:rFonts w:ascii="Arial" w:hAnsi="Arial" w:cs="Arial"/>
          <w:color w:val="auto"/>
          <w:sz w:val="24"/>
          <w:szCs w:val="24"/>
        </w:rPr>
        <w:t>origen</w:t>
      </w:r>
      <w:proofErr w:type="spellEnd"/>
      <w:r w:rsidRPr="00562D35">
        <w:rPr>
          <w:rStyle w:val="Textoennegrita"/>
          <w:rFonts w:ascii="Arial" w:hAnsi="Arial" w:cs="Arial"/>
          <w:color w:val="auto"/>
          <w:sz w:val="24"/>
          <w:szCs w:val="24"/>
        </w:rPr>
        <w:t xml:space="preserve"> de los </w:t>
      </w:r>
      <w:proofErr w:type="spellStart"/>
      <w:r w:rsidRPr="00562D35">
        <w:rPr>
          <w:rStyle w:val="Textoennegrita"/>
          <w:rFonts w:ascii="Arial" w:hAnsi="Arial" w:cs="Arial"/>
          <w:color w:val="auto"/>
          <w:sz w:val="24"/>
          <w:szCs w:val="24"/>
        </w:rPr>
        <w:t>datos</w:t>
      </w:r>
      <w:proofErr w:type="spellEnd"/>
    </w:p>
    <w:p w14:paraId="3E2660C6" w14:textId="77777777" w:rsidR="00787A5D" w:rsidRPr="00562D35" w:rsidRDefault="00787A5D" w:rsidP="00787A5D">
      <w:pPr>
        <w:pStyle w:val="NormalWeb"/>
        <w:jc w:val="both"/>
        <w:rPr>
          <w:rFonts w:ascii="Arial" w:hAnsi="Arial" w:cs="Arial"/>
        </w:rPr>
      </w:pPr>
      <w:r w:rsidRPr="00562D35">
        <w:rPr>
          <w:rFonts w:ascii="Arial" w:hAnsi="Arial" w:cs="Arial"/>
        </w:rPr>
        <w:t xml:space="preserve">El proyecto utilizará datos de tipo visual, específicamente </w:t>
      </w:r>
      <w:r w:rsidRPr="00562D35">
        <w:rPr>
          <w:rStyle w:val="Textoennegrita"/>
          <w:rFonts w:ascii="Arial" w:hAnsi="Arial" w:cs="Arial"/>
          <w:b w:val="0"/>
          <w:bCs w:val="0"/>
        </w:rPr>
        <w:t>imágenes digitales en formato RGB</w:t>
      </w:r>
      <w:r w:rsidRPr="00562D35">
        <w:rPr>
          <w:rFonts w:ascii="Arial" w:hAnsi="Arial" w:cs="Arial"/>
        </w:rPr>
        <w:t>, capturadas directamente del proceso productivo mediante dispositivos móviles o cámaras convencionales. Estas imágenes corresponderán al producto alimentario objeto de estudio en distintos estados de cocción o calidad visual, definidos previamente en categorías discretas (por ejemplo: cocción insuficiente, cocción adecuada y sobrecocción).</w:t>
      </w:r>
    </w:p>
    <w:p w14:paraId="615B4FE3" w14:textId="77777777" w:rsidR="00787A5D" w:rsidRPr="00562D35" w:rsidRDefault="00787A5D" w:rsidP="00787A5D">
      <w:pPr>
        <w:pStyle w:val="NormalWeb"/>
        <w:jc w:val="both"/>
        <w:rPr>
          <w:rFonts w:ascii="Arial" w:hAnsi="Arial" w:cs="Arial"/>
        </w:rPr>
      </w:pPr>
      <w:r w:rsidRPr="00562D35">
        <w:rPr>
          <w:rFonts w:ascii="Arial" w:hAnsi="Arial" w:cs="Arial"/>
        </w:rPr>
        <w:t>El origen de los datos será primario, ya que las imágenes serán recolectadas directamente en el entorno real de producción, lo que garantiza representatividad contextual y pertinencia práctica. Las imágenes se almacenarán en un repositorio estructurado y etiquetado manualmente, siguiendo criterios homogéneos establecidos por el equipo del proyecto, con el fin de reducir ambigüedades durante el entrenamiento del modelo.</w:t>
      </w:r>
    </w:p>
    <w:p w14:paraId="0714AE01" w14:textId="77777777" w:rsidR="00787A5D" w:rsidRPr="00562D35" w:rsidRDefault="00787A5D" w:rsidP="00787A5D">
      <w:pPr>
        <w:pStyle w:val="NormalWeb"/>
        <w:jc w:val="both"/>
        <w:rPr>
          <w:rFonts w:ascii="Arial" w:hAnsi="Arial" w:cs="Arial"/>
        </w:rPr>
      </w:pPr>
      <w:r w:rsidRPr="00562D35">
        <w:rPr>
          <w:rFonts w:ascii="Arial" w:hAnsi="Arial" w:cs="Arial"/>
        </w:rPr>
        <w:t xml:space="preserve">Desde una perspectiva ética, el conjunto de datos no incluirá información personal ni sensible, ya que se limita exclusivamente a imágenes de productos alimentarios. No obstante, se considerarán buenas prácticas de gestión de datos, tales como el almacenamiento seguro, la trazabilidad de las versiones del </w:t>
      </w:r>
      <w:proofErr w:type="spellStart"/>
      <w:r w:rsidRPr="00562D35">
        <w:rPr>
          <w:rFonts w:ascii="Arial" w:hAnsi="Arial" w:cs="Arial"/>
        </w:rPr>
        <w:t>dataset</w:t>
      </w:r>
      <w:proofErr w:type="spellEnd"/>
      <w:r w:rsidRPr="00562D35">
        <w:rPr>
          <w:rFonts w:ascii="Arial" w:hAnsi="Arial" w:cs="Arial"/>
        </w:rPr>
        <w:t xml:space="preserve"> y la documentación del proceso de recolección, en línea con principios de reproducibilidad y transparencia científica.</w:t>
      </w:r>
    </w:p>
    <w:p w14:paraId="3F641D7A" w14:textId="77777777" w:rsidR="00787A5D" w:rsidRPr="00562D35" w:rsidRDefault="00787A5D" w:rsidP="00787A5D">
      <w:pPr>
        <w:pStyle w:val="Ttulo3"/>
        <w:jc w:val="both"/>
        <w:rPr>
          <w:rFonts w:ascii="Arial" w:hAnsi="Arial" w:cs="Arial"/>
          <w:color w:val="auto"/>
          <w:sz w:val="24"/>
          <w:szCs w:val="24"/>
        </w:rPr>
      </w:pPr>
      <w:r w:rsidRPr="00562D35">
        <w:rPr>
          <w:rStyle w:val="Textoennegrita"/>
          <w:rFonts w:ascii="Arial" w:hAnsi="Arial" w:cs="Arial"/>
          <w:color w:val="auto"/>
          <w:sz w:val="24"/>
          <w:szCs w:val="24"/>
        </w:rPr>
        <w:t xml:space="preserve">4.2 </w:t>
      </w:r>
      <w:proofErr w:type="spellStart"/>
      <w:r w:rsidRPr="00562D35">
        <w:rPr>
          <w:rStyle w:val="Textoennegrita"/>
          <w:rFonts w:ascii="Arial" w:hAnsi="Arial" w:cs="Arial"/>
          <w:color w:val="auto"/>
          <w:sz w:val="24"/>
          <w:szCs w:val="24"/>
        </w:rPr>
        <w:t>Técnicas</w:t>
      </w:r>
      <w:proofErr w:type="spellEnd"/>
      <w:r w:rsidRPr="00562D35">
        <w:rPr>
          <w:rStyle w:val="Textoennegrita"/>
          <w:rFonts w:ascii="Arial" w:hAnsi="Arial" w:cs="Arial"/>
          <w:color w:val="auto"/>
          <w:sz w:val="24"/>
          <w:szCs w:val="24"/>
        </w:rPr>
        <w:t xml:space="preserve"> y </w:t>
      </w:r>
      <w:proofErr w:type="spellStart"/>
      <w:r w:rsidRPr="00562D35">
        <w:rPr>
          <w:rStyle w:val="Textoennegrita"/>
          <w:rFonts w:ascii="Arial" w:hAnsi="Arial" w:cs="Arial"/>
          <w:color w:val="auto"/>
          <w:sz w:val="24"/>
          <w:szCs w:val="24"/>
        </w:rPr>
        <w:t>modelos</w:t>
      </w:r>
      <w:proofErr w:type="spellEnd"/>
      <w:r w:rsidRPr="00562D35">
        <w:rPr>
          <w:rStyle w:val="Textoennegrita"/>
          <w:rFonts w:ascii="Arial" w:hAnsi="Arial" w:cs="Arial"/>
          <w:color w:val="auto"/>
          <w:sz w:val="24"/>
          <w:szCs w:val="24"/>
        </w:rPr>
        <w:t xml:space="preserve"> de </w:t>
      </w:r>
      <w:proofErr w:type="spellStart"/>
      <w:r w:rsidRPr="00562D35">
        <w:rPr>
          <w:rStyle w:val="Textoennegrita"/>
          <w:rFonts w:ascii="Arial" w:hAnsi="Arial" w:cs="Arial"/>
          <w:color w:val="auto"/>
          <w:sz w:val="24"/>
          <w:szCs w:val="24"/>
        </w:rPr>
        <w:t>inteligencia</w:t>
      </w:r>
      <w:proofErr w:type="spellEnd"/>
      <w:r w:rsidRPr="00562D35">
        <w:rPr>
          <w:rStyle w:val="Textoennegrita"/>
          <w:rFonts w:ascii="Arial" w:hAnsi="Arial" w:cs="Arial"/>
          <w:color w:val="auto"/>
          <w:sz w:val="24"/>
          <w:szCs w:val="24"/>
        </w:rPr>
        <w:t xml:space="preserve"> artificial</w:t>
      </w:r>
    </w:p>
    <w:p w14:paraId="7ECBA53D" w14:textId="77777777" w:rsidR="00787A5D" w:rsidRPr="00562D35" w:rsidRDefault="00787A5D" w:rsidP="00787A5D">
      <w:pPr>
        <w:pStyle w:val="NormalWeb"/>
        <w:jc w:val="both"/>
        <w:rPr>
          <w:rFonts w:ascii="Arial" w:hAnsi="Arial" w:cs="Arial"/>
        </w:rPr>
      </w:pPr>
      <w:r w:rsidRPr="00562D35">
        <w:rPr>
          <w:rFonts w:ascii="Arial" w:hAnsi="Arial" w:cs="Arial"/>
        </w:rPr>
        <w:t xml:space="preserve">A partir de la revisión del estado del arte, se ha identificado que los modelos de aprendizaje profundo, particularmente las redes neuronales convolucionales (CNN), ofrecen resultados sólidos en tareas de clasificación de imágenes aplicadas a la industria alimentaria. Sin embargo, múltiples estudios señalan como </w:t>
      </w:r>
      <w:r w:rsidRPr="00562D35">
        <w:rPr>
          <w:rFonts w:ascii="Arial" w:hAnsi="Arial" w:cs="Arial"/>
        </w:rPr>
        <w:lastRenderedPageBreak/>
        <w:t>limitaciones recurrentes la necesidad de grandes volúmenes de datos, infraestructura computacional avanzada y conocimientos técnicos especializados, lo cual dificulta su adopción en entornos de pequeña y mediana escala.</w:t>
      </w:r>
    </w:p>
    <w:p w14:paraId="658EFFC8" w14:textId="77777777" w:rsidR="00787A5D" w:rsidRPr="00562D35" w:rsidRDefault="00787A5D" w:rsidP="00787A5D">
      <w:pPr>
        <w:pStyle w:val="NormalWeb"/>
        <w:jc w:val="both"/>
        <w:rPr>
          <w:rFonts w:ascii="Arial" w:hAnsi="Arial" w:cs="Arial"/>
        </w:rPr>
      </w:pPr>
      <w:r w:rsidRPr="00562D35">
        <w:rPr>
          <w:rFonts w:ascii="Arial" w:hAnsi="Arial" w:cs="Arial"/>
        </w:rPr>
        <w:t xml:space="preserve">En respuesta a estos desafíos, el proyecto propone el uso de </w:t>
      </w:r>
      <w:proofErr w:type="spellStart"/>
      <w:r w:rsidRPr="00562D35">
        <w:rPr>
          <w:rStyle w:val="Textoennegrita"/>
          <w:rFonts w:ascii="Arial" w:hAnsi="Arial" w:cs="Arial"/>
          <w:b w:val="0"/>
          <w:bCs w:val="0"/>
        </w:rPr>
        <w:t>Teachable</w:t>
      </w:r>
      <w:proofErr w:type="spellEnd"/>
      <w:r w:rsidRPr="00562D35">
        <w:rPr>
          <w:rStyle w:val="Textoennegrita"/>
          <w:rFonts w:ascii="Arial" w:hAnsi="Arial" w:cs="Arial"/>
          <w:b w:val="0"/>
          <w:bCs w:val="0"/>
        </w:rPr>
        <w:t xml:space="preserve"> Machine</w:t>
      </w:r>
      <w:r w:rsidRPr="00562D35">
        <w:rPr>
          <w:rFonts w:ascii="Arial" w:hAnsi="Arial" w:cs="Arial"/>
        </w:rPr>
        <w:t xml:space="preserve">, una herramienta </w:t>
      </w:r>
      <w:proofErr w:type="spellStart"/>
      <w:r w:rsidRPr="00562D35">
        <w:rPr>
          <w:rStyle w:val="nfasis"/>
          <w:rFonts w:ascii="Arial" w:eastAsiaTheme="majorEastAsia" w:hAnsi="Arial" w:cs="Arial"/>
        </w:rPr>
        <w:t>low-code</w:t>
      </w:r>
      <w:proofErr w:type="spellEnd"/>
      <w:r w:rsidRPr="00562D35">
        <w:rPr>
          <w:rFonts w:ascii="Arial" w:hAnsi="Arial" w:cs="Arial"/>
        </w:rPr>
        <w:t xml:space="preserve"> desarrollada por Google, que permite entrenar modelos de clasificación de imágenes basados en arquitecturas de aprendizaje profundo </w:t>
      </w:r>
      <w:proofErr w:type="spellStart"/>
      <w:r w:rsidRPr="00562D35">
        <w:rPr>
          <w:rFonts w:ascii="Arial" w:hAnsi="Arial" w:cs="Arial"/>
        </w:rPr>
        <w:t>preentrenadas</w:t>
      </w:r>
      <w:proofErr w:type="spellEnd"/>
      <w:r w:rsidRPr="00562D35">
        <w:rPr>
          <w:rFonts w:ascii="Arial" w:hAnsi="Arial" w:cs="Arial"/>
        </w:rPr>
        <w:t xml:space="preserve">, mediante técnicas de </w:t>
      </w:r>
      <w:r w:rsidRPr="00562D35">
        <w:rPr>
          <w:rStyle w:val="nfasis"/>
          <w:rFonts w:ascii="Arial" w:eastAsiaTheme="majorEastAsia" w:hAnsi="Arial" w:cs="Arial"/>
        </w:rPr>
        <w:t xml:space="preserve">transfer </w:t>
      </w:r>
      <w:proofErr w:type="spellStart"/>
      <w:r w:rsidRPr="00562D35">
        <w:rPr>
          <w:rStyle w:val="nfasis"/>
          <w:rFonts w:ascii="Arial" w:eastAsiaTheme="majorEastAsia" w:hAnsi="Arial" w:cs="Arial"/>
        </w:rPr>
        <w:t>learning</w:t>
      </w:r>
      <w:proofErr w:type="spellEnd"/>
      <w:r w:rsidRPr="00562D35">
        <w:rPr>
          <w:rFonts w:ascii="Arial" w:hAnsi="Arial" w:cs="Arial"/>
        </w:rPr>
        <w:t>. Esta elección se encuentra alineada con la literatura reciente que destaca la viabilidad de soluciones ligeras y accesibles para la implementación de sistemas de inteligencia artificial en contextos reales y con recursos limitados.</w:t>
      </w:r>
    </w:p>
    <w:p w14:paraId="39F787C7" w14:textId="77777777" w:rsidR="00787A5D" w:rsidRPr="00562D35" w:rsidRDefault="00787A5D" w:rsidP="00787A5D">
      <w:pPr>
        <w:pStyle w:val="NormalWeb"/>
        <w:jc w:val="both"/>
        <w:rPr>
          <w:rFonts w:ascii="Arial" w:hAnsi="Arial" w:cs="Arial"/>
        </w:rPr>
      </w:pPr>
      <w:r w:rsidRPr="00562D35">
        <w:rPr>
          <w:rFonts w:ascii="Arial" w:hAnsi="Arial" w:cs="Arial"/>
        </w:rPr>
        <w:t xml:space="preserve">El modelo será entrenado de forma supervisada, utilizando las imágenes etiquetadas previamente, y posteriormente exportado para su uso en entornos web mediante </w:t>
      </w:r>
      <w:r w:rsidRPr="00562D35">
        <w:rPr>
          <w:rStyle w:val="Textoennegrita"/>
          <w:rFonts w:ascii="Arial" w:hAnsi="Arial" w:cs="Arial"/>
          <w:b w:val="0"/>
          <w:bCs w:val="0"/>
        </w:rPr>
        <w:t>TensorFlow.js</w:t>
      </w:r>
      <w:r w:rsidRPr="00562D35">
        <w:rPr>
          <w:rFonts w:ascii="Arial" w:hAnsi="Arial" w:cs="Arial"/>
        </w:rPr>
        <w:t>, lo que facilitará su integración en aplicaciones prácticas sin requerir servidores dedicados ni procesamiento en la nube. Esta aproximación metodológica permite equilibrar rigor técnico, factibilidad operativa y aplicabilidad industrial.</w:t>
      </w:r>
    </w:p>
    <w:p w14:paraId="6820BB40" w14:textId="2B8DA82C" w:rsidR="00787A5D" w:rsidRPr="00562D35" w:rsidRDefault="00787A5D" w:rsidP="00787A5D">
      <w:pPr>
        <w:pStyle w:val="Ttulo3"/>
        <w:jc w:val="both"/>
        <w:rPr>
          <w:rStyle w:val="Textoennegrita"/>
          <w:rFonts w:ascii="Arial" w:hAnsi="Arial" w:cs="Arial"/>
          <w:color w:val="auto"/>
          <w:sz w:val="24"/>
          <w:szCs w:val="24"/>
        </w:rPr>
      </w:pPr>
      <w:r w:rsidRPr="00562D35">
        <w:rPr>
          <w:rStyle w:val="Textoennegrita"/>
          <w:rFonts w:ascii="Arial" w:hAnsi="Arial" w:cs="Arial"/>
          <w:color w:val="auto"/>
          <w:sz w:val="24"/>
          <w:szCs w:val="24"/>
        </w:rPr>
        <w:t xml:space="preserve">4.3 Variables y </w:t>
      </w:r>
      <w:proofErr w:type="spellStart"/>
      <w:r w:rsidRPr="00562D35">
        <w:rPr>
          <w:rStyle w:val="Textoennegrita"/>
          <w:rFonts w:ascii="Arial" w:hAnsi="Arial" w:cs="Arial"/>
          <w:color w:val="auto"/>
          <w:sz w:val="24"/>
          <w:szCs w:val="24"/>
        </w:rPr>
        <w:t>métricas</w:t>
      </w:r>
      <w:proofErr w:type="spellEnd"/>
      <w:r w:rsidRPr="00562D35">
        <w:rPr>
          <w:rStyle w:val="Textoennegrita"/>
          <w:rFonts w:ascii="Arial" w:hAnsi="Arial" w:cs="Arial"/>
          <w:color w:val="auto"/>
          <w:sz w:val="24"/>
          <w:szCs w:val="24"/>
        </w:rPr>
        <w:t xml:space="preserve"> de </w:t>
      </w:r>
      <w:proofErr w:type="spellStart"/>
      <w:r w:rsidRPr="00562D35">
        <w:rPr>
          <w:rStyle w:val="Textoennegrita"/>
          <w:rFonts w:ascii="Arial" w:hAnsi="Arial" w:cs="Arial"/>
          <w:color w:val="auto"/>
          <w:sz w:val="24"/>
          <w:szCs w:val="24"/>
        </w:rPr>
        <w:t>evaluación</w:t>
      </w:r>
      <w:proofErr w:type="spellEnd"/>
    </w:p>
    <w:p w14:paraId="74797B52" w14:textId="705D2748" w:rsidR="00E348CE" w:rsidRPr="00562D35" w:rsidRDefault="000A42D9" w:rsidP="000A42D9">
      <w:pPr>
        <w:pStyle w:val="Textoindependiente"/>
        <w:jc w:val="both"/>
        <w:rPr>
          <w:rFonts w:ascii="Arial" w:hAnsi="Arial" w:cs="Arial"/>
          <w:lang w:val="es-419"/>
        </w:rPr>
      </w:pPr>
      <w:r w:rsidRPr="00562D35">
        <w:rPr>
          <w:rFonts w:ascii="Arial" w:hAnsi="Arial" w:cs="Arial"/>
          <w:lang w:val="es-419"/>
        </w:rPr>
        <w:t xml:space="preserve">En el sistema propuesto, la variable de entrada estará constituida por imágenes digitales del producto capturadas directamente durante el proceso productivo. Estas imágenes serán procesadas por la plataforma </w:t>
      </w:r>
      <w:proofErr w:type="spellStart"/>
      <w:r w:rsidRPr="00562D35">
        <w:rPr>
          <w:rFonts w:ascii="Arial" w:hAnsi="Arial" w:cs="Arial"/>
          <w:lang w:val="es-419"/>
        </w:rPr>
        <w:t>Teachable</w:t>
      </w:r>
      <w:proofErr w:type="spellEnd"/>
      <w:r w:rsidRPr="00562D35">
        <w:rPr>
          <w:rFonts w:ascii="Arial" w:hAnsi="Arial" w:cs="Arial"/>
          <w:lang w:val="es-419"/>
        </w:rPr>
        <w:t xml:space="preserve"> Machine, la cual realiza internamente la extracción de características visuales asociadas al color, textura y patrones superficiales del producto, sin requerir programación explícita por parte del usuario.</w:t>
      </w:r>
      <w:r w:rsidRPr="00562D35">
        <w:rPr>
          <w:rFonts w:ascii="Arial" w:hAnsi="Arial" w:cs="Arial"/>
          <w:lang w:val="es-419"/>
        </w:rPr>
        <w:br/>
      </w:r>
      <w:r w:rsidRPr="00562D35">
        <w:rPr>
          <w:rFonts w:ascii="Arial" w:hAnsi="Arial" w:cs="Arial"/>
          <w:lang w:val="es-419"/>
        </w:rPr>
        <w:br/>
        <w:t>La variable de salida corresponderá a una clasificación categórica del nivel de cocción del producto, expresada tanto en una etiqueta de clase como en un porcentaje de confianza generado automáticamente por el modelo entrenado. Dichos porcentajes de confianza serán utilizados como criterio de apoyo para la liberación o retención del producto dentro del proceso de control de calidad.</w:t>
      </w:r>
      <w:r w:rsidRPr="00562D35">
        <w:rPr>
          <w:rFonts w:ascii="Arial" w:hAnsi="Arial" w:cs="Arial"/>
          <w:lang w:val="es-419"/>
        </w:rPr>
        <w:br/>
      </w:r>
      <w:r w:rsidRPr="00562D35">
        <w:rPr>
          <w:rFonts w:ascii="Arial" w:hAnsi="Arial" w:cs="Arial"/>
          <w:lang w:val="es-419"/>
        </w:rPr>
        <w:br/>
        <w:t xml:space="preserve">La evaluación del desempeño del modelo se realizará a partir de las métricas que la propia herramienta </w:t>
      </w:r>
      <w:proofErr w:type="spellStart"/>
      <w:r w:rsidRPr="00562D35">
        <w:rPr>
          <w:rFonts w:ascii="Arial" w:hAnsi="Arial" w:cs="Arial"/>
          <w:lang w:val="es-419"/>
        </w:rPr>
        <w:t>Teachable</w:t>
      </w:r>
      <w:proofErr w:type="spellEnd"/>
      <w:r w:rsidRPr="00562D35">
        <w:rPr>
          <w:rFonts w:ascii="Arial" w:hAnsi="Arial" w:cs="Arial"/>
          <w:lang w:val="es-419"/>
        </w:rPr>
        <w:t xml:space="preserve"> Machine proporciona, principalmente la precisión global (</w:t>
      </w:r>
      <w:proofErr w:type="spellStart"/>
      <w:r w:rsidRPr="00562D35">
        <w:rPr>
          <w:rFonts w:ascii="Arial" w:hAnsi="Arial" w:cs="Arial"/>
          <w:lang w:val="es-419"/>
        </w:rPr>
        <w:t>accuracy</w:t>
      </w:r>
      <w:proofErr w:type="spellEnd"/>
      <w:r w:rsidRPr="00562D35">
        <w:rPr>
          <w:rFonts w:ascii="Arial" w:hAnsi="Arial" w:cs="Arial"/>
          <w:lang w:val="es-419"/>
        </w:rPr>
        <w:t>) y la matriz de confusión. Estas métricas permitirán analizar la capacidad del modelo para clasificar correctamente los distintos niveles de cocción y detectar posibles confusiones entre clases adyacentes.</w:t>
      </w:r>
      <w:r w:rsidRPr="00562D35">
        <w:rPr>
          <w:rFonts w:ascii="Arial" w:hAnsi="Arial" w:cs="Arial"/>
          <w:lang w:val="es-419"/>
        </w:rPr>
        <w:br/>
      </w:r>
      <w:r w:rsidRPr="00562D35">
        <w:rPr>
          <w:rFonts w:ascii="Arial" w:hAnsi="Arial" w:cs="Arial"/>
          <w:lang w:val="es-419"/>
        </w:rPr>
        <w:br/>
        <w:t>Adicionalmente, se considerará como métrica operativa el nivel de estabilidad del modelo frente a variaciones controladas en las condiciones de captura, tales como cambios moderados en la iluminación o en la posición del producto. Esta evaluación permitirá determinar la robustez práctica del sistema en un entorno real de producción, más allá de su desempeño estadístico.</w:t>
      </w:r>
      <w:r w:rsidRPr="00562D35">
        <w:rPr>
          <w:rFonts w:ascii="Arial" w:hAnsi="Arial" w:cs="Arial"/>
          <w:lang w:val="es-419"/>
        </w:rPr>
        <w:br/>
      </w:r>
    </w:p>
    <w:p w14:paraId="5E86C4C0" w14:textId="77777777" w:rsidR="00787A5D" w:rsidRPr="00562D35" w:rsidRDefault="00787A5D" w:rsidP="00787A5D">
      <w:pPr>
        <w:pStyle w:val="Ttulo3"/>
        <w:jc w:val="both"/>
        <w:rPr>
          <w:rFonts w:ascii="Arial" w:hAnsi="Arial" w:cs="Arial"/>
          <w:color w:val="auto"/>
          <w:sz w:val="24"/>
          <w:szCs w:val="24"/>
        </w:rPr>
      </w:pPr>
      <w:r w:rsidRPr="00562D35">
        <w:rPr>
          <w:rStyle w:val="Textoennegrita"/>
          <w:rFonts w:ascii="Arial" w:hAnsi="Arial" w:cs="Arial"/>
          <w:color w:val="auto"/>
          <w:sz w:val="24"/>
          <w:szCs w:val="24"/>
        </w:rPr>
        <w:lastRenderedPageBreak/>
        <w:t xml:space="preserve">4.4 </w:t>
      </w:r>
      <w:proofErr w:type="spellStart"/>
      <w:r w:rsidRPr="00562D35">
        <w:rPr>
          <w:rStyle w:val="Textoennegrita"/>
          <w:rFonts w:ascii="Arial" w:hAnsi="Arial" w:cs="Arial"/>
          <w:color w:val="auto"/>
          <w:sz w:val="24"/>
          <w:szCs w:val="24"/>
        </w:rPr>
        <w:t>Consideraciones</w:t>
      </w:r>
      <w:proofErr w:type="spellEnd"/>
      <w:r w:rsidRPr="00562D35">
        <w:rPr>
          <w:rStyle w:val="Textoennegrita"/>
          <w:rFonts w:ascii="Arial" w:hAnsi="Arial" w:cs="Arial"/>
          <w:color w:val="auto"/>
          <w:sz w:val="24"/>
          <w:szCs w:val="24"/>
        </w:rPr>
        <w:t xml:space="preserve"> </w:t>
      </w:r>
      <w:proofErr w:type="spellStart"/>
      <w:r w:rsidRPr="00562D35">
        <w:rPr>
          <w:rStyle w:val="Textoennegrita"/>
          <w:rFonts w:ascii="Arial" w:hAnsi="Arial" w:cs="Arial"/>
          <w:color w:val="auto"/>
          <w:sz w:val="24"/>
          <w:szCs w:val="24"/>
        </w:rPr>
        <w:t>sobre</w:t>
      </w:r>
      <w:proofErr w:type="spellEnd"/>
      <w:r w:rsidRPr="00562D35">
        <w:rPr>
          <w:rStyle w:val="Textoennegrita"/>
          <w:rFonts w:ascii="Arial" w:hAnsi="Arial" w:cs="Arial"/>
          <w:color w:val="auto"/>
          <w:sz w:val="24"/>
          <w:szCs w:val="24"/>
        </w:rPr>
        <w:t xml:space="preserve"> </w:t>
      </w:r>
      <w:proofErr w:type="spellStart"/>
      <w:r w:rsidRPr="00562D35">
        <w:rPr>
          <w:rStyle w:val="Textoennegrita"/>
          <w:rFonts w:ascii="Arial" w:hAnsi="Arial" w:cs="Arial"/>
          <w:color w:val="auto"/>
          <w:sz w:val="24"/>
          <w:szCs w:val="24"/>
        </w:rPr>
        <w:t>sesgos</w:t>
      </w:r>
      <w:proofErr w:type="spellEnd"/>
      <w:r w:rsidRPr="00562D35">
        <w:rPr>
          <w:rStyle w:val="Textoennegrita"/>
          <w:rFonts w:ascii="Arial" w:hAnsi="Arial" w:cs="Arial"/>
          <w:color w:val="auto"/>
          <w:sz w:val="24"/>
          <w:szCs w:val="24"/>
        </w:rPr>
        <w:t xml:space="preserve"> y </w:t>
      </w:r>
      <w:proofErr w:type="spellStart"/>
      <w:r w:rsidRPr="00562D35">
        <w:rPr>
          <w:rStyle w:val="Textoennegrita"/>
          <w:rFonts w:ascii="Arial" w:hAnsi="Arial" w:cs="Arial"/>
          <w:color w:val="auto"/>
          <w:sz w:val="24"/>
          <w:szCs w:val="24"/>
        </w:rPr>
        <w:t>equidad</w:t>
      </w:r>
      <w:proofErr w:type="spellEnd"/>
      <w:r w:rsidRPr="00562D35">
        <w:rPr>
          <w:rStyle w:val="Textoennegrita"/>
          <w:rFonts w:ascii="Arial" w:hAnsi="Arial" w:cs="Arial"/>
          <w:color w:val="auto"/>
          <w:sz w:val="24"/>
          <w:szCs w:val="24"/>
        </w:rPr>
        <w:t xml:space="preserve"> del </w:t>
      </w:r>
      <w:proofErr w:type="spellStart"/>
      <w:r w:rsidRPr="00562D35">
        <w:rPr>
          <w:rStyle w:val="Textoennegrita"/>
          <w:rFonts w:ascii="Arial" w:hAnsi="Arial" w:cs="Arial"/>
          <w:color w:val="auto"/>
          <w:sz w:val="24"/>
          <w:szCs w:val="24"/>
        </w:rPr>
        <w:t>modelo</w:t>
      </w:r>
      <w:proofErr w:type="spellEnd"/>
    </w:p>
    <w:p w14:paraId="7336D755" w14:textId="77777777" w:rsidR="00787A5D" w:rsidRPr="00562D35" w:rsidRDefault="00787A5D" w:rsidP="00787A5D">
      <w:pPr>
        <w:pStyle w:val="NormalWeb"/>
        <w:jc w:val="both"/>
        <w:rPr>
          <w:rFonts w:ascii="Arial" w:hAnsi="Arial" w:cs="Arial"/>
        </w:rPr>
      </w:pPr>
      <w:r w:rsidRPr="00562D35">
        <w:rPr>
          <w:rFonts w:ascii="Arial" w:hAnsi="Arial" w:cs="Arial"/>
        </w:rPr>
        <w:t>Uno de los principales riesgos identificados en sistemas de clasificación visual es la introducción de sesgos derivados de conjuntos de datos poco representativos, especialmente en relación con condiciones de iluminación, ángulos de captura y balance entre clases. En este proyecto, dichos riesgos serán mitigados mediante la recolección de imágenes en distintos momentos del proceso productivo y bajo variaciones controladas de iluminación, asegurando una distribución equilibrada entre las categorías definidas.</w:t>
      </w:r>
    </w:p>
    <w:p w14:paraId="19EFD310" w14:textId="77777777" w:rsidR="00787A5D" w:rsidRPr="00562D35" w:rsidRDefault="00787A5D" w:rsidP="00787A5D">
      <w:pPr>
        <w:pStyle w:val="NormalWeb"/>
        <w:jc w:val="both"/>
        <w:rPr>
          <w:rFonts w:ascii="Arial" w:hAnsi="Arial" w:cs="Arial"/>
        </w:rPr>
      </w:pPr>
      <w:r w:rsidRPr="00562D35">
        <w:rPr>
          <w:rFonts w:ascii="Arial" w:hAnsi="Arial" w:cs="Arial"/>
        </w:rPr>
        <w:t xml:space="preserve">Asimismo, se prestará especial atención al balance del conjunto de entrenamiento, evitando la </w:t>
      </w:r>
      <w:proofErr w:type="spellStart"/>
      <w:r w:rsidRPr="00562D35">
        <w:rPr>
          <w:rFonts w:ascii="Arial" w:hAnsi="Arial" w:cs="Arial"/>
        </w:rPr>
        <w:t>sobre-representación</w:t>
      </w:r>
      <w:proofErr w:type="spellEnd"/>
      <w:r w:rsidRPr="00562D35">
        <w:rPr>
          <w:rFonts w:ascii="Arial" w:hAnsi="Arial" w:cs="Arial"/>
        </w:rPr>
        <w:t xml:space="preserve"> de una clase específica que pueda inducir al modelo a tomar decisiones sesgadas. Aunque el sistema no involucra variables humanas ni sociales, se considera relevante garantizar equidad en términos de desempeño consistente para todos los estados de calidad evaluados.</w:t>
      </w:r>
    </w:p>
    <w:p w14:paraId="2080D7F8" w14:textId="77777777" w:rsidR="00787A5D" w:rsidRPr="00562D35" w:rsidRDefault="00787A5D" w:rsidP="00787A5D">
      <w:pPr>
        <w:pStyle w:val="NormalWeb"/>
        <w:jc w:val="both"/>
        <w:rPr>
          <w:rFonts w:ascii="Arial" w:hAnsi="Arial" w:cs="Arial"/>
        </w:rPr>
      </w:pPr>
      <w:r w:rsidRPr="00562D35">
        <w:rPr>
          <w:rFonts w:ascii="Arial" w:hAnsi="Arial" w:cs="Arial"/>
        </w:rPr>
        <w:t>Finalmente, se documentará el proceso de entrenamiento y validación del modelo, de modo que las decisiones del sistema puedan ser interpretadas y comprendidas por los usuarios finales, favoreciendo la confianza y aceptación de la herramienta dentro del contexto organizacional.</w:t>
      </w:r>
    </w:p>
    <w:bookmarkEnd w:id="6"/>
    <w:bookmarkEnd w:id="7"/>
    <w:p w14:paraId="02BE3323" w14:textId="1C6569FE" w:rsidR="00151DB3" w:rsidRPr="00562D35" w:rsidRDefault="00151DB3" w:rsidP="00787A5D">
      <w:pPr>
        <w:pStyle w:val="Textoindependiente"/>
        <w:jc w:val="both"/>
        <w:rPr>
          <w:rFonts w:ascii="Arial" w:hAnsi="Arial" w:cs="Arial"/>
        </w:rPr>
      </w:pPr>
    </w:p>
    <w:sectPr w:rsidR="00151DB3" w:rsidRPr="00562D35" w:rsidSect="00787A5D">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01419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51DB3"/>
    <w:rsid w:val="000A42D9"/>
    <w:rsid w:val="00151DB3"/>
    <w:rsid w:val="003C05F9"/>
    <w:rsid w:val="00562D35"/>
    <w:rsid w:val="006145F1"/>
    <w:rsid w:val="00697A14"/>
    <w:rsid w:val="00787A5D"/>
    <w:rsid w:val="00B51F2C"/>
    <w:rsid w:val="00B95BA4"/>
    <w:rsid w:val="00C52EFE"/>
    <w:rsid w:val="00E34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A40A8"/>
  <w15:docId w15:val="{3B131C32-FA0C-4C52-AEBB-3324DC774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Textoennegrita">
    <w:name w:val="Strong"/>
    <w:basedOn w:val="Fuentedeprrafopredeter"/>
    <w:uiPriority w:val="22"/>
    <w:qFormat/>
    <w:rsid w:val="00B95BA4"/>
    <w:rPr>
      <w:b/>
      <w:bCs/>
    </w:rPr>
  </w:style>
  <w:style w:type="character" w:styleId="nfasis">
    <w:name w:val="Emphasis"/>
    <w:basedOn w:val="Fuentedeprrafopredeter"/>
    <w:uiPriority w:val="20"/>
    <w:qFormat/>
    <w:rsid w:val="00B95BA4"/>
    <w:rPr>
      <w:i/>
      <w:iCs/>
    </w:rPr>
  </w:style>
  <w:style w:type="paragraph" w:styleId="NormalWeb">
    <w:name w:val="Normal (Web)"/>
    <w:basedOn w:val="Normal"/>
    <w:uiPriority w:val="99"/>
    <w:unhideWhenUsed/>
    <w:rsid w:val="00787A5D"/>
    <w:pPr>
      <w:spacing w:before="100" w:beforeAutospacing="1" w:after="100" w:afterAutospacing="1"/>
    </w:pPr>
    <w:rPr>
      <w:rFonts w:ascii="Times New Roman" w:eastAsia="Times New Roman" w:hAnsi="Times New Roman" w:cs="Times New Roman"/>
      <w:lang w:val="es-EC"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370309">
      <w:bodyDiv w:val="1"/>
      <w:marLeft w:val="0"/>
      <w:marRight w:val="0"/>
      <w:marTop w:val="0"/>
      <w:marBottom w:val="0"/>
      <w:divBdr>
        <w:top w:val="none" w:sz="0" w:space="0" w:color="auto"/>
        <w:left w:val="none" w:sz="0" w:space="0" w:color="auto"/>
        <w:bottom w:val="none" w:sz="0" w:space="0" w:color="auto"/>
        <w:right w:val="none" w:sz="0" w:space="0" w:color="auto"/>
      </w:divBdr>
    </w:div>
    <w:div w:id="380055396">
      <w:bodyDiv w:val="1"/>
      <w:marLeft w:val="0"/>
      <w:marRight w:val="0"/>
      <w:marTop w:val="0"/>
      <w:marBottom w:val="0"/>
      <w:divBdr>
        <w:top w:val="none" w:sz="0" w:space="0" w:color="auto"/>
        <w:left w:val="none" w:sz="0" w:space="0" w:color="auto"/>
        <w:bottom w:val="none" w:sz="0" w:space="0" w:color="auto"/>
        <w:right w:val="none" w:sz="0" w:space="0" w:color="auto"/>
      </w:divBdr>
    </w:div>
    <w:div w:id="780153420">
      <w:bodyDiv w:val="1"/>
      <w:marLeft w:val="0"/>
      <w:marRight w:val="0"/>
      <w:marTop w:val="0"/>
      <w:marBottom w:val="0"/>
      <w:divBdr>
        <w:top w:val="none" w:sz="0" w:space="0" w:color="auto"/>
        <w:left w:val="none" w:sz="0" w:space="0" w:color="auto"/>
        <w:bottom w:val="none" w:sz="0" w:space="0" w:color="auto"/>
        <w:right w:val="none" w:sz="0" w:space="0" w:color="auto"/>
      </w:divBdr>
    </w:div>
    <w:div w:id="836842995">
      <w:bodyDiv w:val="1"/>
      <w:marLeft w:val="0"/>
      <w:marRight w:val="0"/>
      <w:marTop w:val="0"/>
      <w:marBottom w:val="0"/>
      <w:divBdr>
        <w:top w:val="none" w:sz="0" w:space="0" w:color="auto"/>
        <w:left w:val="none" w:sz="0" w:space="0" w:color="auto"/>
        <w:bottom w:val="none" w:sz="0" w:space="0" w:color="auto"/>
        <w:right w:val="none" w:sz="0" w:space="0" w:color="auto"/>
      </w:divBdr>
    </w:div>
    <w:div w:id="1581020103">
      <w:bodyDiv w:val="1"/>
      <w:marLeft w:val="0"/>
      <w:marRight w:val="0"/>
      <w:marTop w:val="0"/>
      <w:marBottom w:val="0"/>
      <w:divBdr>
        <w:top w:val="none" w:sz="0" w:space="0" w:color="auto"/>
        <w:left w:val="none" w:sz="0" w:space="0" w:color="auto"/>
        <w:bottom w:val="none" w:sz="0" w:space="0" w:color="auto"/>
        <w:right w:val="none" w:sz="0" w:space="0" w:color="auto"/>
      </w:divBdr>
    </w:div>
    <w:div w:id="20757365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compag.2018.02.016" TargetMode="External"/><Relationship Id="rId3" Type="http://schemas.openxmlformats.org/officeDocument/2006/relationships/settings" Target="settings.xml"/><Relationship Id="rId7" Type="http://schemas.openxmlformats.org/officeDocument/2006/relationships/hyperlink" Target="https://doi.org/10.1016/j.foodres.2021.11023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3390/pr9071128"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i.org/10.37431/conectividad.v5i2.129" TargetMode="External"/><Relationship Id="rId4" Type="http://schemas.openxmlformats.org/officeDocument/2006/relationships/webSettings" Target="webSettings.xml"/><Relationship Id="rId9" Type="http://schemas.openxmlformats.org/officeDocument/2006/relationships/hyperlink" Target="https://doi.org/10.1080/21693277.2016.11925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8</Pages>
  <Words>2656</Words>
  <Characters>14610</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(Estudiante) Edwin Gabriel Naranjo Velastegui</cp:lastModifiedBy>
  <cp:revision>2</cp:revision>
  <dcterms:created xsi:type="dcterms:W3CDTF">2026-02-09T03:44:00Z</dcterms:created>
  <dcterms:modified xsi:type="dcterms:W3CDTF">2026-02-09T04:42:00Z</dcterms:modified>
</cp:coreProperties>
</file>