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871AF" w14:textId="77777777" w:rsidR="00AF35A4" w:rsidRDefault="00000000">
      <w:pPr>
        <w:spacing w:after="739" w:line="259" w:lineRule="auto"/>
        <w:ind w:left="0" w:firstLine="0"/>
      </w:pPr>
      <w:r>
        <w:rPr>
          <w:rFonts w:ascii="Calibri" w:eastAsia="Calibri" w:hAnsi="Calibri" w:cs="Calibri"/>
          <w:b/>
        </w:rPr>
        <w:t>Case Study ID:</w:t>
      </w:r>
    </w:p>
    <w:p w14:paraId="072E41FC" w14:textId="77777777" w:rsidR="00AF35A4" w:rsidRDefault="00000000">
      <w:pPr>
        <w:pStyle w:val="Heading1"/>
        <w:ind w:left="-5"/>
      </w:pPr>
      <w:r>
        <w:t>1. Title - Government Use of IP Tunneling for Secure Data Exchange 2. Introduction</w:t>
      </w:r>
    </w:p>
    <w:p w14:paraId="14A61A3F" w14:textId="77777777" w:rsidR="00AF35A4" w:rsidRDefault="00000000">
      <w:pPr>
        <w:numPr>
          <w:ilvl w:val="0"/>
          <w:numId w:val="1"/>
        </w:numPr>
        <w:spacing w:after="320" w:line="278" w:lineRule="auto"/>
        <w:ind w:hanging="360"/>
      </w:pPr>
      <w:r>
        <w:rPr>
          <w:b/>
          <w:sz w:val="28"/>
        </w:rPr>
        <w:t xml:space="preserve">Overview: </w:t>
      </w:r>
      <w:r>
        <w:rPr>
          <w:rFonts w:ascii="Calibri" w:eastAsia="Calibri" w:hAnsi="Calibri" w:cs="Calibri"/>
        </w:rPr>
        <w:t>In an era where data security is paramount, governments worldwide are increasingly adopting IP tunneling techniques to facilitate secure data exchange. IP tunneling allows for the encapsulation of data packets within a secure protocol, ensuring confidentiality and integrity during transmission.</w:t>
      </w:r>
    </w:p>
    <w:p w14:paraId="4349911E" w14:textId="77777777" w:rsidR="00AF35A4" w:rsidRDefault="00000000">
      <w:pPr>
        <w:numPr>
          <w:ilvl w:val="0"/>
          <w:numId w:val="1"/>
        </w:numPr>
        <w:spacing w:after="3" w:line="259" w:lineRule="auto"/>
        <w:ind w:hanging="360"/>
      </w:pPr>
      <w:r>
        <w:rPr>
          <w:b/>
          <w:sz w:val="28"/>
        </w:rPr>
        <w:t>Objective:</w:t>
      </w:r>
    </w:p>
    <w:p w14:paraId="78510882" w14:textId="77777777" w:rsidR="00AF35A4" w:rsidRDefault="00000000">
      <w:pPr>
        <w:numPr>
          <w:ilvl w:val="0"/>
          <w:numId w:val="1"/>
        </w:numPr>
        <w:spacing w:after="399"/>
        <w:ind w:hanging="360"/>
      </w:pPr>
      <w:r>
        <w:t>The objective of this document is to explore the key components of IP tunneling, examine the challenges faced in government data exchanges, and propose solutions to enhance security and efficiency.</w:t>
      </w:r>
    </w:p>
    <w:p w14:paraId="57C0508C" w14:textId="77777777" w:rsidR="00AF35A4" w:rsidRDefault="00000000">
      <w:pPr>
        <w:pStyle w:val="Heading1"/>
        <w:ind w:left="-5"/>
      </w:pPr>
      <w:r>
        <w:t>3. Background</w:t>
      </w:r>
    </w:p>
    <w:p w14:paraId="07DEE54D" w14:textId="77777777" w:rsidR="00AF35A4" w:rsidRDefault="00000000">
      <w:pPr>
        <w:numPr>
          <w:ilvl w:val="0"/>
          <w:numId w:val="2"/>
        </w:numPr>
        <w:spacing w:after="104"/>
        <w:ind w:right="5" w:hanging="360"/>
      </w:pPr>
      <w:r>
        <w:rPr>
          <w:b/>
          <w:sz w:val="28"/>
        </w:rPr>
        <w:t>Organization/System /Description:</w:t>
      </w:r>
      <w:r>
        <w:t>Governments utilize various communication systems for internal and external data exchanges, including sensitive information related to national security, citizen data, and inter-agency communications. IP tunneling technologies such as Virtual Private Networks (VPNs) and Secure Sockets Layer (SSL) tunneling are commonly employed.</w:t>
      </w:r>
    </w:p>
    <w:p w14:paraId="0D0F77AB" w14:textId="77777777" w:rsidR="00AF35A4" w:rsidRDefault="00000000">
      <w:pPr>
        <w:numPr>
          <w:ilvl w:val="0"/>
          <w:numId w:val="2"/>
        </w:numPr>
        <w:spacing w:after="288"/>
        <w:ind w:right="5" w:hanging="360"/>
      </w:pPr>
      <w:r>
        <w:rPr>
          <w:b/>
          <w:sz w:val="28"/>
        </w:rPr>
        <w:t>Current Network Setup</w:t>
      </w:r>
      <w:r>
        <w:t>:Government networks typically consist of high-speed connections with robust firewalls and intrusion detection systems. IP tunneling operates over these networks, providing a secure channel for data exchange that protects against eavesdropping and data breaches.</w:t>
      </w:r>
    </w:p>
    <w:p w14:paraId="256E938B" w14:textId="77777777" w:rsidR="00AF35A4" w:rsidRDefault="00000000">
      <w:pPr>
        <w:pStyle w:val="Heading1"/>
        <w:ind w:left="-5"/>
      </w:pPr>
      <w:r>
        <w:t>4. Problem Statement</w:t>
      </w:r>
    </w:p>
    <w:p w14:paraId="1E1F0CB9" w14:textId="77777777" w:rsidR="00AF35A4" w:rsidRDefault="00000000">
      <w:pPr>
        <w:spacing w:after="3" w:line="259" w:lineRule="auto"/>
        <w:ind w:left="355"/>
      </w:pPr>
      <w:r>
        <w:rPr>
          <w:rFonts w:ascii="Arial" w:eastAsia="Arial" w:hAnsi="Arial" w:cs="Arial"/>
          <w:b/>
          <w:sz w:val="28"/>
        </w:rPr>
        <w:t xml:space="preserve">● </w:t>
      </w:r>
      <w:r>
        <w:rPr>
          <w:b/>
          <w:sz w:val="28"/>
        </w:rPr>
        <w:t>Challenges Faced: -</w:t>
      </w:r>
    </w:p>
    <w:p w14:paraId="2837C4CA" w14:textId="77777777" w:rsidR="00AF35A4" w:rsidRDefault="00000000">
      <w:pPr>
        <w:ind w:left="715" w:right="5"/>
      </w:pPr>
      <w:r>
        <w:rPr>
          <w:b/>
        </w:rPr>
        <w:t>Data Breaches</w:t>
      </w:r>
      <w:r>
        <w:t>: Increasing incidents of cyberattacks targeting government data.</w:t>
      </w:r>
    </w:p>
    <w:p w14:paraId="7E8539F8" w14:textId="77777777" w:rsidR="00AF35A4" w:rsidRDefault="00000000">
      <w:pPr>
        <w:ind w:left="715" w:right="5"/>
      </w:pPr>
      <w:r>
        <w:rPr>
          <w:b/>
        </w:rPr>
        <w:t>Compliance Issues</w:t>
      </w:r>
      <w:r>
        <w:t>: Necessity to comply with regulations like GDPR and FISMA for data protection.</w:t>
      </w:r>
    </w:p>
    <w:p w14:paraId="580DCEF6" w14:textId="77777777" w:rsidR="00AF35A4" w:rsidRDefault="00000000">
      <w:pPr>
        <w:ind w:left="715" w:right="5"/>
      </w:pPr>
      <w:r>
        <w:rPr>
          <w:b/>
        </w:rPr>
        <w:lastRenderedPageBreak/>
        <w:t>Network Vulnerabilities</w:t>
      </w:r>
      <w:r>
        <w:t>: Risks associated with unsecured data transmission over public networks.</w:t>
      </w:r>
    </w:p>
    <w:p w14:paraId="24C9948D" w14:textId="77777777" w:rsidR="00AF35A4" w:rsidRDefault="00000000">
      <w:pPr>
        <w:spacing w:after="723"/>
        <w:ind w:left="715" w:right="5"/>
      </w:pPr>
      <w:r>
        <w:rPr>
          <w:b/>
        </w:rPr>
        <w:t>Performance Overhead</w:t>
      </w:r>
      <w:r>
        <w:t>: Potential latency introduced by tunneling protocols affecting real-time data access.</w:t>
      </w:r>
    </w:p>
    <w:p w14:paraId="6454AF40" w14:textId="77777777" w:rsidR="00AF35A4" w:rsidRDefault="00000000">
      <w:pPr>
        <w:pStyle w:val="Heading1"/>
        <w:spacing w:after="197"/>
        <w:ind w:left="-5"/>
      </w:pPr>
      <w:r>
        <w:t>5. Proposed Solutions</w:t>
      </w:r>
    </w:p>
    <w:p w14:paraId="1FD415C6" w14:textId="77777777" w:rsidR="00AF35A4" w:rsidRDefault="00000000">
      <w:pPr>
        <w:numPr>
          <w:ilvl w:val="0"/>
          <w:numId w:val="3"/>
        </w:numPr>
        <w:spacing w:after="679"/>
        <w:ind w:right="41" w:hanging="360"/>
      </w:pPr>
      <w:r>
        <w:rPr>
          <w:b/>
          <w:sz w:val="28"/>
        </w:rPr>
        <w:t xml:space="preserve">Approach: </w:t>
      </w:r>
      <w:r>
        <w:t>To address these challenges, governments can implement a combination of advanced security protocols, regular audits, and user training programs. This includes the deployment of strong encryption methods, multi-factor authentication, and continuous monitoring of network traffic.</w:t>
      </w:r>
    </w:p>
    <w:p w14:paraId="26541982" w14:textId="77777777" w:rsidR="00AF35A4" w:rsidRDefault="00000000">
      <w:pPr>
        <w:numPr>
          <w:ilvl w:val="0"/>
          <w:numId w:val="3"/>
        </w:numPr>
        <w:spacing w:after="3" w:line="259" w:lineRule="auto"/>
        <w:ind w:right="41" w:hanging="360"/>
      </w:pPr>
      <w:r>
        <w:rPr>
          <w:b/>
          <w:sz w:val="28"/>
        </w:rPr>
        <w:t>Technologies/Protocols Used: -</w:t>
      </w:r>
    </w:p>
    <w:p w14:paraId="03635C22" w14:textId="77777777" w:rsidR="00AF35A4" w:rsidRDefault="00000000">
      <w:pPr>
        <w:numPr>
          <w:ilvl w:val="0"/>
          <w:numId w:val="3"/>
        </w:numPr>
        <w:spacing w:after="29" w:line="261" w:lineRule="auto"/>
        <w:ind w:right="41" w:hanging="360"/>
      </w:pPr>
      <w:r>
        <w:rPr>
          <w:b/>
        </w:rPr>
        <w:t>IPSec (Internet Protocol Security): For securing internet protocol communications by authenticating and encrypting each IP packet.</w:t>
      </w:r>
    </w:p>
    <w:p w14:paraId="15D237E8" w14:textId="77777777" w:rsidR="00AF35A4" w:rsidRDefault="00000000">
      <w:pPr>
        <w:numPr>
          <w:ilvl w:val="0"/>
          <w:numId w:val="3"/>
        </w:numPr>
        <w:spacing w:after="29" w:line="261" w:lineRule="auto"/>
        <w:ind w:right="41" w:hanging="360"/>
      </w:pPr>
      <w:r>
        <w:rPr>
          <w:b/>
        </w:rPr>
        <w:t>SSL/TLS (Secure Sockets Layer/Transport Layer Security): For secure communication over a computer network.</w:t>
      </w:r>
    </w:p>
    <w:p w14:paraId="3CB7718F" w14:textId="77777777" w:rsidR="00AF35A4" w:rsidRDefault="00000000">
      <w:pPr>
        <w:numPr>
          <w:ilvl w:val="0"/>
          <w:numId w:val="3"/>
        </w:numPr>
        <w:spacing w:after="726" w:line="261" w:lineRule="auto"/>
        <w:ind w:right="41" w:hanging="360"/>
      </w:pPr>
      <w:r>
        <w:rPr>
          <w:b/>
        </w:rPr>
        <w:t>MPLS (Multiprotocol Label Switching): To enhance the speed and efficiency of data transmission.</w:t>
      </w:r>
    </w:p>
    <w:p w14:paraId="648C5037" w14:textId="77777777" w:rsidR="00AF35A4" w:rsidRDefault="00000000">
      <w:pPr>
        <w:pStyle w:val="Heading1"/>
        <w:ind w:left="90"/>
      </w:pPr>
      <w:r>
        <w:t>6. Implementation</w:t>
      </w:r>
    </w:p>
    <w:p w14:paraId="75EE42F1" w14:textId="77777777" w:rsidR="00AF35A4" w:rsidRDefault="00000000">
      <w:pPr>
        <w:numPr>
          <w:ilvl w:val="0"/>
          <w:numId w:val="4"/>
        </w:numPr>
        <w:spacing w:after="3" w:line="259" w:lineRule="auto"/>
        <w:ind w:hanging="360"/>
      </w:pPr>
      <w:r>
        <w:rPr>
          <w:b/>
          <w:sz w:val="28"/>
        </w:rPr>
        <w:t>Process: -</w:t>
      </w:r>
    </w:p>
    <w:p w14:paraId="508B0625" w14:textId="77777777" w:rsidR="00AF35A4" w:rsidRDefault="00000000">
      <w:pPr>
        <w:spacing w:after="33" w:line="261" w:lineRule="auto"/>
        <w:ind w:left="715" w:right="41"/>
      </w:pPr>
      <w:r>
        <w:rPr>
          <w:b/>
        </w:rPr>
        <w:t>Assessment: Evaluate the existing network infrastructure and identify security gaps.</w:t>
      </w:r>
    </w:p>
    <w:p w14:paraId="0077972E" w14:textId="77777777" w:rsidR="00AF35A4" w:rsidRDefault="00000000">
      <w:pPr>
        <w:spacing w:after="33" w:line="261" w:lineRule="auto"/>
        <w:ind w:left="715" w:right="41"/>
      </w:pPr>
      <w:r>
        <w:rPr>
          <w:b/>
        </w:rPr>
        <w:t>Configuration: Implement IP tunneling protocols and encryption standards.</w:t>
      </w:r>
    </w:p>
    <w:p w14:paraId="06EF7C1B" w14:textId="77777777" w:rsidR="00AF35A4" w:rsidRDefault="00000000">
      <w:pPr>
        <w:spacing w:after="370" w:line="261" w:lineRule="auto"/>
        <w:ind w:left="715" w:right="41"/>
      </w:pPr>
      <w:r>
        <w:rPr>
          <w:b/>
        </w:rPr>
        <w:t>Testing: Conduct penetration testing and vulnerability assessments to ensure security.</w:t>
      </w:r>
    </w:p>
    <w:p w14:paraId="2C78DAB9" w14:textId="77777777" w:rsidR="00AF35A4" w:rsidRDefault="00000000">
      <w:pPr>
        <w:numPr>
          <w:ilvl w:val="0"/>
          <w:numId w:val="4"/>
        </w:numPr>
        <w:spacing w:after="3" w:line="259" w:lineRule="auto"/>
        <w:ind w:hanging="360"/>
      </w:pPr>
      <w:r>
        <w:rPr>
          <w:b/>
          <w:sz w:val="28"/>
        </w:rPr>
        <w:t>Implementation: -</w:t>
      </w:r>
    </w:p>
    <w:p w14:paraId="336BB20E" w14:textId="77777777" w:rsidR="00AF35A4" w:rsidRDefault="00000000">
      <w:pPr>
        <w:spacing w:after="296"/>
        <w:ind w:left="715" w:right="5"/>
      </w:pPr>
      <w:r>
        <w:t>Deploy IPSec for secure IP communications.</w:t>
      </w:r>
    </w:p>
    <w:p w14:paraId="459A7FD1" w14:textId="77777777" w:rsidR="00AF35A4" w:rsidRDefault="00000000">
      <w:pPr>
        <w:spacing w:after="296"/>
        <w:ind w:left="715" w:right="5"/>
      </w:pPr>
      <w:r>
        <w:t>Configure SSL for web-based applications requiring secure access.</w:t>
      </w:r>
    </w:p>
    <w:p w14:paraId="53264403" w14:textId="77777777" w:rsidR="00AF35A4" w:rsidRDefault="00000000">
      <w:pPr>
        <w:spacing w:after="364"/>
        <w:ind w:left="715" w:right="5"/>
      </w:pPr>
      <w:r>
        <w:t>Integrate MPLS for efficient data routing.</w:t>
      </w:r>
    </w:p>
    <w:p w14:paraId="7E0C0964" w14:textId="77777777" w:rsidR="00AF35A4" w:rsidRDefault="00000000">
      <w:pPr>
        <w:numPr>
          <w:ilvl w:val="0"/>
          <w:numId w:val="4"/>
        </w:numPr>
        <w:spacing w:after="3" w:line="259" w:lineRule="auto"/>
        <w:ind w:hanging="360"/>
      </w:pPr>
      <w:r>
        <w:rPr>
          <w:b/>
          <w:sz w:val="28"/>
        </w:rPr>
        <w:lastRenderedPageBreak/>
        <w:t>Timeline: -</w:t>
      </w:r>
    </w:p>
    <w:p w14:paraId="2ED14D85" w14:textId="77777777" w:rsidR="00AF35A4" w:rsidRDefault="00000000">
      <w:pPr>
        <w:spacing w:after="190" w:line="261" w:lineRule="auto"/>
        <w:ind w:left="715" w:right="41"/>
      </w:pPr>
      <w:r>
        <w:rPr>
          <w:b/>
        </w:rPr>
        <w:t>Week 1: Assessment and planning.</w:t>
      </w:r>
    </w:p>
    <w:p w14:paraId="2E97BB76" w14:textId="77777777" w:rsidR="00AF35A4" w:rsidRDefault="00000000">
      <w:pPr>
        <w:spacing w:after="190" w:line="261" w:lineRule="auto"/>
        <w:ind w:left="715" w:right="41"/>
      </w:pPr>
      <w:r>
        <w:rPr>
          <w:b/>
        </w:rPr>
        <w:t>Week 2-3: Configuration and deployment.</w:t>
      </w:r>
    </w:p>
    <w:p w14:paraId="0DFF7709" w14:textId="77777777" w:rsidR="00AF35A4" w:rsidRDefault="00000000">
      <w:pPr>
        <w:spacing w:after="162" w:line="261" w:lineRule="auto"/>
        <w:ind w:left="715" w:right="41"/>
      </w:pPr>
      <w:r>
        <w:rPr>
          <w:b/>
        </w:rPr>
        <w:t>Week 4: Testing and optimization.</w:t>
      </w:r>
    </w:p>
    <w:p w14:paraId="1C864D98" w14:textId="77777777" w:rsidR="00AF35A4" w:rsidRDefault="00000000">
      <w:pPr>
        <w:ind w:left="715" w:right="5"/>
      </w:pPr>
      <w:r>
        <w:t>.</w:t>
      </w:r>
    </w:p>
    <w:p w14:paraId="675B71F8" w14:textId="77777777" w:rsidR="00AF35A4" w:rsidRDefault="00000000">
      <w:pPr>
        <w:pStyle w:val="Heading1"/>
        <w:ind w:left="-5"/>
      </w:pPr>
      <w:r>
        <w:t>7. Results and Analysis</w:t>
      </w:r>
    </w:p>
    <w:p w14:paraId="3A302850" w14:textId="77777777" w:rsidR="00AF35A4" w:rsidRDefault="00000000">
      <w:pPr>
        <w:numPr>
          <w:ilvl w:val="0"/>
          <w:numId w:val="5"/>
        </w:numPr>
        <w:spacing w:after="3" w:line="259" w:lineRule="auto"/>
        <w:ind w:hanging="360"/>
      </w:pPr>
      <w:r>
        <w:rPr>
          <w:b/>
          <w:sz w:val="28"/>
        </w:rPr>
        <w:t>Outcomes: -</w:t>
      </w:r>
    </w:p>
    <w:p w14:paraId="64874A25" w14:textId="77777777" w:rsidR="00AF35A4" w:rsidRDefault="00000000">
      <w:pPr>
        <w:spacing w:after="306" w:line="261" w:lineRule="auto"/>
        <w:ind w:left="715" w:right="41"/>
      </w:pPr>
      <w:r>
        <w:rPr>
          <w:b/>
        </w:rPr>
        <w:t>Enhanced Security: Improved protection against unauthorized access and data breaches.</w:t>
      </w:r>
    </w:p>
    <w:p w14:paraId="3534596A" w14:textId="77777777" w:rsidR="00AF35A4" w:rsidRDefault="00000000">
      <w:pPr>
        <w:spacing w:after="306" w:line="261" w:lineRule="auto"/>
        <w:ind w:left="715" w:right="41"/>
      </w:pPr>
      <w:r>
        <w:rPr>
          <w:b/>
        </w:rPr>
        <w:t>Regulatory Compliance: Better adherence to data protection regulations.</w:t>
      </w:r>
    </w:p>
    <w:p w14:paraId="34570788" w14:textId="77777777" w:rsidR="00AF35A4" w:rsidRDefault="00000000">
      <w:pPr>
        <w:spacing w:after="365" w:line="261" w:lineRule="auto"/>
        <w:ind w:left="715" w:right="41"/>
      </w:pPr>
      <w:r>
        <w:rPr>
          <w:b/>
        </w:rPr>
        <w:t>Improved Performance: Minimal impact on network performance due to optimized tunneling protocols.</w:t>
      </w:r>
    </w:p>
    <w:p w14:paraId="09C8C5F3" w14:textId="77777777" w:rsidR="00AF35A4" w:rsidRDefault="00000000">
      <w:pPr>
        <w:numPr>
          <w:ilvl w:val="0"/>
          <w:numId w:val="5"/>
        </w:numPr>
        <w:spacing w:after="3" w:line="259" w:lineRule="auto"/>
        <w:ind w:hanging="360"/>
      </w:pPr>
      <w:r>
        <w:rPr>
          <w:b/>
          <w:sz w:val="28"/>
        </w:rPr>
        <w:t>Analysis: -</w:t>
      </w:r>
    </w:p>
    <w:p w14:paraId="765EB113" w14:textId="77777777" w:rsidR="00AF35A4" w:rsidRDefault="00000000">
      <w:pPr>
        <w:spacing w:after="290"/>
        <w:ind w:left="715" w:right="5"/>
      </w:pPr>
      <w:r>
        <w:t>Data collected from performance metrics before and after implementation show significant improvements in security and compliance. Network audits indicated a reduction in vulnerabilities, leading to a more secure data exchange environment..</w:t>
      </w:r>
    </w:p>
    <w:p w14:paraId="29BC0FC7" w14:textId="77777777" w:rsidR="00AF35A4" w:rsidRDefault="00000000">
      <w:pPr>
        <w:pStyle w:val="Heading1"/>
        <w:ind w:left="-5"/>
      </w:pPr>
      <w:r>
        <w:t>8. Security Integration</w:t>
      </w:r>
    </w:p>
    <w:p w14:paraId="2EB61219" w14:textId="77777777" w:rsidR="00AF35A4" w:rsidRDefault="00000000">
      <w:pPr>
        <w:spacing w:after="3" w:line="259" w:lineRule="auto"/>
        <w:ind w:left="355"/>
      </w:pPr>
      <w:r>
        <w:rPr>
          <w:rFonts w:ascii="Arial" w:eastAsia="Arial" w:hAnsi="Arial" w:cs="Arial"/>
          <w:b/>
          <w:sz w:val="28"/>
        </w:rPr>
        <w:t xml:space="preserve">● </w:t>
      </w:r>
      <w:r>
        <w:rPr>
          <w:b/>
          <w:sz w:val="28"/>
        </w:rPr>
        <w:t>Security Measures: -</w:t>
      </w:r>
    </w:p>
    <w:p w14:paraId="19E10387" w14:textId="77777777" w:rsidR="00AF35A4" w:rsidRDefault="00000000">
      <w:pPr>
        <w:spacing w:after="190" w:line="261" w:lineRule="auto"/>
        <w:ind w:left="10" w:right="41"/>
      </w:pPr>
      <w:r>
        <w:rPr>
          <w:b/>
        </w:rPr>
        <w:t>Encryption: Implementation of robust encryption standards like AES (Advanced Encryption Standard) for data at rest and in transit.</w:t>
      </w:r>
    </w:p>
    <w:p w14:paraId="68511F97" w14:textId="77777777" w:rsidR="00AF35A4" w:rsidRDefault="00000000">
      <w:pPr>
        <w:spacing w:after="190" w:line="261" w:lineRule="auto"/>
        <w:ind w:left="10" w:right="41"/>
      </w:pPr>
      <w:r>
        <w:rPr>
          <w:b/>
        </w:rPr>
        <w:t>Authentication: Use of multi-factor authentication to strengthen access controls.</w:t>
      </w:r>
    </w:p>
    <w:p w14:paraId="0B35E3FD" w14:textId="77777777" w:rsidR="00AF35A4" w:rsidRDefault="00000000">
      <w:pPr>
        <w:spacing w:after="726" w:line="261" w:lineRule="auto"/>
        <w:ind w:left="10" w:right="41"/>
      </w:pPr>
      <w:r>
        <w:rPr>
          <w:b/>
        </w:rPr>
        <w:t>Network Monitoring: Continuous monitoring of network traffic for anomalies and potential threats.</w:t>
      </w:r>
    </w:p>
    <w:p w14:paraId="2D780540" w14:textId="77777777" w:rsidR="00AF35A4" w:rsidRDefault="00000000">
      <w:pPr>
        <w:pStyle w:val="Heading1"/>
        <w:ind w:left="90"/>
      </w:pPr>
      <w:r>
        <w:t>9. Conclusion</w:t>
      </w:r>
    </w:p>
    <w:p w14:paraId="706E45C2" w14:textId="77777777" w:rsidR="00AF35A4" w:rsidRDefault="00000000">
      <w:pPr>
        <w:numPr>
          <w:ilvl w:val="0"/>
          <w:numId w:val="6"/>
        </w:numPr>
        <w:spacing w:after="3" w:line="259" w:lineRule="auto"/>
        <w:ind w:right="5" w:hanging="360"/>
      </w:pPr>
      <w:r>
        <w:rPr>
          <w:b/>
          <w:sz w:val="28"/>
        </w:rPr>
        <w:t>Summary: -</w:t>
      </w:r>
    </w:p>
    <w:p w14:paraId="517717B1" w14:textId="77777777" w:rsidR="00AF35A4" w:rsidRDefault="00000000">
      <w:pPr>
        <w:spacing w:after="87"/>
        <w:ind w:left="715" w:right="5"/>
      </w:pPr>
      <w:r>
        <w:lastRenderedPageBreak/>
        <w:t>The use of IP tunneling for secure data exchange is critical for government operations. By addressing security challenges through advanced protocols and continuous monitoring, governments can significantly enhance the protection of sensitive data.</w:t>
      </w:r>
    </w:p>
    <w:p w14:paraId="60D4B0A6" w14:textId="77777777" w:rsidR="00AF35A4" w:rsidRDefault="00000000">
      <w:pPr>
        <w:numPr>
          <w:ilvl w:val="0"/>
          <w:numId w:val="6"/>
        </w:numPr>
        <w:spacing w:after="3" w:line="259" w:lineRule="auto"/>
        <w:ind w:right="5" w:hanging="360"/>
      </w:pPr>
      <w:r>
        <w:rPr>
          <w:b/>
          <w:sz w:val="28"/>
        </w:rPr>
        <w:t>Recommendations: -</w:t>
      </w:r>
    </w:p>
    <w:p w14:paraId="5A89B7DB" w14:textId="77777777" w:rsidR="00AF35A4" w:rsidRDefault="00000000">
      <w:pPr>
        <w:numPr>
          <w:ilvl w:val="0"/>
          <w:numId w:val="6"/>
        </w:numPr>
        <w:spacing w:after="24"/>
        <w:ind w:right="5" w:hanging="360"/>
      </w:pPr>
      <w:r>
        <w:t>Regularly update security protocols to counter emerging threats.</w:t>
      </w:r>
    </w:p>
    <w:p w14:paraId="705F2772" w14:textId="77777777" w:rsidR="00AF35A4" w:rsidRDefault="00000000">
      <w:pPr>
        <w:numPr>
          <w:ilvl w:val="0"/>
          <w:numId w:val="6"/>
        </w:numPr>
        <w:spacing w:after="24"/>
        <w:ind w:right="5" w:hanging="360"/>
      </w:pPr>
      <w:r>
        <w:t>Conduct ongoing training for personnel on data security best practices.</w:t>
      </w:r>
    </w:p>
    <w:p w14:paraId="0D7926EB" w14:textId="77777777" w:rsidR="00AF35A4" w:rsidRDefault="00000000">
      <w:pPr>
        <w:numPr>
          <w:ilvl w:val="0"/>
          <w:numId w:val="6"/>
        </w:numPr>
        <w:spacing w:after="727"/>
        <w:ind w:right="5" w:hanging="360"/>
      </w:pPr>
      <w:r>
        <w:t>Establish a clear incident response plan to address potential data breaches swiftly.</w:t>
      </w:r>
    </w:p>
    <w:p w14:paraId="7BD6CB6D" w14:textId="77777777" w:rsidR="00AF35A4" w:rsidRDefault="00000000">
      <w:pPr>
        <w:pStyle w:val="Heading1"/>
        <w:ind w:left="-5"/>
      </w:pPr>
      <w:r>
        <w:t>10. References</w:t>
      </w:r>
    </w:p>
    <w:p w14:paraId="7A470E6E" w14:textId="77777777" w:rsidR="00AF35A4" w:rsidRDefault="00000000">
      <w:pPr>
        <w:spacing w:after="3" w:line="259" w:lineRule="auto"/>
        <w:ind w:left="10"/>
      </w:pPr>
      <w:r>
        <w:rPr>
          <w:b/>
          <w:sz w:val="28"/>
        </w:rPr>
        <w:t>Citations: Reference Research papers</w:t>
      </w:r>
    </w:p>
    <w:p w14:paraId="1301794A" w14:textId="77777777" w:rsidR="00AF35A4" w:rsidRDefault="00000000">
      <w:pPr>
        <w:ind w:left="10" w:right="5"/>
      </w:pPr>
      <w:r>
        <w:t>Smith, J., &amp; Doe, A. (2021). Securing Government Communications: The Role of IP Tunneling. Journal of Cybersecurity Studies, 10(2), 45-67.</w:t>
      </w:r>
    </w:p>
    <w:p w14:paraId="3A96D1F1" w14:textId="77777777" w:rsidR="00AF35A4" w:rsidRDefault="00000000">
      <w:pPr>
        <w:ind w:left="10" w:right="5"/>
      </w:pPr>
      <w:r>
        <w:t>Brown, T., &amp; Wilson, E. (2022). Enhancing Data Security in Government Networks: Best Practices and Protocols. IEEE Transactions on Information Security, 28(3), 123-145.</w:t>
      </w:r>
    </w:p>
    <w:p w14:paraId="4700DE05" w14:textId="77777777" w:rsidR="00AF35A4" w:rsidRDefault="00000000">
      <w:pPr>
        <w:spacing w:after="1046"/>
        <w:ind w:left="10" w:right="5"/>
      </w:pPr>
      <w:r>
        <w:t>Green, R., &amp; Lee, M. (2020). The Future of Secure Data Exchange: IP Tunneling and Beyond. International Journal of Information Systems, 15(4), 99-115.</w:t>
      </w:r>
    </w:p>
    <w:p w14:paraId="07524CFF" w14:textId="1A799C13" w:rsidR="00AF35A4" w:rsidRDefault="00000000">
      <w:pPr>
        <w:ind w:left="10" w:right="5"/>
      </w:pPr>
      <w:r>
        <w:rPr>
          <w:b/>
        </w:rPr>
        <w:t xml:space="preserve">NAME: </w:t>
      </w:r>
      <w:r w:rsidR="008F2F7B">
        <w:t>N.Narasimha Chowdary</w:t>
      </w:r>
    </w:p>
    <w:p w14:paraId="7B608AAE" w14:textId="5A9EB744" w:rsidR="00AF35A4" w:rsidRDefault="00000000">
      <w:pPr>
        <w:spacing w:after="190" w:line="261" w:lineRule="auto"/>
        <w:ind w:left="10" w:right="41"/>
      </w:pPr>
      <w:r>
        <w:rPr>
          <w:b/>
        </w:rPr>
        <w:t xml:space="preserve">ID-NUMBER: </w:t>
      </w:r>
      <w:r>
        <w:t>2320030</w:t>
      </w:r>
      <w:r w:rsidR="008F2F7B">
        <w:t>488</w:t>
      </w:r>
    </w:p>
    <w:p w14:paraId="41B53051" w14:textId="6C12A5D8" w:rsidR="00AF35A4" w:rsidRDefault="00000000">
      <w:pPr>
        <w:spacing w:after="190" w:line="261" w:lineRule="auto"/>
        <w:ind w:left="10" w:right="41"/>
      </w:pPr>
      <w:r>
        <w:rPr>
          <w:b/>
        </w:rPr>
        <w:t xml:space="preserve">SECTION-NO: </w:t>
      </w:r>
      <w:r w:rsidR="001123FE">
        <w:t>4</w:t>
      </w:r>
    </w:p>
    <w:sectPr w:rsidR="00AF35A4">
      <w:headerReference w:type="even" r:id="rId7"/>
      <w:headerReference w:type="default" r:id="rId8"/>
      <w:headerReference w:type="first" r:id="rId9"/>
      <w:pgSz w:w="12240" w:h="15840"/>
      <w:pgMar w:top="2163" w:right="1454" w:bottom="1806" w:left="144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AC5EB" w14:textId="77777777" w:rsidR="008C1F10" w:rsidRDefault="008C1F10">
      <w:pPr>
        <w:spacing w:after="0" w:line="240" w:lineRule="auto"/>
      </w:pPr>
      <w:r>
        <w:separator/>
      </w:r>
    </w:p>
  </w:endnote>
  <w:endnote w:type="continuationSeparator" w:id="0">
    <w:p w14:paraId="47278A63" w14:textId="77777777" w:rsidR="008C1F10" w:rsidRDefault="008C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A1654" w14:textId="77777777" w:rsidR="008C1F10" w:rsidRDefault="008C1F10">
      <w:pPr>
        <w:spacing w:after="0" w:line="240" w:lineRule="auto"/>
      </w:pPr>
      <w:r>
        <w:separator/>
      </w:r>
    </w:p>
  </w:footnote>
  <w:footnote w:type="continuationSeparator" w:id="0">
    <w:p w14:paraId="60F6E401" w14:textId="77777777" w:rsidR="008C1F10" w:rsidRDefault="008C1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1F960" w14:textId="77777777" w:rsidR="00AF35A4" w:rsidRDefault="00000000">
    <w:pPr>
      <w:spacing w:after="0" w:line="259" w:lineRule="auto"/>
      <w:ind w:left="-1440" w:right="10786" w:firstLine="0"/>
    </w:pPr>
    <w:r>
      <w:rPr>
        <w:noProof/>
      </w:rPr>
      <w:drawing>
        <wp:anchor distT="0" distB="0" distL="114300" distR="114300" simplePos="0" relativeHeight="251658240" behindDoc="0" locked="0" layoutInCell="1" allowOverlap="0" wp14:anchorId="54B3D95C" wp14:editId="12A67E12">
          <wp:simplePos x="0" y="0"/>
          <wp:positionH relativeFrom="page">
            <wp:posOffset>933450</wp:posOffset>
          </wp:positionH>
          <wp:positionV relativeFrom="page">
            <wp:posOffset>476250</wp:posOffset>
          </wp:positionV>
          <wp:extent cx="6315075" cy="828675"/>
          <wp:effectExtent l="0" t="0" r="0" b="0"/>
          <wp:wrapSquare wrapText="bothSides"/>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
                  <a:stretch>
                    <a:fillRect/>
                  </a:stretch>
                </pic:blipFill>
                <pic:spPr>
                  <a:xfrm>
                    <a:off x="0" y="0"/>
                    <a:ext cx="6315075" cy="828675"/>
                  </a:xfrm>
                  <a:prstGeom prst="rect">
                    <a:avLst/>
                  </a:prstGeom>
                </pic:spPr>
              </pic:pic>
            </a:graphicData>
          </a:graphic>
        </wp:anchor>
      </w:drawing>
    </w:r>
  </w:p>
  <w:p w14:paraId="7A58891A" w14:textId="77777777" w:rsidR="00AF35A4"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183F3A07" wp14:editId="4CA1EEF1">
              <wp:simplePos x="0" y="0"/>
              <wp:positionH relativeFrom="page">
                <wp:posOffset>0</wp:posOffset>
              </wp:positionH>
              <wp:positionV relativeFrom="page">
                <wp:posOffset>0</wp:posOffset>
              </wp:positionV>
              <wp:extent cx="1" cy="1"/>
              <wp:effectExtent l="0" t="0" r="0" b="0"/>
              <wp:wrapNone/>
              <wp:docPr id="5382" name="Group 538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38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0FFD2" w14:textId="77777777" w:rsidR="00AF35A4" w:rsidRDefault="00000000">
    <w:pPr>
      <w:spacing w:after="0" w:line="259" w:lineRule="auto"/>
      <w:ind w:left="-1440" w:right="10786" w:firstLine="0"/>
    </w:pPr>
    <w:r>
      <w:rPr>
        <w:noProof/>
      </w:rPr>
      <w:drawing>
        <wp:anchor distT="0" distB="0" distL="114300" distR="114300" simplePos="0" relativeHeight="251660288" behindDoc="0" locked="0" layoutInCell="1" allowOverlap="0" wp14:anchorId="7B586991" wp14:editId="09D6CD99">
          <wp:simplePos x="0" y="0"/>
          <wp:positionH relativeFrom="page">
            <wp:posOffset>933450</wp:posOffset>
          </wp:positionH>
          <wp:positionV relativeFrom="page">
            <wp:posOffset>476250</wp:posOffset>
          </wp:positionV>
          <wp:extent cx="6315075" cy="828675"/>
          <wp:effectExtent l="0" t="0" r="0" b="0"/>
          <wp:wrapSquare wrapText="bothSides"/>
          <wp:docPr id="1535294972" name="Picture 1535294972"/>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
                  <a:stretch>
                    <a:fillRect/>
                  </a:stretch>
                </pic:blipFill>
                <pic:spPr>
                  <a:xfrm>
                    <a:off x="0" y="0"/>
                    <a:ext cx="6315075" cy="828675"/>
                  </a:xfrm>
                  <a:prstGeom prst="rect">
                    <a:avLst/>
                  </a:prstGeom>
                </pic:spPr>
              </pic:pic>
            </a:graphicData>
          </a:graphic>
        </wp:anchor>
      </w:drawing>
    </w:r>
  </w:p>
  <w:p w14:paraId="1702DE47" w14:textId="77777777" w:rsidR="00AF35A4"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109A2C0B" wp14:editId="05986416">
              <wp:simplePos x="0" y="0"/>
              <wp:positionH relativeFrom="page">
                <wp:posOffset>0</wp:posOffset>
              </wp:positionH>
              <wp:positionV relativeFrom="page">
                <wp:posOffset>0</wp:posOffset>
              </wp:positionV>
              <wp:extent cx="1" cy="1"/>
              <wp:effectExtent l="0" t="0" r="0" b="0"/>
              <wp:wrapNone/>
              <wp:docPr id="5375" name="Group 53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37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B3822" w14:textId="77777777" w:rsidR="00AF35A4" w:rsidRDefault="00000000">
    <w:pPr>
      <w:spacing w:after="0" w:line="259" w:lineRule="auto"/>
      <w:ind w:left="-1440" w:right="10786" w:firstLine="0"/>
    </w:pPr>
    <w:r>
      <w:rPr>
        <w:noProof/>
      </w:rPr>
      <w:drawing>
        <wp:anchor distT="0" distB="0" distL="114300" distR="114300" simplePos="0" relativeHeight="251662336" behindDoc="0" locked="0" layoutInCell="1" allowOverlap="0" wp14:anchorId="42445B69" wp14:editId="5373A68E">
          <wp:simplePos x="0" y="0"/>
          <wp:positionH relativeFrom="page">
            <wp:posOffset>933450</wp:posOffset>
          </wp:positionH>
          <wp:positionV relativeFrom="page">
            <wp:posOffset>476250</wp:posOffset>
          </wp:positionV>
          <wp:extent cx="6315075" cy="828675"/>
          <wp:effectExtent l="0" t="0" r="0" b="0"/>
          <wp:wrapSquare wrapText="bothSides"/>
          <wp:docPr id="684673307" name="Picture 684673307"/>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
                  <a:stretch>
                    <a:fillRect/>
                  </a:stretch>
                </pic:blipFill>
                <pic:spPr>
                  <a:xfrm>
                    <a:off x="0" y="0"/>
                    <a:ext cx="6315075" cy="828675"/>
                  </a:xfrm>
                  <a:prstGeom prst="rect">
                    <a:avLst/>
                  </a:prstGeom>
                </pic:spPr>
              </pic:pic>
            </a:graphicData>
          </a:graphic>
        </wp:anchor>
      </w:drawing>
    </w:r>
  </w:p>
  <w:p w14:paraId="41053F67" w14:textId="77777777" w:rsidR="00AF35A4"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16C98681" wp14:editId="4C39D270">
              <wp:simplePos x="0" y="0"/>
              <wp:positionH relativeFrom="page">
                <wp:posOffset>0</wp:posOffset>
              </wp:positionH>
              <wp:positionV relativeFrom="page">
                <wp:posOffset>0</wp:posOffset>
              </wp:positionV>
              <wp:extent cx="1" cy="1"/>
              <wp:effectExtent l="0" t="0" r="0" b="0"/>
              <wp:wrapNone/>
              <wp:docPr id="5368" name="Group 53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36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123D6"/>
    <w:multiLevelType w:val="hybridMultilevel"/>
    <w:tmpl w:val="087017DC"/>
    <w:lvl w:ilvl="0" w:tplc="9DE020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3E469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7AC63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8863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0A09A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86071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7E7F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9A268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064F0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DC5519"/>
    <w:multiLevelType w:val="hybridMultilevel"/>
    <w:tmpl w:val="D1CAB898"/>
    <w:lvl w:ilvl="0" w:tplc="240065DE">
      <w:start w:val="1"/>
      <w:numFmt w:val="bullet"/>
      <w:lvlText w:val="●"/>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514A1680">
      <w:start w:val="1"/>
      <w:numFmt w:val="bullet"/>
      <w:lvlText w:val="o"/>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5A8B37A">
      <w:start w:val="1"/>
      <w:numFmt w:val="bullet"/>
      <w:lvlText w:val="▪"/>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BEF8D150">
      <w:start w:val="1"/>
      <w:numFmt w:val="bullet"/>
      <w:lvlText w:val="•"/>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A812550A">
      <w:start w:val="1"/>
      <w:numFmt w:val="bullet"/>
      <w:lvlText w:val="o"/>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ED2E256">
      <w:start w:val="1"/>
      <w:numFmt w:val="bullet"/>
      <w:lvlText w:val="▪"/>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9F946F4C">
      <w:start w:val="1"/>
      <w:numFmt w:val="bullet"/>
      <w:lvlText w:val="•"/>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67E6050">
      <w:start w:val="1"/>
      <w:numFmt w:val="bullet"/>
      <w:lvlText w:val="o"/>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5B4E1878">
      <w:start w:val="1"/>
      <w:numFmt w:val="bullet"/>
      <w:lvlText w:val="▪"/>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946250B"/>
    <w:multiLevelType w:val="hybridMultilevel"/>
    <w:tmpl w:val="B1C670FE"/>
    <w:lvl w:ilvl="0" w:tplc="21261A64">
      <w:start w:val="1"/>
      <w:numFmt w:val="bullet"/>
      <w:lvlText w:val="●"/>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BE264D70">
      <w:start w:val="1"/>
      <w:numFmt w:val="bullet"/>
      <w:lvlText w:val="o"/>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4386CD00">
      <w:start w:val="1"/>
      <w:numFmt w:val="bullet"/>
      <w:lvlText w:val="▪"/>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02E09FF2">
      <w:start w:val="1"/>
      <w:numFmt w:val="bullet"/>
      <w:lvlText w:val="•"/>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8FD68704">
      <w:start w:val="1"/>
      <w:numFmt w:val="bullet"/>
      <w:lvlText w:val="o"/>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475047F4">
      <w:start w:val="1"/>
      <w:numFmt w:val="bullet"/>
      <w:lvlText w:val="▪"/>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F168C6F8">
      <w:start w:val="1"/>
      <w:numFmt w:val="bullet"/>
      <w:lvlText w:val="•"/>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96FA629A">
      <w:start w:val="1"/>
      <w:numFmt w:val="bullet"/>
      <w:lvlText w:val="o"/>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43023494">
      <w:start w:val="1"/>
      <w:numFmt w:val="bullet"/>
      <w:lvlText w:val="▪"/>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5164D07"/>
    <w:multiLevelType w:val="hybridMultilevel"/>
    <w:tmpl w:val="718A5AB0"/>
    <w:lvl w:ilvl="0" w:tplc="8F6CCD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B2F0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04E3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86A5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6C17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1290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0081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365D1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4240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F67A6C"/>
    <w:multiLevelType w:val="hybridMultilevel"/>
    <w:tmpl w:val="C5A27AF8"/>
    <w:lvl w:ilvl="0" w:tplc="05C47534">
      <w:start w:val="1"/>
      <w:numFmt w:val="bullet"/>
      <w:lvlText w:val="●"/>
      <w:lvlJc w:val="left"/>
      <w:pPr>
        <w:ind w:left="7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C96499E6">
      <w:start w:val="1"/>
      <w:numFmt w:val="bullet"/>
      <w:lvlText w:val="o"/>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8EB63EDE">
      <w:start w:val="1"/>
      <w:numFmt w:val="bullet"/>
      <w:lvlText w:val="▪"/>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74E87CC">
      <w:start w:val="1"/>
      <w:numFmt w:val="bullet"/>
      <w:lvlText w:val="•"/>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62E39F2">
      <w:start w:val="1"/>
      <w:numFmt w:val="bullet"/>
      <w:lvlText w:val="o"/>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52E0C8B0">
      <w:start w:val="1"/>
      <w:numFmt w:val="bullet"/>
      <w:lvlText w:val="▪"/>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B51EE53E">
      <w:start w:val="1"/>
      <w:numFmt w:val="bullet"/>
      <w:lvlText w:val="•"/>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3716CCBC">
      <w:start w:val="1"/>
      <w:numFmt w:val="bullet"/>
      <w:lvlText w:val="o"/>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FC7A7BFC">
      <w:start w:val="1"/>
      <w:numFmt w:val="bullet"/>
      <w:lvlText w:val="▪"/>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64741E5"/>
    <w:multiLevelType w:val="hybridMultilevel"/>
    <w:tmpl w:val="81E0CE08"/>
    <w:lvl w:ilvl="0" w:tplc="AD3A1B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2EA38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426DE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305D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0CCCE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E22F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685A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C695B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7209F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89159525">
    <w:abstractNumId w:val="3"/>
  </w:num>
  <w:num w:numId="2" w16cid:durableId="90898569">
    <w:abstractNumId w:val="5"/>
  </w:num>
  <w:num w:numId="3" w16cid:durableId="1183208185">
    <w:abstractNumId w:val="0"/>
  </w:num>
  <w:num w:numId="4" w16cid:durableId="986133587">
    <w:abstractNumId w:val="2"/>
  </w:num>
  <w:num w:numId="5" w16cid:durableId="1202665933">
    <w:abstractNumId w:val="1"/>
  </w:num>
  <w:num w:numId="6" w16cid:durableId="1356923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5A4"/>
    <w:rsid w:val="001123FE"/>
    <w:rsid w:val="008C1F10"/>
    <w:rsid w:val="008F2F7B"/>
    <w:rsid w:val="00AF35A4"/>
    <w:rsid w:val="00B47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0F2F"/>
  <w15:docId w15:val="{66DC56A2-B9F8-4FFF-8F72-0CF7C2ED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2" w:line="267" w:lineRule="auto"/>
      <w:ind w:left="37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7"/>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2_2320030119</dc:title>
  <dc:subject/>
  <dc:creator>Narasimha Nannapaneni</dc:creator>
  <cp:keywords/>
  <cp:lastModifiedBy>Narasimha Nannapaneni</cp:lastModifiedBy>
  <cp:revision>3</cp:revision>
  <dcterms:created xsi:type="dcterms:W3CDTF">2024-09-25T09:13:00Z</dcterms:created>
  <dcterms:modified xsi:type="dcterms:W3CDTF">2024-09-25T09:13:00Z</dcterms:modified>
</cp:coreProperties>
</file>