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32AEF" w14:textId="77777777" w:rsidR="00365471" w:rsidRDefault="00365471" w:rsidP="001C55F5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</w:p>
    <w:p w14:paraId="563D3124" w14:textId="4C1F6E31" w:rsidR="001C55F5" w:rsidRDefault="001C55F5" w:rsidP="001C55F5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14:paraId="4A591310" w14:textId="393E0769" w:rsidR="001C55F5" w:rsidRPr="001C55F5" w:rsidRDefault="001C55F5" w:rsidP="001C55F5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14:paraId="464FC32E" w14:textId="0B3D5100" w:rsidR="001C55F5" w:rsidRPr="00CB6627" w:rsidRDefault="001C55F5" w:rsidP="001C55F5">
      <w:pPr>
        <w:jc w:val="both"/>
        <w:rPr>
          <w:b/>
          <w:bCs/>
          <w:color w:val="4472C4" w:themeColor="accent1"/>
          <w:sz w:val="28"/>
          <w:szCs w:val="28"/>
        </w:rPr>
      </w:pPr>
      <w:r w:rsidRPr="00CB6627">
        <w:rPr>
          <w:b/>
          <w:bCs/>
          <w:color w:val="4472C4" w:themeColor="accent1"/>
          <w:sz w:val="28"/>
          <w:szCs w:val="28"/>
        </w:rPr>
        <w:t>Fields Used in Data</w:t>
      </w:r>
    </w:p>
    <w:p w14:paraId="7CFF8C2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72B1C40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28BB5D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36F805F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409427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5247035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09578749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7DED9FD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01A986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3756A82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127E95A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D3ED55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E8B6FF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1653AFF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391C6DC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5CFA2CFF" w14:textId="77777777" w:rsidR="00365471" w:rsidRDefault="00365471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AD454E3" w14:textId="77777777" w:rsidR="00365471" w:rsidRDefault="00365471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A86A7A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AD9D72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621FE32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7C5B711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grade to price loans and manage risk. Higher-grade loans typically receive lower interest rates and are more attractive to investors.</w:t>
      </w:r>
    </w:p>
    <w:p w14:paraId="5B0F6D1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9D888B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0302606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0D39FE0F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04D42B5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A907C2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73F8760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1DD5FAB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3500DDA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453ED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6487B34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44F4FB5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055BF97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47D826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4DFF6F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5B5D88F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6BDBFDE4" w14:textId="77777777" w:rsidR="00365471" w:rsidRDefault="00365471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3190213" w14:textId="77777777" w:rsidR="00365471" w:rsidRDefault="00365471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E5BEA6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73B811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60D4919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55E160A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424700D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Status:</w:t>
      </w:r>
    </w:p>
    <w:p w14:paraId="38F7840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0A90F78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7674E0F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CE7454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4F59EE8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482109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366577F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DB9023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6D96177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320F589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11C69EC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BC51C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23DB3C5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2CA6C04E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142C3CFE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6A20F7D" w14:textId="77777777" w:rsidR="00365471" w:rsidRDefault="00365471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2AD8924" w14:textId="77777777" w:rsidR="00365471" w:rsidRDefault="00365471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FD58052" w14:textId="77777777" w:rsidR="00365471" w:rsidRDefault="00365471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9081249" w14:textId="77777777" w:rsidR="00365471" w:rsidRPr="00034003" w:rsidRDefault="00365471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02C88C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4788367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4F9DB2CB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6758F3FA" w14:textId="77777777" w:rsidR="00365471" w:rsidRDefault="00365471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45F5F7B" w14:textId="77777777" w:rsidR="00365471" w:rsidRDefault="00365471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FE0F5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445944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1C57269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56712A4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income figure to determine loan eligibility, calculate debt-to-income ratios, and evaluate creditworthiness.</w:t>
      </w:r>
    </w:p>
    <w:p w14:paraId="4E70C0E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6A67F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4C73099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744462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7E72E91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964D2C7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4BF6D1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56CCC76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090A392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83F16E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575EB3A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671EBA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20DEE5E2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6359544" w14:textId="77777777" w:rsidR="00365471" w:rsidRDefault="00365471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70C90CF" w14:textId="77777777" w:rsidR="00365471" w:rsidRPr="00034003" w:rsidRDefault="00365471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225DF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220A66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0419525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5A7827C5" w14:textId="77777777" w:rsidR="001C55F5" w:rsidRDefault="001C55F5" w:rsidP="001C55F5">
      <w:pPr>
        <w:jc w:val="both"/>
      </w:pPr>
    </w:p>
    <w:p w14:paraId="4E9AA6CD" w14:textId="77777777" w:rsidR="001C55F5" w:rsidRPr="00034003" w:rsidRDefault="001C55F5" w:rsidP="001C55F5">
      <w:pPr>
        <w:jc w:val="both"/>
      </w:pPr>
    </w:p>
    <w:p w14:paraId="1DFDF871" w14:textId="77777777" w:rsidR="001C55F5" w:rsidRPr="00034003" w:rsidRDefault="001C55F5" w:rsidP="001C55F5">
      <w:pPr>
        <w:jc w:val="both"/>
      </w:pPr>
    </w:p>
    <w:p w14:paraId="6201097E" w14:textId="77777777" w:rsidR="00B90E3A" w:rsidRDefault="00B90E3A"/>
    <w:sectPr w:rsidR="00B90E3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08771" w14:textId="77777777" w:rsidR="00880262" w:rsidRDefault="00880262" w:rsidP="00A83F2B">
      <w:pPr>
        <w:spacing w:after="0" w:line="240" w:lineRule="auto"/>
      </w:pPr>
      <w:r>
        <w:separator/>
      </w:r>
    </w:p>
  </w:endnote>
  <w:endnote w:type="continuationSeparator" w:id="0">
    <w:p w14:paraId="44F35619" w14:textId="77777777" w:rsidR="00880262" w:rsidRDefault="00880262" w:rsidP="00A8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A6AAD" w14:textId="0E6A5232" w:rsidR="00A83F2B" w:rsidRPr="00A83F2B" w:rsidRDefault="00A83F2B">
    <w:pPr>
      <w:pStyle w:val="Footer"/>
      <w:rPr>
        <w:i/>
        <w:iCs/>
      </w:rPr>
    </w:pPr>
    <w:r w:rsidRPr="002D58AA">
      <w:rPr>
        <w:i/>
        <w:iCs/>
      </w:rPr>
      <w:t>Copyright – Data Tutorials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BFC59" w14:textId="77777777" w:rsidR="00880262" w:rsidRDefault="00880262" w:rsidP="00A83F2B">
      <w:pPr>
        <w:spacing w:after="0" w:line="240" w:lineRule="auto"/>
      </w:pPr>
      <w:r>
        <w:separator/>
      </w:r>
    </w:p>
  </w:footnote>
  <w:footnote w:type="continuationSeparator" w:id="0">
    <w:p w14:paraId="2A1853E9" w14:textId="77777777" w:rsidR="00880262" w:rsidRDefault="00880262" w:rsidP="00A83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5EC7A" w14:textId="72DABA06" w:rsidR="00D3404B" w:rsidRPr="002D58AA" w:rsidRDefault="00000000" w:rsidP="00034003">
    <w:pPr>
      <w:pStyle w:val="Header"/>
      <w:rPr>
        <w:b/>
        <w:bCs/>
        <w:color w:val="4472C4" w:themeColor="accent1"/>
        <w:sz w:val="20"/>
        <w:szCs w:val="20"/>
      </w:rPr>
    </w:pPr>
    <w:r w:rsidRPr="002D58AA">
      <w:rPr>
        <w:b/>
        <w:bCs/>
        <w:color w:val="4472C4" w:themeColor="accent1"/>
        <w:sz w:val="20"/>
        <w:szCs w:val="20"/>
      </w:rPr>
      <w:t>DATA TUTORIALS</w:t>
    </w:r>
    <w:r>
      <w:rPr>
        <w:b/>
        <w:bCs/>
        <w:color w:val="4472C4" w:themeColor="accent1"/>
        <w:sz w:val="20"/>
        <w:szCs w:val="20"/>
      </w:rPr>
      <w:tab/>
    </w:r>
    <w:r w:rsidRPr="00FF5D9A">
      <w:rPr>
        <w:b/>
        <w:bCs/>
        <w:i/>
        <w:iCs/>
        <w:color w:val="4472C4" w:themeColor="accent1"/>
        <w:sz w:val="20"/>
        <w:szCs w:val="20"/>
      </w:rPr>
      <w:tab/>
      <w:t xml:space="preserve"> YT Link - </w:t>
    </w:r>
    <w:hyperlink r:id="rId1" w:history="1">
      <w:r w:rsidRPr="00FF5D9A">
        <w:rPr>
          <w:rStyle w:val="Hyperlink"/>
          <w:b/>
          <w:bCs/>
          <w:i/>
          <w:iCs/>
          <w:sz w:val="20"/>
          <w:szCs w:val="20"/>
        </w:rPr>
        <w:t>https://www.youtube.com/@datatutorials1</w:t>
      </w:r>
    </w:hyperlink>
  </w:p>
  <w:p w14:paraId="0B4DFE75" w14:textId="77777777" w:rsidR="00D3404B" w:rsidRDefault="00D340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F5"/>
    <w:rsid w:val="001C55F5"/>
    <w:rsid w:val="00365471"/>
    <w:rsid w:val="00412397"/>
    <w:rsid w:val="00880262"/>
    <w:rsid w:val="00A83F2B"/>
    <w:rsid w:val="00B90E3A"/>
    <w:rsid w:val="00CD3295"/>
    <w:rsid w:val="00D3404B"/>
    <w:rsid w:val="00FC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B9A0F"/>
  <w15:chartTrackingRefBased/>
  <w15:docId w15:val="{BD6B06C2-043D-47C8-9A1B-45A9C33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5F5"/>
  </w:style>
  <w:style w:type="character" w:styleId="Hyperlink">
    <w:name w:val="Hyperlink"/>
    <w:basedOn w:val="DefaultParagraphFont"/>
    <w:uiPriority w:val="99"/>
    <w:unhideWhenUsed/>
    <w:rsid w:val="001C55F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@datatutorials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8697B-E2A9-4775-8794-19DCA6E22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818</Words>
  <Characters>4665</Characters>
  <Application>Microsoft Office Word</Application>
  <DocSecurity>0</DocSecurity>
  <Lines>38</Lines>
  <Paragraphs>10</Paragraphs>
  <ScaleCrop>false</ScaleCrop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Bollineni Narasimha Naidu</cp:lastModifiedBy>
  <cp:revision>4</cp:revision>
  <dcterms:created xsi:type="dcterms:W3CDTF">2023-10-06T12:00:00Z</dcterms:created>
  <dcterms:modified xsi:type="dcterms:W3CDTF">2025-11-25T05:12:00Z</dcterms:modified>
</cp:coreProperties>
</file>