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E4C1" w14:textId="77777777" w:rsidR="00653C7F" w:rsidRDefault="00DB54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Opioid Resource Team (ORT)</w:t>
      </w:r>
    </w:p>
    <w:p w14:paraId="7B17BCF1" w14:textId="77777777" w:rsidR="00653C7F" w:rsidRDefault="00DB542C">
      <w:pPr>
        <w:jc w:val="center"/>
        <w:rPr>
          <w:b/>
        </w:rPr>
      </w:pPr>
      <w:r>
        <w:rPr>
          <w:b/>
        </w:rPr>
        <w:t>Workflow last update: 8/22/2019</w:t>
      </w:r>
    </w:p>
    <w:p w14:paraId="58B85B11" w14:textId="77777777" w:rsidR="00653C7F" w:rsidRDefault="00653C7F">
      <w:pPr>
        <w:rPr>
          <w:b/>
        </w:rPr>
      </w:pPr>
    </w:p>
    <w:p w14:paraId="338A7C36" w14:textId="6443D27E" w:rsidR="00653C7F" w:rsidRPr="00DB542C" w:rsidRDefault="00DB542C">
      <w:pPr>
        <w:rPr>
          <w:bCs/>
          <w:i/>
        </w:rPr>
      </w:pPr>
      <w:r>
        <w:rPr>
          <w:b/>
          <w:i/>
        </w:rPr>
        <w:t xml:space="preserve">Pharm Tech </w:t>
      </w:r>
      <w:r>
        <w:rPr>
          <w:bCs/>
          <w:i/>
        </w:rPr>
        <w:t>(core of the Opioid Resource Team)</w:t>
      </w:r>
    </w:p>
    <w:p w14:paraId="62CBDFB5" w14:textId="56F635CF" w:rsidR="00653C7F" w:rsidRDefault="00DB542C">
      <w:pPr>
        <w:rPr>
          <w:i/>
        </w:rPr>
      </w:pPr>
      <w:r>
        <w:rPr>
          <w:b/>
          <w:i/>
        </w:rPr>
        <w:t>Pain Specialist</w:t>
      </w:r>
      <w:r>
        <w:rPr>
          <w:i/>
        </w:rPr>
        <w:t xml:space="preserve"> (used whenever a utox is reviewed, and Cc’d on correspondence)</w:t>
      </w:r>
    </w:p>
    <w:p w14:paraId="42521685" w14:textId="12CF5BE7" w:rsidR="00653C7F" w:rsidRDefault="00DB542C">
      <w:pPr>
        <w:rPr>
          <w:b/>
          <w:i/>
        </w:rPr>
      </w:pPr>
      <w:r>
        <w:rPr>
          <w:b/>
          <w:i/>
        </w:rPr>
        <w:t>ORT MD</w:t>
      </w:r>
    </w:p>
    <w:p w14:paraId="61313FD6" w14:textId="45200A56" w:rsidR="00DB542C" w:rsidRDefault="00DB542C">
      <w:pPr>
        <w:rPr>
          <w:i/>
        </w:rPr>
      </w:pPr>
      <w:r>
        <w:rPr>
          <w:b/>
          <w:i/>
        </w:rPr>
        <w:t>Clinic Director MD</w:t>
      </w:r>
    </w:p>
    <w:p w14:paraId="6236B824" w14:textId="485AE01F" w:rsidR="00653C7F" w:rsidRDefault="00DB542C">
      <w:pPr>
        <w:rPr>
          <w:i/>
        </w:rPr>
      </w:pPr>
      <w:r>
        <w:rPr>
          <w:b/>
          <w:i/>
        </w:rPr>
        <w:t>RNs</w:t>
      </w:r>
    </w:p>
    <w:p w14:paraId="6154CDF1" w14:textId="15ECBA87" w:rsidR="00DB542C" w:rsidRPr="00DB542C" w:rsidRDefault="00DB542C">
      <w:pPr>
        <w:rPr>
          <w:b/>
          <w:bCs/>
          <w:i/>
        </w:rPr>
      </w:pPr>
      <w:r>
        <w:rPr>
          <w:b/>
          <w:bCs/>
          <w:i/>
        </w:rPr>
        <w:t>Flow Managers</w:t>
      </w:r>
    </w:p>
    <w:p w14:paraId="68433663" w14:textId="77777777" w:rsidR="00653C7F" w:rsidRDefault="00653C7F"/>
    <w:p w14:paraId="5647C477" w14:textId="3AA7DC5F" w:rsidR="00653C7F" w:rsidRDefault="00DB542C">
      <w:r>
        <w:t>The team lead is *** (email), and they can be reached by email for any questions. Additionally, *** (email) is providing research support and can help answer questions</w:t>
      </w:r>
    </w:p>
    <w:p w14:paraId="5BE6FE14" w14:textId="41E2F398" w:rsidR="00DB542C" w:rsidRDefault="00DB542C">
      <w:r>
        <w:t>--------------------------------------------------------</w:t>
      </w:r>
    </w:p>
    <w:p w14:paraId="6BE7B71D" w14:textId="5D1FBEE3" w:rsidR="00C215CC" w:rsidRDefault="00C215CC">
      <w:r>
        <w:t xml:space="preserve">All workflows require local modification and iteration. We recommend using PDSA cycles to help maximize learning from these modifications. This </w:t>
      </w:r>
      <w:hyperlink r:id="rId5" w:history="1">
        <w:r w:rsidRPr="00C215CC">
          <w:rPr>
            <w:rStyle w:val="Hyperlink"/>
          </w:rPr>
          <w:t>template</w:t>
        </w:r>
      </w:hyperlink>
      <w:r>
        <w:t xml:space="preserve"> has been helpful in planning and tracking our PDSA cycles.</w:t>
      </w:r>
    </w:p>
    <w:p w14:paraId="4BE4139E" w14:textId="60C40B01" w:rsidR="00653C7F" w:rsidRDefault="00DB542C">
      <w:r>
        <w:t>------------------------------------------------------</w:t>
      </w:r>
    </w:p>
    <w:p w14:paraId="07D17788" w14:textId="77777777" w:rsidR="00653C7F" w:rsidRDefault="00DB542C">
      <w:r>
        <w:t xml:space="preserve">Two patient stories </w:t>
      </w:r>
    </w:p>
    <w:p w14:paraId="09E35BCD" w14:textId="77777777" w:rsidR="00653C7F" w:rsidRDefault="00653C7F"/>
    <w:p w14:paraId="72456E35" w14:textId="77777777" w:rsidR="00653C7F" w:rsidRDefault="00DB542C">
      <w:r>
        <w:rPr>
          <w:noProof/>
        </w:rPr>
        <w:drawing>
          <wp:inline distT="114300" distB="114300" distL="114300" distR="114300" wp14:anchorId="57BBEBB7" wp14:editId="5F4EBA39">
            <wp:extent cx="5943600" cy="3022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1E3EF" w14:textId="77777777" w:rsidR="00653C7F" w:rsidRDefault="00DB542C">
      <w:r>
        <w:rPr>
          <w:noProof/>
        </w:rPr>
        <w:lastRenderedPageBreak/>
        <w:drawing>
          <wp:inline distT="114300" distB="114300" distL="114300" distR="114300" wp14:anchorId="6A4B0860" wp14:editId="5B8D4BC0">
            <wp:extent cx="5943600" cy="3289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22B42" w14:textId="77777777" w:rsidR="00653C7F" w:rsidRDefault="00653C7F"/>
    <w:p w14:paraId="633237F3" w14:textId="77777777" w:rsidR="00653C7F" w:rsidRDefault="00653C7F"/>
    <w:p w14:paraId="31AAC886" w14:textId="77777777" w:rsidR="00653C7F" w:rsidRDefault="00DB542C">
      <w:r>
        <w:t>-------------------------------------------------------</w:t>
      </w:r>
    </w:p>
    <w:p w14:paraId="7FDB9CA9" w14:textId="77777777" w:rsidR="00653C7F" w:rsidRDefault="00653C7F">
      <w:pPr>
        <w:rPr>
          <w:b/>
        </w:rPr>
      </w:pPr>
    </w:p>
    <w:p w14:paraId="2715F363" w14:textId="77777777" w:rsidR="00653C7F" w:rsidRDefault="00DB542C">
      <w:pPr>
        <w:rPr>
          <w:b/>
        </w:rPr>
      </w:pPr>
      <w:r>
        <w:rPr>
          <w:b/>
        </w:rPr>
        <w:t>Pharmacy Tech</w:t>
      </w:r>
    </w:p>
    <w:p w14:paraId="1026D756" w14:textId="77777777" w:rsidR="00653C7F" w:rsidRDefault="00DB542C">
      <w:pPr>
        <w:rPr>
          <w:highlight w:val="white"/>
        </w:rPr>
      </w:pPr>
      <w:r>
        <w:t>Iden</w:t>
      </w:r>
      <w:r>
        <w:rPr>
          <w:highlight w:val="white"/>
        </w:rPr>
        <w:t xml:space="preserve">tify PCP and prescriber, determine whether adherent to protocol: </w:t>
      </w:r>
    </w:p>
    <w:p w14:paraId="3D1FC4D3" w14:textId="77777777" w:rsidR="00653C7F" w:rsidRDefault="00DB542C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>OTA on file last year</w:t>
      </w:r>
    </w:p>
    <w:p w14:paraId="06CEB08B" w14:textId="77777777" w:rsidR="00653C7F" w:rsidRDefault="00DB542C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>Narcan Rx</w:t>
      </w:r>
    </w:p>
    <w:p w14:paraId="42576876" w14:textId="77777777" w:rsidR="00653C7F" w:rsidRDefault="00DB542C">
      <w:pPr>
        <w:numPr>
          <w:ilvl w:val="1"/>
          <w:numId w:val="4"/>
        </w:numPr>
      </w:pPr>
      <w:r>
        <w:t>Non-aberrant Utox within 1 year</w:t>
      </w:r>
    </w:p>
    <w:p w14:paraId="2E4F57E7" w14:textId="77777777" w:rsidR="00653C7F" w:rsidRDefault="00DB542C">
      <w:pPr>
        <w:numPr>
          <w:ilvl w:val="1"/>
          <w:numId w:val="4"/>
        </w:numPr>
      </w:pPr>
      <w:r>
        <w:t>Urine tox frequency</w:t>
      </w:r>
    </w:p>
    <w:p w14:paraId="34EBF503" w14:textId="77777777" w:rsidR="00653C7F" w:rsidRDefault="00DB542C">
      <w:pPr>
        <w:numPr>
          <w:ilvl w:val="1"/>
          <w:numId w:val="4"/>
        </w:numPr>
      </w:pPr>
      <w:r>
        <w:t>Date of next utox</w:t>
      </w:r>
    </w:p>
    <w:p w14:paraId="5B23417D" w14:textId="77777777" w:rsidR="00653C7F" w:rsidRDefault="00DB542C">
      <w:pPr>
        <w:numPr>
          <w:ilvl w:val="1"/>
          <w:numId w:val="4"/>
        </w:numPr>
      </w:pPr>
      <w:r>
        <w:t>Next PCP appt</w:t>
      </w:r>
    </w:p>
    <w:p w14:paraId="72944A99" w14:textId="77777777" w:rsidR="00653C7F" w:rsidRDefault="00653C7F"/>
    <w:p w14:paraId="3DFEC8E4" w14:textId="77777777" w:rsidR="00653C7F" w:rsidRDefault="00DB542C">
      <w:r>
        <w:rPr>
          <w:b/>
        </w:rPr>
        <w:t xml:space="preserve">If: </w:t>
      </w:r>
    </w:p>
    <w:p w14:paraId="726DAFA9" w14:textId="77777777" w:rsidR="00653C7F" w:rsidRDefault="00DB542C">
      <w:pPr>
        <w:rPr>
          <w:i/>
        </w:rPr>
      </w:pPr>
      <w:r>
        <w:rPr>
          <w:i/>
        </w:rPr>
        <w:t>Everything up to date:</w:t>
      </w:r>
    </w:p>
    <w:p w14:paraId="74F8E89E" w14:textId="77777777" w:rsidR="00653C7F" w:rsidRDefault="00DB542C">
      <w:pPr>
        <w:numPr>
          <w:ilvl w:val="0"/>
          <w:numId w:val="7"/>
        </w:numPr>
      </w:pPr>
      <w:r>
        <w:t xml:space="preserve">Take no clinical action, </w:t>
      </w:r>
      <w:r>
        <w:rPr>
          <w:b/>
        </w:rPr>
        <w:t xml:space="preserve">Pharm Tech </w:t>
      </w:r>
      <w:r>
        <w:t>notes when patient needs to be re-reviewed</w:t>
      </w:r>
    </w:p>
    <w:p w14:paraId="0C00E9EA" w14:textId="77777777" w:rsidR="00653C7F" w:rsidRDefault="00653C7F"/>
    <w:p w14:paraId="1A1A7ADF" w14:textId="77777777" w:rsidR="00653C7F" w:rsidRDefault="00DB542C">
      <w:pPr>
        <w:rPr>
          <w:i/>
        </w:rPr>
      </w:pPr>
      <w:r>
        <w:rPr>
          <w:i/>
        </w:rPr>
        <w:t>Aberrant last utox:</w:t>
      </w:r>
    </w:p>
    <w:p w14:paraId="04E86DB8" w14:textId="77777777" w:rsidR="00653C7F" w:rsidRDefault="00DB542C">
      <w:pPr>
        <w:numPr>
          <w:ilvl w:val="0"/>
          <w:numId w:val="2"/>
        </w:numPr>
      </w:pPr>
      <w:r>
        <w:t>Check to see what had been done in reaction?</w:t>
      </w:r>
    </w:p>
    <w:p w14:paraId="63C5E1DD" w14:textId="77777777" w:rsidR="00653C7F" w:rsidRDefault="00DB542C">
      <w:pPr>
        <w:numPr>
          <w:ilvl w:val="0"/>
          <w:numId w:val="2"/>
        </w:numPr>
        <w:rPr>
          <w:b/>
        </w:rPr>
      </w:pPr>
      <w:r>
        <w:rPr>
          <w:b/>
        </w:rPr>
        <w:t xml:space="preserve">ORT MD </w:t>
      </w:r>
      <w:r>
        <w:t xml:space="preserve">to email prescriber and offer clinical resource options (e.g. Bridge), another utox, PCP appt, invite them to a </w:t>
      </w:r>
      <w:r>
        <w:rPr>
          <w:highlight w:val="white"/>
        </w:rPr>
        <w:t>Pain Board?</w:t>
      </w:r>
    </w:p>
    <w:p w14:paraId="3976DA11" w14:textId="77777777" w:rsidR="00653C7F" w:rsidRDefault="00DB542C">
      <w:pPr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If they don’t respond to email/take action then resend</w:t>
      </w:r>
    </w:p>
    <w:p w14:paraId="1F987E8B" w14:textId="77777777" w:rsidR="00653C7F" w:rsidRDefault="00DB542C">
      <w:pPr>
        <w:numPr>
          <w:ilvl w:val="1"/>
          <w:numId w:val="2"/>
        </w:numPr>
      </w:pPr>
      <w:r>
        <w:rPr>
          <w:highlight w:val="white"/>
        </w:rPr>
        <w:t>Track over time and update Bonnie after</w:t>
      </w:r>
      <w:r>
        <w:t xml:space="preserve"> we have more information</w:t>
      </w:r>
    </w:p>
    <w:p w14:paraId="383B4F19" w14:textId="77777777" w:rsidR="00653C7F" w:rsidRDefault="00653C7F"/>
    <w:p w14:paraId="56563930" w14:textId="77777777" w:rsidR="00653C7F" w:rsidRDefault="00653C7F"/>
    <w:p w14:paraId="44DCCEBD" w14:textId="77777777" w:rsidR="00653C7F" w:rsidRDefault="00DB542C">
      <w:pPr>
        <w:rPr>
          <w:i/>
        </w:rPr>
      </w:pPr>
      <w:r>
        <w:rPr>
          <w:i/>
        </w:rPr>
        <w:t>Missing one item</w:t>
      </w:r>
    </w:p>
    <w:p w14:paraId="65F3FC81" w14:textId="77777777" w:rsidR="00653C7F" w:rsidRDefault="00DB542C">
      <w:pPr>
        <w:numPr>
          <w:ilvl w:val="0"/>
          <w:numId w:val="7"/>
        </w:numPr>
      </w:pPr>
      <w:r>
        <w:lastRenderedPageBreak/>
        <w:t>If no Narcan Rx</w:t>
      </w:r>
    </w:p>
    <w:p w14:paraId="5C2AC484" w14:textId="77777777" w:rsidR="00653C7F" w:rsidRDefault="00DB542C">
      <w:pPr>
        <w:numPr>
          <w:ilvl w:val="1"/>
          <w:numId w:val="7"/>
        </w:numPr>
      </w:pPr>
      <w:r>
        <w:rPr>
          <w:b/>
        </w:rPr>
        <w:t xml:space="preserve">ORT MD </w:t>
      </w:r>
      <w:r>
        <w:t>to email Prescriber to discuss options</w:t>
      </w:r>
    </w:p>
    <w:p w14:paraId="6FC1EC1E" w14:textId="77777777" w:rsidR="00653C7F" w:rsidRDefault="00DB542C">
      <w:pPr>
        <w:numPr>
          <w:ilvl w:val="1"/>
          <w:numId w:val="7"/>
        </w:numPr>
        <w:rPr>
          <w:b/>
        </w:rPr>
      </w:pPr>
      <w:r>
        <w:rPr>
          <w:b/>
        </w:rPr>
        <w:t xml:space="preserve">ORT MD </w:t>
      </w:r>
      <w:r>
        <w:t>to write Rx or call them if necessary</w:t>
      </w:r>
    </w:p>
    <w:p w14:paraId="7D8C37E0" w14:textId="77777777" w:rsidR="00653C7F" w:rsidRDefault="00DB542C">
      <w:pPr>
        <w:numPr>
          <w:ilvl w:val="0"/>
          <w:numId w:val="7"/>
        </w:numPr>
      </w:pPr>
      <w:r>
        <w:t>If no OTA</w:t>
      </w:r>
    </w:p>
    <w:p w14:paraId="07488BAF" w14:textId="77777777" w:rsidR="00653C7F" w:rsidRDefault="00DB542C">
      <w:pPr>
        <w:numPr>
          <w:ilvl w:val="1"/>
          <w:numId w:val="7"/>
        </w:numPr>
        <w:rPr>
          <w:b/>
        </w:rPr>
      </w:pPr>
      <w:r>
        <w:rPr>
          <w:b/>
        </w:rPr>
        <w:t xml:space="preserve">Pharm Tech </w:t>
      </w:r>
      <w:r>
        <w:t>to reach out to Practice Assistant to schedule PCP appointment</w:t>
      </w:r>
    </w:p>
    <w:p w14:paraId="05235D11" w14:textId="77777777" w:rsidR="00653C7F" w:rsidRDefault="00DB542C">
      <w:pPr>
        <w:numPr>
          <w:ilvl w:val="2"/>
          <w:numId w:val="7"/>
        </w:numPr>
      </w:pPr>
      <w:r>
        <w:t>Goal timeline: 3 months max</w:t>
      </w:r>
    </w:p>
    <w:p w14:paraId="38B61A43" w14:textId="77777777" w:rsidR="00653C7F" w:rsidRDefault="00DB542C">
      <w:pPr>
        <w:numPr>
          <w:ilvl w:val="2"/>
          <w:numId w:val="7"/>
        </w:numPr>
      </w:pPr>
      <w:r>
        <w:t>If the appt is scheduled, VCE Pharm Tech add this to the huddle note</w:t>
      </w:r>
    </w:p>
    <w:p w14:paraId="3D1A41F3" w14:textId="77777777" w:rsidR="00653C7F" w:rsidRDefault="00DB542C">
      <w:pPr>
        <w:numPr>
          <w:ilvl w:val="2"/>
          <w:numId w:val="7"/>
        </w:numPr>
      </w:pPr>
      <w:r>
        <w:t>If no PCP appt available, have them see Michele</w:t>
      </w:r>
    </w:p>
    <w:p w14:paraId="3360D74D" w14:textId="77777777" w:rsidR="00653C7F" w:rsidRDefault="00DB542C">
      <w:pPr>
        <w:numPr>
          <w:ilvl w:val="1"/>
          <w:numId w:val="7"/>
        </w:numPr>
      </w:pPr>
      <w:r>
        <w:rPr>
          <w:b/>
        </w:rPr>
        <w:t>ORT MD</w:t>
      </w:r>
      <w:r>
        <w:t xml:space="preserve"> to email Prescriber with info about need to sign OTA</w:t>
      </w:r>
    </w:p>
    <w:p w14:paraId="25307E84" w14:textId="77777777" w:rsidR="00653C7F" w:rsidRDefault="00DB5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If no Utox </w:t>
      </w:r>
    </w:p>
    <w:p w14:paraId="507243C0" w14:textId="77777777" w:rsidR="00653C7F" w:rsidRDefault="00DB542C">
      <w:pPr>
        <w:numPr>
          <w:ilvl w:val="1"/>
          <w:numId w:val="7"/>
        </w:numPr>
      </w:pPr>
      <w:r>
        <w:rPr>
          <w:b/>
        </w:rPr>
        <w:t xml:space="preserve">ORT MD </w:t>
      </w:r>
      <w:r>
        <w:t xml:space="preserve">to email the prescriber to write the order, if no response </w:t>
      </w:r>
      <w:r>
        <w:rPr>
          <w:b/>
        </w:rPr>
        <w:t xml:space="preserve">Pharm Tech </w:t>
      </w:r>
      <w:r>
        <w:t>pend</w:t>
      </w:r>
    </w:p>
    <w:p w14:paraId="4A9E06A0" w14:textId="77777777" w:rsidR="00653C7F" w:rsidRDefault="00DB542C">
      <w:pPr>
        <w:numPr>
          <w:ilvl w:val="1"/>
          <w:numId w:val="7"/>
        </w:numPr>
        <w:rPr>
          <w:highlight w:val="white"/>
        </w:rPr>
      </w:pPr>
      <w:r>
        <w:rPr>
          <w:b/>
          <w:highlight w:val="white"/>
        </w:rPr>
        <w:t xml:space="preserve">(Pharmacy Tech) </w:t>
      </w:r>
      <w:r>
        <w:rPr>
          <w:highlight w:val="white"/>
        </w:rPr>
        <w:t>to call patient and ask them to come in for a test within 48 hours (at lab or PJC)</w:t>
      </w:r>
    </w:p>
    <w:p w14:paraId="2B70F4DA" w14:textId="77777777" w:rsidR="00653C7F" w:rsidRDefault="00DB542C">
      <w:pPr>
        <w:numPr>
          <w:ilvl w:val="2"/>
          <w:numId w:val="7"/>
        </w:numPr>
        <w:rPr>
          <w:highlight w:val="white"/>
        </w:rPr>
      </w:pPr>
      <w:r>
        <w:rPr>
          <w:highlight w:val="white"/>
        </w:rPr>
        <w:t>Get utox</w:t>
      </w:r>
    </w:p>
    <w:p w14:paraId="276E2909" w14:textId="77777777" w:rsidR="00653C7F" w:rsidRDefault="00DB542C">
      <w:pPr>
        <w:numPr>
          <w:ilvl w:val="3"/>
          <w:numId w:val="7"/>
        </w:numPr>
        <w:rPr>
          <w:highlight w:val="white"/>
        </w:rPr>
      </w:pPr>
      <w:r>
        <w:rPr>
          <w:b/>
          <w:highlight w:val="white"/>
        </w:rPr>
        <w:t xml:space="preserve">Pain Specialist </w:t>
      </w:r>
      <w:r>
        <w:rPr>
          <w:highlight w:val="white"/>
        </w:rPr>
        <w:t xml:space="preserve">and </w:t>
      </w:r>
      <w:r>
        <w:rPr>
          <w:b/>
        </w:rPr>
        <w:t xml:space="preserve">ORT </w:t>
      </w:r>
      <w:r>
        <w:rPr>
          <w:b/>
          <w:highlight w:val="white"/>
        </w:rPr>
        <w:t xml:space="preserve">MD </w:t>
      </w:r>
      <w:r>
        <w:rPr>
          <w:highlight w:val="white"/>
        </w:rPr>
        <w:t>review and send email advising clinician</w:t>
      </w:r>
    </w:p>
    <w:p w14:paraId="48290FF1" w14:textId="77777777" w:rsidR="00653C7F" w:rsidRDefault="00DB542C">
      <w:pPr>
        <w:numPr>
          <w:ilvl w:val="2"/>
          <w:numId w:val="7"/>
        </w:numPr>
      </w:pPr>
      <w:r>
        <w:rPr>
          <w:highlight w:val="white"/>
        </w:rPr>
        <w:t xml:space="preserve">Don’t get utox - </w:t>
      </w:r>
      <w:r>
        <w:rPr>
          <w:b/>
        </w:rPr>
        <w:t xml:space="preserve">(Pharmacy Tech) </w:t>
      </w:r>
      <w:r>
        <w:t>follows up with a phone call to patient; reschedules via a note in the huddle of the next appointment. PCP alerted. When utox is collected, marked as “low confidence” test (not random)</w:t>
      </w:r>
    </w:p>
    <w:p w14:paraId="6A5569F0" w14:textId="77777777" w:rsidR="00653C7F" w:rsidRDefault="00653C7F">
      <w:pPr>
        <w:rPr>
          <w:i/>
        </w:rPr>
      </w:pPr>
    </w:p>
    <w:p w14:paraId="69CE10C6" w14:textId="77777777" w:rsidR="00653C7F" w:rsidRDefault="00DB542C">
      <w:pPr>
        <w:rPr>
          <w:i/>
        </w:rPr>
      </w:pPr>
      <w:r>
        <w:rPr>
          <w:i/>
        </w:rPr>
        <w:t>Missing two items:</w:t>
      </w:r>
    </w:p>
    <w:p w14:paraId="21666E0C" w14:textId="77777777" w:rsidR="00653C7F" w:rsidRDefault="00DB542C">
      <w:pPr>
        <w:rPr>
          <w:i/>
        </w:rPr>
      </w:pPr>
      <w:r>
        <w:rPr>
          <w:i/>
        </w:rPr>
        <w:t xml:space="preserve">*If missing two or more items, </w:t>
      </w:r>
      <w:r>
        <w:rPr>
          <w:b/>
          <w:i/>
        </w:rPr>
        <w:t xml:space="preserve">Pharm Tech </w:t>
      </w:r>
      <w:r>
        <w:rPr>
          <w:i/>
        </w:rPr>
        <w:t>calls the patient and asks them to come in early to meet with the patient and go over information (e.g., introduce OTA, give utox kit, give narcan educational pamphlet)</w:t>
      </w:r>
    </w:p>
    <w:p w14:paraId="71988E55" w14:textId="77777777" w:rsidR="00653C7F" w:rsidRDefault="00DB542C">
      <w:pPr>
        <w:numPr>
          <w:ilvl w:val="0"/>
          <w:numId w:val="8"/>
        </w:numPr>
      </w:pPr>
      <w:r>
        <w:t xml:space="preserve">If no Narcan Rx and no Utox, </w:t>
      </w:r>
    </w:p>
    <w:p w14:paraId="04995A21" w14:textId="77777777" w:rsidR="00653C7F" w:rsidRDefault="00DB542C">
      <w:pPr>
        <w:numPr>
          <w:ilvl w:val="1"/>
          <w:numId w:val="8"/>
        </w:numPr>
      </w:pPr>
      <w:r>
        <w:t>Follow steps for “no Narcan Rx” and “no utox” in section above</w:t>
      </w:r>
    </w:p>
    <w:p w14:paraId="0A235239" w14:textId="77777777" w:rsidR="00653C7F" w:rsidRDefault="00DB542C">
      <w:pPr>
        <w:numPr>
          <w:ilvl w:val="0"/>
          <w:numId w:val="8"/>
        </w:numPr>
      </w:pPr>
      <w:r>
        <w:t>If no Narcan Rx and no OTA,</w:t>
      </w:r>
    </w:p>
    <w:p w14:paraId="08160AF5" w14:textId="77777777" w:rsidR="00653C7F" w:rsidRDefault="00DB542C">
      <w:pPr>
        <w:numPr>
          <w:ilvl w:val="1"/>
          <w:numId w:val="8"/>
        </w:numPr>
      </w:pPr>
      <w:r>
        <w:t xml:space="preserve">Follow “no OTA” above, with additional note from </w:t>
      </w:r>
      <w:r>
        <w:rPr>
          <w:b/>
        </w:rPr>
        <w:t xml:space="preserve">ORT MD </w:t>
      </w:r>
      <w:r>
        <w:t>re: Narcan prescription</w:t>
      </w:r>
    </w:p>
    <w:p w14:paraId="50AF1FF6" w14:textId="77777777" w:rsidR="00653C7F" w:rsidRDefault="00DB542C">
      <w:pPr>
        <w:numPr>
          <w:ilvl w:val="1"/>
          <w:numId w:val="8"/>
        </w:numPr>
      </w:pPr>
      <w:r>
        <w:t xml:space="preserve">If no Narcan Rx after appt (checked by </w:t>
      </w:r>
      <w:r>
        <w:rPr>
          <w:b/>
        </w:rPr>
        <w:t>(Pharmacy Tech)</w:t>
      </w:r>
      <w:r>
        <w:t xml:space="preserve">), </w:t>
      </w:r>
      <w:r>
        <w:rPr>
          <w:b/>
        </w:rPr>
        <w:t xml:space="preserve">ORT MD </w:t>
      </w:r>
      <w:r>
        <w:t>to write Rx</w:t>
      </w:r>
    </w:p>
    <w:p w14:paraId="6969FABA" w14:textId="77777777" w:rsidR="00653C7F" w:rsidRDefault="00DB542C">
      <w:pPr>
        <w:numPr>
          <w:ilvl w:val="0"/>
          <w:numId w:val="8"/>
        </w:numPr>
      </w:pPr>
      <w:r>
        <w:t>If no OTA and no Utox</w:t>
      </w:r>
    </w:p>
    <w:p w14:paraId="21C4B406" w14:textId="77777777" w:rsidR="00653C7F" w:rsidRDefault="00DB542C">
      <w:pPr>
        <w:numPr>
          <w:ilvl w:val="1"/>
          <w:numId w:val="8"/>
        </w:numPr>
      </w:pPr>
      <w:r>
        <w:t xml:space="preserve">Follow “no OTA” and “no utox”  above (if they consent that’s great), and </w:t>
      </w:r>
      <w:r>
        <w:rPr>
          <w:b/>
        </w:rPr>
        <w:t xml:space="preserve">(Pharmacy Tech) </w:t>
      </w:r>
      <w:r>
        <w:t>to write in huddle note the need for a utox at next PCP appointment</w:t>
      </w:r>
    </w:p>
    <w:p w14:paraId="123B06BA" w14:textId="77777777" w:rsidR="00653C7F" w:rsidRDefault="00653C7F"/>
    <w:p w14:paraId="7D7DB80D" w14:textId="77777777" w:rsidR="00653C7F" w:rsidRDefault="00DB542C">
      <w:pPr>
        <w:rPr>
          <w:i/>
        </w:rPr>
      </w:pPr>
      <w:r>
        <w:rPr>
          <w:i/>
        </w:rPr>
        <w:t xml:space="preserve">Missing all three items: </w:t>
      </w:r>
    </w:p>
    <w:p w14:paraId="5B0ACA8D" w14:textId="77777777" w:rsidR="00653C7F" w:rsidRDefault="00DB542C">
      <w:pPr>
        <w:numPr>
          <w:ilvl w:val="0"/>
          <w:numId w:val="5"/>
        </w:numPr>
      </w:pPr>
      <w:r>
        <w:t xml:space="preserve">Follow “no OTA” above, and </w:t>
      </w:r>
      <w:r>
        <w:rPr>
          <w:b/>
        </w:rPr>
        <w:t xml:space="preserve">(Pharmacy Tech) </w:t>
      </w:r>
      <w:r>
        <w:t xml:space="preserve">to write in huddle note the need for a utox at next PCP appointment, and additional note from </w:t>
      </w:r>
      <w:r>
        <w:rPr>
          <w:b/>
        </w:rPr>
        <w:t xml:space="preserve">ORT MD </w:t>
      </w:r>
      <w:r>
        <w:t>re: Narcan prescription</w:t>
      </w:r>
    </w:p>
    <w:p w14:paraId="48095891" w14:textId="77777777" w:rsidR="00653C7F" w:rsidRDefault="00653C7F"/>
    <w:p w14:paraId="2997883F" w14:textId="77777777" w:rsidR="00653C7F" w:rsidRDefault="00DB542C">
      <w:pPr>
        <w:rPr>
          <w:b/>
        </w:rPr>
      </w:pPr>
      <w:r>
        <w:rPr>
          <w:b/>
        </w:rPr>
        <w:t>Phone calls (Utox) - 1 month, 3 months, 1 time per year (high, moderate, low risk)</w:t>
      </w:r>
    </w:p>
    <w:p w14:paraId="35529CFF" w14:textId="77777777" w:rsidR="00653C7F" w:rsidRDefault="00653C7F">
      <w:pPr>
        <w:rPr>
          <w:b/>
        </w:rPr>
      </w:pPr>
    </w:p>
    <w:p w14:paraId="3D5DC0BF" w14:textId="77777777" w:rsidR="00653C7F" w:rsidRDefault="00DB542C">
      <w:pPr>
        <w:numPr>
          <w:ilvl w:val="0"/>
          <w:numId w:val="1"/>
        </w:numPr>
      </w:pPr>
      <w:r>
        <w:t>Registry would highlight them for a call for Pharm Tech</w:t>
      </w:r>
    </w:p>
    <w:p w14:paraId="50B83E9F" w14:textId="77777777" w:rsidR="00653C7F" w:rsidRDefault="00DB542C">
      <w:pPr>
        <w:numPr>
          <w:ilvl w:val="0"/>
          <w:numId w:val="1"/>
        </w:numPr>
      </w:pPr>
      <w:r>
        <w:lastRenderedPageBreak/>
        <w:t xml:space="preserve">Too busy to get there for randomized, find the time for utox </w:t>
      </w:r>
    </w:p>
    <w:p w14:paraId="47472E6E" w14:textId="77777777" w:rsidR="00653C7F" w:rsidRDefault="00DB542C">
      <w:pPr>
        <w:numPr>
          <w:ilvl w:val="0"/>
          <w:numId w:val="1"/>
        </w:numPr>
      </w:pPr>
      <w:r>
        <w:t>Say they’ll come and they don’t; call and ask why they couldn’t make it and see above</w:t>
      </w:r>
    </w:p>
    <w:p w14:paraId="10CD158B" w14:textId="77777777" w:rsidR="00653C7F" w:rsidRDefault="00DB542C">
      <w:pPr>
        <w:ind w:left="720"/>
      </w:pPr>
      <w:r>
        <w:tab/>
        <w:t>Add in tx note put in whether the patient has difficult getting in (RIDE, etc.); communicate that there’s randomization</w:t>
      </w:r>
    </w:p>
    <w:p w14:paraId="26C03856" w14:textId="77777777" w:rsidR="00653C7F" w:rsidRDefault="00653C7F"/>
    <w:p w14:paraId="3FAD82D7" w14:textId="77777777" w:rsidR="00C215CC" w:rsidRDefault="00C215CC" w:rsidP="00C215CC">
      <w:r>
        <w:rPr>
          <w:b/>
        </w:rPr>
        <w:t xml:space="preserve">Utox kit: </w:t>
      </w:r>
      <w:r>
        <w:t>(Prepared by Pharm Tech)</w:t>
      </w:r>
    </w:p>
    <w:p w14:paraId="7E8136A9" w14:textId="77777777" w:rsidR="00C215CC" w:rsidRDefault="00C215CC" w:rsidP="00C215CC">
      <w:pPr>
        <w:numPr>
          <w:ilvl w:val="0"/>
          <w:numId w:val="6"/>
        </w:numPr>
      </w:pPr>
      <w:r>
        <w:t>Brown bag</w:t>
      </w:r>
    </w:p>
    <w:p w14:paraId="3E1AF951" w14:textId="77777777" w:rsidR="00C215CC" w:rsidRDefault="00C215CC" w:rsidP="00C215CC">
      <w:pPr>
        <w:numPr>
          <w:ilvl w:val="0"/>
          <w:numId w:val="6"/>
        </w:numPr>
      </w:pPr>
      <w:r>
        <w:t>Urine cup</w:t>
      </w:r>
    </w:p>
    <w:p w14:paraId="2BDB5F16" w14:textId="77777777" w:rsidR="00C215CC" w:rsidRDefault="00C215CC" w:rsidP="00C215CC">
      <w:pPr>
        <w:numPr>
          <w:ilvl w:val="0"/>
          <w:numId w:val="6"/>
        </w:numPr>
      </w:pPr>
      <w:r>
        <w:t>Print the label w/utox cup - date their expected date of arrival</w:t>
      </w:r>
    </w:p>
    <w:p w14:paraId="19DB8D7C" w14:textId="77777777" w:rsidR="00C215CC" w:rsidRDefault="00C215CC" w:rsidP="00C215CC">
      <w:pPr>
        <w:ind w:left="720"/>
      </w:pPr>
    </w:p>
    <w:p w14:paraId="16CF9442" w14:textId="77777777" w:rsidR="00C215CC" w:rsidRDefault="00C215CC" w:rsidP="00C215CC">
      <w:pPr>
        <w:rPr>
          <w:b/>
        </w:rPr>
      </w:pPr>
      <w:r>
        <w:rPr>
          <w:b/>
        </w:rPr>
        <w:t>Utox test at the lab or in clinic:</w:t>
      </w:r>
    </w:p>
    <w:p w14:paraId="34776305" w14:textId="77777777" w:rsidR="00C215CC" w:rsidRDefault="00C215CC" w:rsidP="00C215CC">
      <w:pPr>
        <w:numPr>
          <w:ilvl w:val="0"/>
          <w:numId w:val="3"/>
        </w:numPr>
      </w:pPr>
      <w:r>
        <w:t xml:space="preserve">Two workflows (described elsewhere): </w:t>
      </w:r>
    </w:p>
    <w:p w14:paraId="631E95C0" w14:textId="77777777" w:rsidR="00C215CC" w:rsidRDefault="00C215CC" w:rsidP="00C215CC">
      <w:pPr>
        <w:numPr>
          <w:ilvl w:val="1"/>
          <w:numId w:val="3"/>
        </w:numPr>
      </w:pPr>
      <w:r>
        <w:t>Ask them to go to the lab nearest them (could be any affiliated lab)</w:t>
      </w:r>
    </w:p>
    <w:p w14:paraId="2763C5E9" w14:textId="77777777" w:rsidR="00C215CC" w:rsidRDefault="00C215CC" w:rsidP="00C215CC">
      <w:pPr>
        <w:numPr>
          <w:ilvl w:val="1"/>
          <w:numId w:val="3"/>
        </w:numPr>
      </w:pPr>
      <w:r>
        <w:t>Do urine test at the clinic (facilitated  LPNs)</w:t>
      </w:r>
    </w:p>
    <w:p w14:paraId="5E1E58F6" w14:textId="78A727C4" w:rsidR="00653C7F" w:rsidRDefault="00653C7F"/>
    <w:p w14:paraId="4D47CA08" w14:textId="77777777" w:rsidR="00653C7F" w:rsidRDefault="00653C7F"/>
    <w:p w14:paraId="561E67A0" w14:textId="77777777" w:rsidR="00653C7F" w:rsidRDefault="00653C7F"/>
    <w:p w14:paraId="677A5358" w14:textId="77777777" w:rsidR="00653C7F" w:rsidRDefault="00653C7F"/>
    <w:p w14:paraId="5ADC3839" w14:textId="77777777" w:rsidR="00653C7F" w:rsidRDefault="00653C7F"/>
    <w:p w14:paraId="4D65DA11" w14:textId="77777777" w:rsidR="00653C7F" w:rsidRDefault="00653C7F"/>
    <w:p w14:paraId="576BA593" w14:textId="77777777" w:rsidR="00653C7F" w:rsidRDefault="00653C7F"/>
    <w:sectPr w:rsidR="00653C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6B28"/>
    <w:multiLevelType w:val="multilevel"/>
    <w:tmpl w:val="43A0D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F5263"/>
    <w:multiLevelType w:val="multilevel"/>
    <w:tmpl w:val="E3D4C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E1B68"/>
    <w:multiLevelType w:val="multilevel"/>
    <w:tmpl w:val="13E6A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240076"/>
    <w:multiLevelType w:val="multilevel"/>
    <w:tmpl w:val="B6209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E86A56"/>
    <w:multiLevelType w:val="multilevel"/>
    <w:tmpl w:val="416AF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C30E7B"/>
    <w:multiLevelType w:val="multilevel"/>
    <w:tmpl w:val="4948A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5104AF"/>
    <w:multiLevelType w:val="multilevel"/>
    <w:tmpl w:val="A8B6F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E05415"/>
    <w:multiLevelType w:val="multilevel"/>
    <w:tmpl w:val="FCF25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7F"/>
    <w:rsid w:val="00653C7F"/>
    <w:rsid w:val="00C215CC"/>
    <w:rsid w:val="00D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FC98"/>
  <w15:docId w15:val="{1B193F69-6826-884C-9FFB-4E32291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1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hrq.gov/sites/default/files/wysiwyg/evidencenow/tools-and-materials/pdsa-for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Carlile, Narath,M.D.,M.P.H.</cp:lastModifiedBy>
  <cp:revision>3</cp:revision>
  <dcterms:created xsi:type="dcterms:W3CDTF">2020-07-26T19:09:00Z</dcterms:created>
  <dcterms:modified xsi:type="dcterms:W3CDTF">2020-07-26T19:17:00Z</dcterms:modified>
</cp:coreProperties>
</file>