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59"/>
        <w:ind w:right="0" w:left="0" w:firstLine="0"/>
        <w:jc w:val="center"/>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Project Design Phase</w:t>
      </w:r>
    </w:p>
    <w:p>
      <w:pPr>
        <w:spacing w:before="0" w:after="0" w:line="259"/>
        <w:ind w:right="0" w:left="0" w:firstLine="0"/>
        <w:jc w:val="center"/>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Solution Architecture</w:t>
      </w:r>
    </w:p>
    <w:p>
      <w:pPr>
        <w:spacing w:before="0" w:after="0" w:line="259"/>
        <w:ind w:right="0" w:left="0" w:firstLine="0"/>
        <w:jc w:val="center"/>
        <w:rPr>
          <w:rFonts w:ascii="Calibri" w:hAnsi="Calibri" w:cs="Calibri" w:eastAsia="Calibri"/>
          <w:b/>
          <w:color w:val="auto"/>
          <w:spacing w:val="0"/>
          <w:position w:val="0"/>
          <w:sz w:val="22"/>
          <w:shd w:fill="auto" w:val="clear"/>
        </w:rPr>
      </w:pPr>
    </w:p>
    <w:tbl>
      <w:tblPr/>
      <w:tblGrid>
        <w:gridCol w:w="4508"/>
        <w:gridCol w:w="4508"/>
      </w:tblGrid>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Date</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15 February 2025</w:t>
            </w:r>
          </w:p>
        </w:tc>
      </w:tr>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Team ID</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LTVIP2026TMIDS54340</w:t>
            </w:r>
          </w:p>
        </w:tc>
      </w:tr>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Project Name</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TransLingua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AI-Powered Multi-Language Translator</w:t>
            </w:r>
          </w:p>
        </w:tc>
      </w:tr>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Maximum Marks</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4 Marks</w:t>
            </w:r>
          </w:p>
        </w:tc>
      </w:tr>
    </w:tbl>
    <w:p>
      <w:pPr>
        <w:spacing w:before="0" w:after="160" w:line="259"/>
        <w:ind w:right="0" w:left="0" w:firstLine="0"/>
        <w:jc w:val="left"/>
        <w:rPr>
          <w:rFonts w:ascii="Calibri" w:hAnsi="Calibri" w:cs="Calibri" w:eastAsia="Calibri"/>
          <w:b/>
          <w:color w:val="auto"/>
          <w:spacing w:val="0"/>
          <w:position w:val="0"/>
          <w:sz w:val="22"/>
          <w:shd w:fill="auto" w:val="clear"/>
        </w:rPr>
      </w:pPr>
    </w:p>
    <w:p>
      <w:pPr>
        <w:keepNext w:val="true"/>
        <w:keepLines w:val="true"/>
        <w:spacing w:before="360" w:after="80" w:line="259"/>
        <w:ind w:right="0" w:left="0" w:firstLine="0"/>
        <w:jc w:val="both"/>
        <w:rPr>
          <w:rFonts w:ascii="Calibri" w:hAnsi="Calibri" w:cs="Calibri" w:eastAsia="Calibri"/>
          <w:b/>
          <w:color w:val="auto"/>
          <w:spacing w:val="0"/>
          <w:position w:val="0"/>
          <w:sz w:val="36"/>
          <w:shd w:fill="auto" w:val="clear"/>
        </w:rPr>
      </w:pPr>
      <w:r>
        <w:rPr>
          <w:rFonts w:ascii="Calibri" w:hAnsi="Calibri" w:cs="Calibri" w:eastAsia="Calibri"/>
          <w:b/>
          <w:color w:val="auto"/>
          <w:spacing w:val="0"/>
          <w:position w:val="0"/>
          <w:sz w:val="36"/>
          <w:shd w:fill="auto" w:val="clear"/>
        </w:rPr>
        <w:t xml:space="preserve">Solution Architecture Description</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Solution architecture bridges the gap between business problems and technology implementation. In this project, the business problem is communication difficulty due to language barriers, and the technical solution is an AI-powered language translation system.</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TransLingua solution architecture is designed to provide a lightweight, secure, and scalable web-based application. It ensures structured communication between the user interface, application logic, and the Google Gemini Generative AI model.</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architecture achieves the following objectives:</w:t>
      </w:r>
    </w:p>
    <w:p>
      <w:pPr>
        <w:numPr>
          <w:ilvl w:val="0"/>
          <w:numId w:val="15"/>
        </w:numPr>
        <w:tabs>
          <w:tab w:val="left" w:pos="720" w:leader="none"/>
        </w:tabs>
        <w:spacing w:before="100" w:after="10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Provides an efficient technological solution to communication challenges.</w:t>
      </w:r>
    </w:p>
    <w:p>
      <w:pPr>
        <w:numPr>
          <w:ilvl w:val="0"/>
          <w:numId w:val="15"/>
        </w:numPr>
        <w:tabs>
          <w:tab w:val="left" w:pos="720" w:leader="none"/>
        </w:tabs>
        <w:spacing w:before="100" w:after="10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Clearly defines the structure and data flow within the system.</w:t>
      </w:r>
    </w:p>
    <w:p>
      <w:pPr>
        <w:numPr>
          <w:ilvl w:val="0"/>
          <w:numId w:val="15"/>
        </w:numPr>
        <w:tabs>
          <w:tab w:val="left" w:pos="720" w:leader="none"/>
        </w:tabs>
        <w:spacing w:before="100" w:after="10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Ensures secure API integration using environment-based key management.</w:t>
      </w:r>
    </w:p>
    <w:p>
      <w:pPr>
        <w:numPr>
          <w:ilvl w:val="0"/>
          <w:numId w:val="15"/>
        </w:numPr>
        <w:tabs>
          <w:tab w:val="left" w:pos="720" w:leader="none"/>
        </w:tabs>
        <w:spacing w:before="100" w:after="10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Supports scalability for future feature enhancements.</w:t>
      </w:r>
    </w:p>
    <w:p>
      <w:pPr>
        <w:spacing w:before="0" w:after="160" w:line="259"/>
        <w:ind w:right="0" w:left="0" w:firstLine="0"/>
        <w:jc w:val="both"/>
        <w:rPr>
          <w:rFonts w:ascii="Calibri" w:hAnsi="Calibri" w:cs="Calibri" w:eastAsia="Calibri"/>
          <w:color w:val="auto"/>
          <w:spacing w:val="0"/>
          <w:position w:val="0"/>
          <w:sz w:val="22"/>
          <w:shd w:fill="auto" w:val="clear"/>
        </w:rPr>
      </w:pPr>
    </w:p>
    <w:p>
      <w:pPr>
        <w:keepNext w:val="true"/>
        <w:keepLines w:val="true"/>
        <w:spacing w:before="360" w:after="80" w:line="259"/>
        <w:ind w:right="0" w:left="0" w:firstLine="0"/>
        <w:jc w:val="both"/>
        <w:rPr>
          <w:rFonts w:ascii="Calibri" w:hAnsi="Calibri" w:cs="Calibri" w:eastAsia="Calibri"/>
          <w:b/>
          <w:color w:val="auto"/>
          <w:spacing w:val="0"/>
          <w:position w:val="0"/>
          <w:sz w:val="36"/>
          <w:shd w:fill="auto" w:val="clear"/>
        </w:rPr>
      </w:pPr>
      <w:r>
        <w:rPr>
          <w:rFonts w:ascii="Calibri" w:hAnsi="Calibri" w:cs="Calibri" w:eastAsia="Calibri"/>
          <w:b/>
          <w:color w:val="auto"/>
          <w:spacing w:val="0"/>
          <w:position w:val="0"/>
          <w:sz w:val="36"/>
          <w:shd w:fill="auto" w:val="clear"/>
        </w:rPr>
        <w:t xml:space="preserve">Architecture Components</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TransLingua system consists of the following main components:</w:t>
      </w:r>
    </w:p>
    <w:p>
      <w:pPr>
        <w:keepNext w:val="true"/>
        <w:keepLines w:val="true"/>
        <w:spacing w:before="280" w:after="80" w:line="259"/>
        <w:ind w:right="0" w:left="0" w:firstLine="0"/>
        <w:jc w:val="both"/>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1. User Interface (Streamlit)</w:t>
      </w:r>
    </w:p>
    <w:p>
      <w:pPr>
        <w:numPr>
          <w:ilvl w:val="0"/>
          <w:numId w:val="20"/>
        </w:numPr>
        <w:tabs>
          <w:tab w:val="left" w:pos="720" w:leader="none"/>
        </w:tabs>
        <w:spacing w:before="100" w:after="10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Accepts user input text.</w:t>
      </w:r>
    </w:p>
    <w:p>
      <w:pPr>
        <w:numPr>
          <w:ilvl w:val="0"/>
          <w:numId w:val="20"/>
        </w:numPr>
        <w:tabs>
          <w:tab w:val="left" w:pos="720" w:leader="none"/>
        </w:tabs>
        <w:spacing w:before="100" w:after="10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Allows selection of source and target languages.</w:t>
      </w:r>
    </w:p>
    <w:p>
      <w:pPr>
        <w:numPr>
          <w:ilvl w:val="0"/>
          <w:numId w:val="20"/>
        </w:numPr>
        <w:tabs>
          <w:tab w:val="left" w:pos="720" w:leader="none"/>
        </w:tabs>
        <w:spacing w:before="100" w:after="10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Displays translated output.</w:t>
      </w:r>
    </w:p>
    <w:p>
      <w:pPr>
        <w:keepNext w:val="true"/>
        <w:keepLines w:val="true"/>
        <w:spacing w:before="280" w:after="80" w:line="259"/>
        <w:ind w:right="0" w:left="0" w:firstLine="0"/>
        <w:jc w:val="both"/>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2. Application Logic (Python Backend)</w:t>
      </w:r>
    </w:p>
    <w:p>
      <w:pPr>
        <w:numPr>
          <w:ilvl w:val="0"/>
          <w:numId w:val="22"/>
        </w:numPr>
        <w:tabs>
          <w:tab w:val="left" w:pos="720" w:leader="none"/>
        </w:tabs>
        <w:spacing w:before="100" w:after="10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Validates user input.</w:t>
      </w:r>
    </w:p>
    <w:p>
      <w:pPr>
        <w:numPr>
          <w:ilvl w:val="0"/>
          <w:numId w:val="22"/>
        </w:numPr>
        <w:tabs>
          <w:tab w:val="left" w:pos="720" w:leader="none"/>
        </w:tabs>
        <w:spacing w:before="100" w:after="10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Constructs AI prompts dynamically.</w:t>
      </w:r>
    </w:p>
    <w:p>
      <w:pPr>
        <w:numPr>
          <w:ilvl w:val="0"/>
          <w:numId w:val="22"/>
        </w:numPr>
        <w:tabs>
          <w:tab w:val="left" w:pos="720" w:leader="none"/>
        </w:tabs>
        <w:spacing w:before="100" w:after="10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Manages API communication with Google Gemini.</w:t>
      </w:r>
    </w:p>
    <w:p>
      <w:pPr>
        <w:keepNext w:val="true"/>
        <w:keepLines w:val="true"/>
        <w:spacing w:before="280" w:after="80" w:line="259"/>
        <w:ind w:right="0" w:left="0" w:firstLine="0"/>
        <w:jc w:val="both"/>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3. AI Model (Google Gemini Generative AI)</w:t>
      </w:r>
    </w:p>
    <w:p>
      <w:pPr>
        <w:numPr>
          <w:ilvl w:val="0"/>
          <w:numId w:val="24"/>
        </w:numPr>
        <w:tabs>
          <w:tab w:val="left" w:pos="720" w:leader="none"/>
        </w:tabs>
        <w:spacing w:before="100" w:after="10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Receives structured translation prompt.</w:t>
      </w:r>
    </w:p>
    <w:p>
      <w:pPr>
        <w:numPr>
          <w:ilvl w:val="0"/>
          <w:numId w:val="24"/>
        </w:numPr>
        <w:tabs>
          <w:tab w:val="left" w:pos="720" w:leader="none"/>
        </w:tabs>
        <w:spacing w:before="100" w:after="10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Processes translation request.</w:t>
      </w:r>
    </w:p>
    <w:p>
      <w:pPr>
        <w:numPr>
          <w:ilvl w:val="0"/>
          <w:numId w:val="24"/>
        </w:numPr>
        <w:tabs>
          <w:tab w:val="left" w:pos="720" w:leader="none"/>
        </w:tabs>
        <w:spacing w:before="100" w:after="10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Generates translated output.</w:t>
      </w:r>
    </w:p>
    <w:p>
      <w:pPr>
        <w:keepNext w:val="true"/>
        <w:keepLines w:val="true"/>
        <w:spacing w:before="280" w:after="80" w:line="259"/>
        <w:ind w:right="0" w:left="0" w:firstLine="0"/>
        <w:jc w:val="both"/>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4. Security Layer</w:t>
      </w:r>
    </w:p>
    <w:p>
      <w:pPr>
        <w:numPr>
          <w:ilvl w:val="0"/>
          <w:numId w:val="26"/>
        </w:numPr>
        <w:tabs>
          <w:tab w:val="left" w:pos="720" w:leader="none"/>
        </w:tabs>
        <w:spacing w:before="100" w:after="10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API key stored securely in a </w:t>
      </w:r>
      <w:r>
        <w:rPr>
          <w:rFonts w:ascii="Courier New" w:hAnsi="Courier New" w:cs="Courier New" w:eastAsia="Courier New"/>
          <w:color w:val="auto"/>
          <w:spacing w:val="0"/>
          <w:position w:val="0"/>
          <w:sz w:val="20"/>
          <w:shd w:fill="auto" w:val="clear"/>
        </w:rPr>
        <w:t xml:space="preserve">.env</w:t>
      </w:r>
      <w:r>
        <w:rPr>
          <w:rFonts w:ascii="Times New Roman" w:hAnsi="Times New Roman" w:cs="Times New Roman" w:eastAsia="Times New Roman"/>
          <w:color w:val="auto"/>
          <w:spacing w:val="0"/>
          <w:position w:val="0"/>
          <w:sz w:val="24"/>
          <w:shd w:fill="auto" w:val="clear"/>
        </w:rPr>
        <w:t xml:space="preserve"> file.</w:t>
      </w:r>
    </w:p>
    <w:p>
      <w:pPr>
        <w:numPr>
          <w:ilvl w:val="0"/>
          <w:numId w:val="26"/>
        </w:numPr>
        <w:tabs>
          <w:tab w:val="left" w:pos="720" w:leader="none"/>
        </w:tabs>
        <w:spacing w:before="100" w:after="10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Environment variables accessed using </w:t>
      </w:r>
      <w:r>
        <w:rPr>
          <w:rFonts w:ascii="Courier New" w:hAnsi="Courier New" w:cs="Courier New" w:eastAsia="Courier New"/>
          <w:color w:val="auto"/>
          <w:spacing w:val="0"/>
          <w:position w:val="0"/>
          <w:sz w:val="20"/>
          <w:shd w:fill="auto" w:val="clear"/>
        </w:rPr>
        <w:t xml:space="preserve">python-dotenv</w:t>
      </w:r>
      <w:r>
        <w:rPr>
          <w:rFonts w:ascii="Times New Roman" w:hAnsi="Times New Roman" w:cs="Times New Roman" w:eastAsia="Times New Roman"/>
          <w:color w:val="auto"/>
          <w:spacing w:val="0"/>
          <w:position w:val="0"/>
          <w:sz w:val="24"/>
          <w:shd w:fill="auto" w:val="clear"/>
        </w:rPr>
        <w:t xml:space="preserve">.</w:t>
      </w:r>
    </w:p>
    <w:p>
      <w:pPr>
        <w:numPr>
          <w:ilvl w:val="0"/>
          <w:numId w:val="26"/>
        </w:numPr>
        <w:tabs>
          <w:tab w:val="left" w:pos="720" w:leader="none"/>
        </w:tabs>
        <w:spacing w:before="100" w:after="100" w:line="240"/>
        <w:ind w:right="0" w:left="720" w:hanging="360"/>
        <w:jc w:val="both"/>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.env</w:t>
      </w:r>
      <w:r>
        <w:rPr>
          <w:rFonts w:ascii="Times New Roman" w:hAnsi="Times New Roman" w:cs="Times New Roman" w:eastAsia="Times New Roman"/>
          <w:color w:val="auto"/>
          <w:spacing w:val="0"/>
          <w:position w:val="0"/>
          <w:sz w:val="24"/>
          <w:shd w:fill="auto" w:val="clear"/>
        </w:rPr>
        <w:t xml:space="preserve"> file excluded from version control using </w:t>
      </w:r>
      <w:r>
        <w:rPr>
          <w:rFonts w:ascii="Courier New" w:hAnsi="Courier New" w:cs="Courier New" w:eastAsia="Courier New"/>
          <w:color w:val="auto"/>
          <w:spacing w:val="0"/>
          <w:position w:val="0"/>
          <w:sz w:val="20"/>
          <w:shd w:fill="auto" w:val="clear"/>
        </w:rPr>
        <w:t xml:space="preserve">.gitignore</w:t>
      </w:r>
      <w:r>
        <w:rPr>
          <w:rFonts w:ascii="Times New Roman" w:hAnsi="Times New Roman" w:cs="Times New Roman" w:eastAsia="Times New Roman"/>
          <w:color w:val="auto"/>
          <w:spacing w:val="0"/>
          <w:position w:val="0"/>
          <w:sz w:val="24"/>
          <w:shd w:fill="auto" w:val="clear"/>
        </w:rPr>
        <w:t xml:space="preserve">.</w:t>
      </w:r>
    </w:p>
    <w:p>
      <w:pPr>
        <w:keepNext w:val="true"/>
        <w:keepLines w:val="true"/>
        <w:spacing w:before="280" w:after="80" w:line="259"/>
        <w:ind w:right="0" w:left="0" w:firstLine="0"/>
        <w:jc w:val="both"/>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5. Output Module</w:t>
      </w:r>
    </w:p>
    <w:p>
      <w:pPr>
        <w:numPr>
          <w:ilvl w:val="0"/>
          <w:numId w:val="28"/>
        </w:numPr>
        <w:tabs>
          <w:tab w:val="left" w:pos="720" w:leader="none"/>
        </w:tabs>
        <w:spacing w:before="100" w:after="10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Displays translated results instantly on the web interface.</w:t>
      </w:r>
    </w:p>
    <w:p>
      <w:pPr>
        <w:spacing w:before="0" w:after="160" w:line="259"/>
        <w:ind w:right="0" w:left="0" w:firstLine="0"/>
        <w:jc w:val="both"/>
        <w:rPr>
          <w:rFonts w:ascii="Calibri" w:hAnsi="Calibri" w:cs="Calibri" w:eastAsia="Calibri"/>
          <w:color w:val="auto"/>
          <w:spacing w:val="0"/>
          <w:position w:val="0"/>
          <w:sz w:val="22"/>
          <w:shd w:fill="auto" w:val="clear"/>
        </w:rPr>
      </w:pPr>
    </w:p>
    <w:p>
      <w:pPr>
        <w:keepNext w:val="true"/>
        <w:keepLines w:val="true"/>
        <w:spacing w:before="360" w:after="80" w:line="259"/>
        <w:ind w:right="0" w:left="0" w:firstLine="0"/>
        <w:jc w:val="both"/>
        <w:rPr>
          <w:rFonts w:ascii="Calibri" w:hAnsi="Calibri" w:cs="Calibri" w:eastAsia="Calibri"/>
          <w:b/>
          <w:color w:val="auto"/>
          <w:spacing w:val="0"/>
          <w:position w:val="0"/>
          <w:sz w:val="36"/>
          <w:shd w:fill="auto" w:val="clear"/>
        </w:rPr>
      </w:pPr>
      <w:r>
        <w:rPr>
          <w:rFonts w:ascii="Calibri" w:hAnsi="Calibri" w:cs="Calibri" w:eastAsia="Calibri"/>
          <w:b/>
          <w:color w:val="auto"/>
          <w:spacing w:val="0"/>
          <w:position w:val="0"/>
          <w:sz w:val="36"/>
          <w:shd w:fill="auto" w:val="clear"/>
        </w:rPr>
        <w:t xml:space="preserve">Architecture Flow</w:t>
      </w:r>
    </w:p>
    <w:p>
      <w:pPr>
        <w:numPr>
          <w:ilvl w:val="0"/>
          <w:numId w:val="31"/>
        </w:numPr>
        <w:tabs>
          <w:tab w:val="left" w:pos="720" w:leader="none"/>
        </w:tabs>
        <w:spacing w:before="100" w:after="10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user enters text and selects languages through the Streamlit interface.</w:t>
      </w:r>
    </w:p>
    <w:p>
      <w:pPr>
        <w:numPr>
          <w:ilvl w:val="0"/>
          <w:numId w:val="31"/>
        </w:numPr>
        <w:tabs>
          <w:tab w:val="left" w:pos="720" w:leader="none"/>
        </w:tabs>
        <w:spacing w:before="100" w:after="10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application logic processes the input and constructs a translation prompt.</w:t>
      </w:r>
    </w:p>
    <w:p>
      <w:pPr>
        <w:numPr>
          <w:ilvl w:val="0"/>
          <w:numId w:val="31"/>
        </w:numPr>
        <w:tabs>
          <w:tab w:val="left" w:pos="720" w:leader="none"/>
        </w:tabs>
        <w:spacing w:before="100" w:after="10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request is securely sent to Google Gemini Generative AI.</w:t>
      </w:r>
    </w:p>
    <w:p>
      <w:pPr>
        <w:numPr>
          <w:ilvl w:val="0"/>
          <w:numId w:val="31"/>
        </w:numPr>
        <w:tabs>
          <w:tab w:val="left" w:pos="720" w:leader="none"/>
        </w:tabs>
        <w:spacing w:before="100" w:after="10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AI model processes the request and generates translated output.</w:t>
      </w:r>
    </w:p>
    <w:p>
      <w:pPr>
        <w:numPr>
          <w:ilvl w:val="0"/>
          <w:numId w:val="31"/>
        </w:numPr>
        <w:tabs>
          <w:tab w:val="left" w:pos="720" w:leader="none"/>
        </w:tabs>
        <w:spacing w:before="100" w:after="10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translated text is returned and displayed to the user.</w:t>
      </w:r>
    </w:p>
    <w:p>
      <w:pPr>
        <w:spacing w:before="0" w:after="160" w:line="259"/>
        <w:ind w:right="0" w:left="0" w:firstLine="0"/>
        <w:jc w:val="both"/>
        <w:rPr>
          <w:rFonts w:ascii="Calibri" w:hAnsi="Calibri" w:cs="Calibri" w:eastAsia="Calibri"/>
          <w:color w:val="auto"/>
          <w:spacing w:val="0"/>
          <w:position w:val="0"/>
          <w:sz w:val="22"/>
          <w:shd w:fill="auto" w:val="clear"/>
        </w:rPr>
      </w:pP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This architecture ensures efficiency, security, reliability, and scalability of the TransLingua application.</w:t>
      </w:r>
    </w:p>
    <w:p>
      <w:pPr>
        <w:keepNext w:val="true"/>
        <w:keepLines w:val="true"/>
        <w:spacing w:before="360" w:after="80" w:line="259"/>
        <w:ind w:right="0" w:left="0" w:firstLine="0"/>
        <w:jc w:val="left"/>
        <w:rPr>
          <w:rFonts w:ascii="Calibri" w:hAnsi="Calibri" w:cs="Calibri" w:eastAsia="Calibri"/>
          <w:color w:val="auto"/>
          <w:spacing w:val="0"/>
          <w:position w:val="0"/>
          <w:sz w:val="36"/>
          <w:shd w:fill="auto" w:val="clear"/>
        </w:rPr>
      </w:pPr>
      <w:r>
        <w:object w:dxaOrig="12997" w:dyaOrig="8664">
          <v:rect xmlns:o="urn:schemas-microsoft-com:office:office" xmlns:v="urn:schemas-microsoft-com:vml" id="rectole0000000000" style="width:649.850000pt;height:433.2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num w:numId="15">
    <w:abstractNumId w:val="36"/>
  </w:num>
  <w:num w:numId="20">
    <w:abstractNumId w:val="30"/>
  </w:num>
  <w:num w:numId="22">
    <w:abstractNumId w:val="24"/>
  </w:num>
  <w:num w:numId="24">
    <w:abstractNumId w:val="18"/>
  </w:num>
  <w:num w:numId="26">
    <w:abstractNumId w:val="12"/>
  </w:num>
  <w:num w:numId="28">
    <w:abstractNumId w:val="6"/>
  </w:num>
  <w:num w:numId="31">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