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April 25,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XCVFDSA</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April 25,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XCVFDSA</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