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Impact_Analytics_006</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Impact_Analytics_006</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Impact_Analytics_006</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Impact_Analytics_006</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Impact_Analytics_006</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Impact_Analytics_006</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Impact_Analytics_006</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Impact_Analytics_006</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Impact_Analytics_006</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Impact_Analytics_006</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Impact_Analytics_006</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Impact_Analytics_006</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Impact_Analytics_006</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Impact_Analytics_006</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Impact_Analytics_006</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Impact_Analytics_006</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Impact_Analytics_006</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Impact_Analytics_006</w:t>
      </w:r>
      <w:r w:rsidRPr="005F4D6B">
        <w:t>'s decision</w:t>
      </w:r>
      <w:r>
        <w:t xml:space="preserve"> </w:t>
      </w:r>
      <w:r w:rsidRPr="005F4D6B">
        <w:t xml:space="preserve">making timelines and resource capacity to adopt the Workday solution. We believe that our approach will help </w:t>
      </w:r>
      <w:r w:rsidR="00840C38">
        <w:t>Impact_Analytics_006</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Impact_Analytics_006</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Impact_Analytics_006</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Impact_Analytics_006</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Impact_Analytics_006</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Impact_Analytics_006</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Impact_Analytics_006</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Impact_Analytics_006</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Impact_Analytics_006</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Impact_Analytics_006</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Impact_Analytics_006</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21,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21,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21,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21,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21,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21,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21,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21,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21,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21,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21,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21,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lastRenderedPageBreak/>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in accordance with the a</w:t>
            </w:r>
            <w:r w:rsidRPr="00A04CF1">
              <w:t xml:space="preserve">pproved </w:t>
            </w:r>
            <w:r>
              <w:t>cutover plan.</w:t>
            </w:r>
          </w:p>
        </w:tc>
        <w:tc>
          <w:tcPr>
            <w:tcW w:w="955" w:type="pct"/>
          </w:tcPr>
          <w:p>
            <w:r>
              <w:t>April 21,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21,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21,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8522" w14:textId="77777777" w:rsidR="00813555" w:rsidRDefault="00813555" w:rsidP="00E22056">
      <w:pPr>
        <w:spacing w:before="0" w:after="0" w:line="240" w:lineRule="auto"/>
      </w:pPr>
      <w:r>
        <w:separator/>
      </w:r>
    </w:p>
  </w:endnote>
  <w:endnote w:type="continuationSeparator" w:id="0">
    <w:p w14:paraId="28D3285D" w14:textId="77777777" w:rsidR="00813555" w:rsidRDefault="00813555"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CCF0C96" w14:textId="77777777" w:rsidR="004855AC" w:rsidRPr="00F07030" w:rsidRDefault="004855AC" w:rsidP="004855AC">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6CCC0A60" w14:textId="7C8CD490" w:rsidR="00072471" w:rsidRDefault="004855AC" w:rsidP="004855AC">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57E9" w14:textId="77777777" w:rsidR="00813555" w:rsidRDefault="00813555" w:rsidP="00E22056">
      <w:pPr>
        <w:spacing w:before="0" w:after="0" w:line="240" w:lineRule="auto"/>
      </w:pPr>
      <w:r>
        <w:separator/>
      </w:r>
    </w:p>
  </w:footnote>
  <w:footnote w:type="continuationSeparator" w:id="0">
    <w:p w14:paraId="490B209C" w14:textId="77777777" w:rsidR="00813555" w:rsidRDefault="00813555"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4855AC"/>
    <w:rsid w:val="006A75FF"/>
    <w:rsid w:val="00813555"/>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2022-12-15T13:06:00Z</dcterms:created>
  <dcterms:modified xsi:type="dcterms:W3CDTF">2023-04-18T11:36:00Z</dcterms:modified>
</cp:coreProperties>
</file>