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_0_0"/>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_0_0"/>
      </w:pPr>
    </w:p>
    <w:p w14:paraId="01C889AD" w14:textId="77777777" w:rsidR="00BC2E54" w:rsidRPr="00700125" w:rsidRDefault="00BC2E54" w:rsidP="00BC2E54">
      <w:pPr>
        <w:pStyle w:val="BodyText_0_0"/>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_0_0"/>
        <w:rPr>
          <w:sz w:val="40"/>
          <w:szCs w:val="40"/>
        </w:rPr>
      </w:pPr>
      <w:r>
        <w:lastRenderedPageBreak/>
        <w:t>Executive summary</w:t>
      </w:r>
    </w:p>
    <w:p w14:paraId="5DE199AE" w14:textId="00CC27D1" w:rsidR="00BC2E54" w:rsidRDefault="00BC2E54" w:rsidP="00BC2E54">
      <w:pPr>
        <w:pStyle w:val="BodyText-BeforeBullet_0_0"/>
      </w:pPr>
      <w:r>
        <w:t xml:space="preserve">From our support of </w:t>
      </w:r>
      <w:r w:rsidR="000D108F">
        <w:t>KPMG_New_Company_004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_0_0"/>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_0_0"/>
      </w:pPr>
      <w:r>
        <w:t xml:space="preserve">Enabling self-service adoption with intuitive easy-to-use tools that enhance the end user experience </w:t>
      </w:r>
    </w:p>
    <w:p w14:paraId="2BDBF126" w14:textId="77777777" w:rsidR="00BC2E54" w:rsidRDefault="00BC2E54" w:rsidP="00BC2E54">
      <w:pPr>
        <w:pStyle w:val="Bullet-Level1_0_0"/>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_0_0"/>
      </w:pPr>
      <w:r>
        <w:t>Optimizing data-driven decision-making around talent, supply chain and financial performance</w:t>
      </w:r>
    </w:p>
    <w:p w14:paraId="513B2273" w14:textId="77777777" w:rsidR="00BC2E54" w:rsidRDefault="00BC2E54" w:rsidP="00BC2E54">
      <w:pPr>
        <w:pStyle w:val="Bullet-Level1Last_0_0"/>
      </w:pPr>
      <w:r>
        <w:t>Breaking down functional silos to enable the collective back office to add greater value to the healthcare system</w:t>
      </w:r>
    </w:p>
    <w:p w14:paraId="64A57070" w14:textId="77777777" w:rsidR="00BC2E54" w:rsidRDefault="00BC2E54" w:rsidP="00BC2E54">
      <w:pPr>
        <w:pStyle w:val="BodyText_0_0"/>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_0_0"/>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_4_9"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_0_0"/>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_3_8"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_0_0"/>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_2_7"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_0_0"/>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p>
      <w:r>
        <w:br w:type="page"/>
      </w:r>
    </w:p>
    <w:p w14:paraId="6FDDDD11" w14:textId="77777777" w:rsidR="00671951" w:rsidRPr="00671951" w:rsidRDefault="00671951" w:rsidP="00671951">
      <w:pPr>
        <w:pStyle w:val="paragraph_1_0"/>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The Workday Studio would be used by technical developers for integrations that may have characteristics such as:</w:t>
      </w:r>
      <w:r w:rsidRPr="00671951">
        <w:rPr>
          <w:rStyle w:val="eop_1_0"/>
          <w:rFonts w:asciiTheme="minorHAnsi" w:hAnsiTheme="minorHAnsi" w:cstheme="minorHAnsi"/>
          <w:sz w:val="22"/>
          <w:szCs w:val="22"/>
        </w:rPr>
        <w:t> </w:t>
      </w:r>
    </w:p>
    <w:p w14:paraId="2D76D83A"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Multiple different data sources and/or delivery requirements.</w:t>
      </w:r>
      <w:r w:rsidRPr="00671951">
        <w:rPr>
          <w:rStyle w:val="eop_1_0"/>
          <w:rFonts w:asciiTheme="minorHAnsi" w:hAnsiTheme="minorHAnsi" w:cstheme="minorHAnsi"/>
          <w:sz w:val="22"/>
          <w:szCs w:val="22"/>
        </w:rPr>
        <w:t> </w:t>
      </w:r>
    </w:p>
    <w:p w14:paraId="4351F712"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Scalable and efficient processing of potentially very large data sets (up to tens of gigabytes).</w:t>
      </w:r>
      <w:r w:rsidRPr="00671951">
        <w:rPr>
          <w:rStyle w:val="eop_1_0"/>
          <w:rFonts w:asciiTheme="minorHAnsi" w:hAnsiTheme="minorHAnsi" w:cstheme="minorHAnsi"/>
          <w:sz w:val="22"/>
          <w:szCs w:val="22"/>
        </w:rPr>
        <w:t> </w:t>
      </w:r>
    </w:p>
    <w:p w14:paraId="3A804AC0"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Complex looping or branching logic based on dynamic data or external variables.</w:t>
      </w:r>
      <w:r w:rsidRPr="00671951">
        <w:rPr>
          <w:rStyle w:val="eop_1_0"/>
          <w:rFonts w:asciiTheme="minorHAnsi" w:hAnsiTheme="minorHAnsi" w:cstheme="minorHAnsi"/>
          <w:sz w:val="22"/>
          <w:szCs w:val="22"/>
        </w:rPr>
        <w:t> </w:t>
      </w:r>
    </w:p>
    <w:p w14:paraId="66C08017"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Sophisticated change detection requirements.</w:t>
      </w:r>
      <w:r w:rsidRPr="00671951">
        <w:rPr>
          <w:rStyle w:val="eop_1_0"/>
          <w:rFonts w:asciiTheme="minorHAnsi" w:hAnsiTheme="minorHAnsi" w:cstheme="minorHAnsi"/>
          <w:sz w:val="22"/>
          <w:szCs w:val="22"/>
        </w:rPr>
        <w:t> </w:t>
      </w:r>
    </w:p>
    <w:p w14:paraId="01FED21E"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Complex error scenarios and corresponding need to react differently to error conditions.</w:t>
      </w:r>
      <w:r w:rsidRPr="00671951">
        <w:rPr>
          <w:rStyle w:val="eop_1_0"/>
          <w:rFonts w:asciiTheme="minorHAnsi" w:hAnsiTheme="minorHAnsi" w:cstheme="minorHAnsi"/>
          <w:sz w:val="22"/>
          <w:szCs w:val="22"/>
        </w:rPr>
        <w:t> </w:t>
      </w:r>
    </w:p>
    <w:p w14:paraId="27CF819F"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Need for rigorous source code control, unit testing, debugging, logging, and other formal development Disciplines.</w:t>
      </w:r>
      <w:r w:rsidRPr="00671951">
        <w:rPr>
          <w:rStyle w:val="eop_1_0"/>
          <w:rFonts w:asciiTheme="minorHAnsi" w:hAnsiTheme="minorHAnsi" w:cstheme="minorHAnsi"/>
          <w:sz w:val="22"/>
          <w:szCs w:val="22"/>
        </w:rPr>
        <w:t> </w:t>
      </w:r>
    </w:p>
    <w:p w14:paraId="53EBE967" w14:textId="77777777" w:rsidR="00A251B2" w:rsidRPr="00671951" w:rsidRDefault="00A251B2">
      <w:pPr>
        <w:rPr>
          <w:rFonts w:cstheme="minorHAnsi"/>
        </w:rPr>
      </w:pPr>
    </w:p>
    <w:p>
      <w:r>
        <w:br w:type="page"/>
      </w:r>
    </w:p>
    <w:p w14:paraId="0C5F1FCA" w14:textId="4DD86E20" w:rsidR="00A251B2" w:rsidRPr="00CC6E05" w:rsidRDefault="00CC6E05">
      <w:pPr>
        <w:rPr>
          <w:rFonts w:cstheme="minorHAnsi"/>
        </w:rPr>
      </w:pPr>
      <w:r w:rsidRPr="00CC6E05">
        <w:rPr>
          <w:rFonts w:cstheme="minorHAnsi"/>
        </w:rPr>
        <w:t>Our Powered Data Migration Platform allows legacy data from a variety of sources to be extracted and staged. We will then apply collated business rule validations to understand and articulate Healthscope’s legacy data state.</w:t>
      </w:r>
    </w:p>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0" w15:restartNumberingAfterBreak="0" w:val="_0_0_0_0_0_0">
    <w:nsid w:val="31CC24EC"/>
    <w:multiLevelType w:val="hybridMultilevel"/>
    <w:tmpl w:val="2340C634"/>
    <w:lvl w:ilvl="0" w:tplc="6180EE1C">
      <w:start w:val="1"/>
      <w:numFmt w:val="bullet"/>
      <w:pStyle w:val="Bullet-Level1_0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0" w16cid:durableId="1798722323" w:val="00">
    <w:abstractNumId w:val="000"/>
  </w:num>
  <w:abstractNum w:abstractNumId="010" w15:restartNumberingAfterBreak="0" w:val="_1_1_1_0_0_0">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val="_1_1_1_0_0_0">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0" w15:restartNumberingAfterBreak="0" w:val="_1_1_1_0_0_0">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0" w:val="10">
    <w:abstractNumId w:val="010"/>
  </w:num>
  <w:num w:numId="210" w:val="10">
    <w:abstractNumId w:val="210"/>
  </w:num>
  <w:num w:numId="310" w:val="10">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_0">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_0_0">
    <w:name w:val="heading 1"/>
    <w:basedOn w:val="Normal_0_0"/>
    <w:next w:val="Normal_0_0"/>
    <w:link w:val="Heading1Char_0_0"/>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_0_0">
    <w:name w:val="heading 2"/>
    <w:basedOn w:val="Normal_0_0"/>
    <w:next w:val="Normal_0_0"/>
    <w:link w:val="Heading2Char_0_0"/>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_0_0">
    <w:name w:val="Default Paragraph Font"/>
    <w:uiPriority w:val="1"/>
    <w:semiHidden/>
    <w:unhideWhenUsed/>
  </w:style>
  <w:style w:type="table" w:default="1" w:styleId="TableNormal_0_0">
    <w:name w:val="Normal Table"/>
    <w:uiPriority w:val="99"/>
    <w:semiHidden/>
    <w:unhideWhenUsed/>
    <w:tblPr>
      <w:tblInd w:w="0" w:type="dxa"/>
      <w:tblCellMar>
        <w:top w:w="0" w:type="dxa"/>
        <w:left w:w="108" w:type="dxa"/>
        <w:bottom w:w="0" w:type="dxa"/>
        <w:right w:w="108" w:type="dxa"/>
      </w:tblCellMar>
    </w:tblPr>
  </w:style>
  <w:style w:type="numbering" w:default="1" w:styleId="NoList_0_0">
    <w:name w:val="No List"/>
    <w:uiPriority w:val="99"/>
    <w:semiHidden/>
    <w:unhideWhenUsed/>
  </w:style>
  <w:style w:type="character" w:customStyle="1" w:styleId="Heading2Char_0_0">
    <w:name w:val="Heading 2 Char"/>
    <w:basedOn w:val="DefaultParagraphFont_0_0"/>
    <w:link w:val="Heading2_0_0"/>
    <w:uiPriority w:val="1"/>
    <w:rsid w:val="00BC2E54"/>
    <w:rPr>
      <w:rFonts w:ascii="Univers 45 Light" w:eastAsiaTheme="majorEastAsia" w:hAnsi="Univers 45 Light" w:cstheme="majorBidi"/>
      <w:b/>
      <w:color w:val="4472C4" w:themeColor="accent1"/>
      <w:sz w:val="32"/>
      <w:szCs w:val="32"/>
    </w:rPr>
  </w:style>
  <w:style w:type="paragraph" w:styleId="Footer_0_0">
    <w:name w:val="footer"/>
    <w:basedOn w:val="Normal_0_0"/>
    <w:link w:val="FooterChar_0_0"/>
    <w:uiPriority w:val="99"/>
    <w:semiHidden/>
    <w:rsid w:val="00BC2E54"/>
    <w:pPr>
      <w:tabs>
        <w:tab w:val="center" w:pos="4680"/>
        <w:tab w:val="right" w:pos="9360"/>
      </w:tabs>
    </w:pPr>
  </w:style>
  <w:style w:type="character" w:customStyle="1" w:styleId="FooterChar_0_0">
    <w:name w:val="Footer Char"/>
    <w:basedOn w:val="DefaultParagraphFont_0_0"/>
    <w:link w:val="Footer_0_0"/>
    <w:uiPriority w:val="99"/>
    <w:semiHidden/>
    <w:rsid w:val="00BC2E54"/>
    <w:rPr>
      <w:rFonts w:eastAsiaTheme="minorEastAsia"/>
      <w:sz w:val="19"/>
      <w:szCs w:val="21"/>
    </w:rPr>
  </w:style>
  <w:style w:type="paragraph" w:styleId="BodyText_0_0">
    <w:name w:val="Body Text"/>
    <w:basedOn w:val="Normal_0_0"/>
    <w:link w:val="BodyTextChar_0_0"/>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_0_0">
    <w:name w:val="Body Text Char"/>
    <w:basedOn w:val="DefaultParagraphFont_0_0"/>
    <w:link w:val="BodyText_0_0"/>
    <w:rsid w:val="00BC2E54"/>
    <w:rPr>
      <w:rFonts w:ascii="Univers 45 Light" w:eastAsiaTheme="minorEastAsia" w:hAnsi="Univers 45 Light"/>
      <w:sz w:val="20"/>
      <w:szCs w:val="21"/>
    </w:rPr>
  </w:style>
  <w:style w:type="paragraph" w:customStyle="1" w:styleId="BodyText-BeforeBullet_0_0">
    <w:name w:val="Body Text - Before Bullet"/>
    <w:basedOn w:val="BodyText_0_0"/>
    <w:link w:val="BodyText-BeforeBulletChar_0_0"/>
    <w:qFormat/>
    <w:rsid w:val="00BC2E54"/>
    <w:pPr>
      <w:keepNext/>
      <w:spacing w:after="120"/>
    </w:pPr>
  </w:style>
  <w:style w:type="paragraph" w:customStyle="1" w:styleId="Bullet-Level1_0_0">
    <w:name w:val="Bullet - Level 1"/>
    <w:basedOn w:val="Normal_0_0"/>
    <w:link w:val="Bullet-Level1Char_0_0"/>
    <w:qFormat/>
    <w:rsid w:val="00BC2E54"/>
    <w:pPr>
      <w:numPr>
        <w:numId w:val="100"/>
      </w:numPr>
      <w:tabs>
        <w:tab w:val="clear" w:pos="720"/>
      </w:tabs>
      <w:spacing w:after="120" w:line="240" w:lineRule="atLeast"/>
      <w:ind w:left="360"/>
    </w:pPr>
    <w:rPr>
      <w:rFonts w:ascii="Univers 45 Light" w:hAnsi="Univers 45 Light"/>
      <w:sz w:val="20"/>
    </w:rPr>
  </w:style>
  <w:style w:type="paragraph" w:customStyle="1" w:styleId="Bullet-Level1Last_0_0">
    <w:name w:val="Bullet - Level 1 Last"/>
    <w:basedOn w:val="Bullet-Level1_0_0"/>
    <w:link w:val="Bullet-Level1LastChar_0_0"/>
    <w:qFormat/>
    <w:rsid w:val="00BC2E54"/>
    <w:pPr>
      <w:spacing w:after="240"/>
    </w:pPr>
  </w:style>
  <w:style w:type="character" w:customStyle="1" w:styleId="BodyText-BeforeBulletChar_0_0">
    <w:name w:val="Body Text - Before Bullet Char"/>
    <w:basedOn w:val="BodyTextChar_0_0"/>
    <w:link w:val="BodyText-BeforeBullet_0_0"/>
    <w:rsid w:val="00BC2E54"/>
    <w:rPr>
      <w:rFonts w:ascii="Univers 45 Light" w:eastAsiaTheme="minorEastAsia" w:hAnsi="Univers 45 Light"/>
      <w:sz w:val="20"/>
      <w:szCs w:val="21"/>
    </w:rPr>
  </w:style>
  <w:style w:type="character" w:customStyle="1" w:styleId="Bullet-Level1Char_0_0">
    <w:name w:val="Bullet - Level 1 Char"/>
    <w:basedOn w:val="BodyTextChar_0_0"/>
    <w:link w:val="Bullet-Level1_0_0"/>
    <w:rsid w:val="00BC2E54"/>
    <w:rPr>
      <w:rFonts w:ascii="Univers 45 Light" w:eastAsiaTheme="minorEastAsia" w:hAnsi="Univers 45 Light"/>
      <w:sz w:val="20"/>
      <w:szCs w:val="21"/>
    </w:rPr>
  </w:style>
  <w:style w:type="character" w:customStyle="1" w:styleId="Bullet-Level1LastChar_0_0">
    <w:name w:val="Bullet - Level 1 Last Char"/>
    <w:basedOn w:val="Bullet-Level1Char_0_0"/>
    <w:link w:val="Bullet-Level1Last_0_0"/>
    <w:rsid w:val="00BC2E54"/>
    <w:rPr>
      <w:rFonts w:ascii="Univers 45 Light" w:eastAsiaTheme="minorEastAsia" w:hAnsi="Univers 45 Light"/>
      <w:sz w:val="20"/>
      <w:szCs w:val="21"/>
    </w:rPr>
  </w:style>
  <w:style w:type="paragraph" w:customStyle="1" w:styleId="Footer-Title_0_0">
    <w:name w:val="Footer - Title"/>
    <w:link w:val="Footer-TitleChar_0_0"/>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_0_0">
    <w:name w:val="Footer - Page Number"/>
    <w:link w:val="Footer-PageNumberChar_0_0"/>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_0_0">
    <w:name w:val="Footer - Title Char"/>
    <w:basedOn w:val="DefaultParagraphFont_0_0"/>
    <w:link w:val="Footer-Title_0_0"/>
    <w:uiPriority w:val="45"/>
    <w:rsid w:val="00BC2E54"/>
    <w:rPr>
      <w:rFonts w:ascii="Univers 45 Light" w:eastAsiaTheme="minorEastAsia" w:hAnsi="Univers 45 Light"/>
      <w:color w:val="4472C4" w:themeColor="accent1"/>
      <w:sz w:val="16"/>
      <w:szCs w:val="16"/>
    </w:rPr>
  </w:style>
  <w:style w:type="character" w:customStyle="1" w:styleId="Footer-PageNumberChar_0_0">
    <w:name w:val="Footer - Page Number Char"/>
    <w:basedOn w:val="DefaultParagraphFont_0_0"/>
    <w:link w:val="Footer-PageNumber_0_0"/>
    <w:uiPriority w:val="45"/>
    <w:rsid w:val="00BC2E54"/>
    <w:rPr>
      <w:rFonts w:ascii="Univers 45 Light" w:eastAsiaTheme="minorEastAsia" w:hAnsi="Univers 45 Light"/>
      <w:b/>
      <w:noProof/>
      <w:color w:val="44546A" w:themeColor="text2"/>
      <w:sz w:val="18"/>
      <w:szCs w:val="18"/>
    </w:rPr>
  </w:style>
  <w:style w:type="paragraph" w:customStyle="1" w:styleId="Divider-MainHeading_0_0">
    <w:name w:val="Divider - Main Heading"/>
    <w:basedOn w:val="Heading1_0_0"/>
    <w:link w:val="Divider-MainHeadingChar_0_0"/>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_0_0">
    <w:name w:val="Divider - Main Heading Char"/>
    <w:basedOn w:val="Heading1Char_0_0"/>
    <w:link w:val="Divider-MainHeading_0_0"/>
    <w:uiPriority w:val="38"/>
    <w:rsid w:val="00BC2E54"/>
    <w:rPr>
      <w:rFonts w:ascii="KPMG Extralight" w:eastAsiaTheme="majorEastAsia" w:hAnsi="KPMG Extralight" w:cstheme="majorBidi"/>
      <w:color w:val="FFFFFF" w:themeColor="background1"/>
      <w:sz w:val="220"/>
      <w:szCs w:val="224"/>
    </w:rPr>
  </w:style>
  <w:style w:type="character" w:customStyle="1" w:styleId="Heading1Char_0_0">
    <w:name w:val="Heading 1 Char"/>
    <w:basedOn w:val="DefaultParagraphFont_0_0"/>
    <w:link w:val="Heading1_0_0"/>
    <w:uiPriority w:val="9"/>
    <w:rsid w:val="00BC2E54"/>
    <w:rPr>
      <w:rFonts w:asciiTheme="majorHAnsi" w:eastAsiaTheme="majorEastAsia" w:hAnsiTheme="majorHAnsi" w:cstheme="majorBidi"/>
      <w:color w:val="2F5496" w:themeColor="accent1" w:themeShade="BF"/>
      <w:sz w:val="32"/>
      <w:szCs w:val="32"/>
    </w:rPr>
  </w:style>
  <w:style w:type="paragraph" w:styleId="Header_0_0">
    <w:name w:val="header"/>
    <w:basedOn w:val="Normal_0_0"/>
    <w:link w:val="HeaderChar_0_0"/>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_0">
    <w:name w:val="Header Char"/>
    <w:basedOn w:val="DefaultParagraphFont_0_0"/>
    <w:link w:val="Header_0_0"/>
    <w:uiPriority w:val="99"/>
    <w:rsid w:val="00B05F24"/>
    <w:rPr>
      <w:rFonts w:eastAsiaTheme="minorEastAsia"/>
      <w:sz w:val="19"/>
      <w:szCs w:val="21"/>
    </w:rPr>
  </w:style>
  <w:style w:type="paragraph" w:customStyle="1" w:styleId="Footer1_0_0">
    <w:name w:val="Footer 1"/>
    <w:basedOn w:val="Footer_0_0"/>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_0_0">
    <w:name w:val="Hyperlink"/>
    <w:basedOn w:val="DefaultParagraphFont_0_0"/>
    <w:uiPriority w:val="99"/>
    <w:unhideWhenUsed/>
    <w:rsid w:val="00B05F24"/>
    <w:rPr>
      <w:color w:val="0000FF"/>
      <w:u w:val="single"/>
    </w:rPr>
  </w:style>
  <w:style w:type="paragraph" w:default="1" w:styleId="Normal_1_0">
    <w:name w:val="Normal"/>
    <w:qFormat/>
  </w:style>
  <w:style w:type="character" w:default="1" w:styleId="DefaultParagraphFont_1_0">
    <w:name w:val="Default Paragraph Font"/>
    <w:uiPriority w:val="1"/>
    <w:semiHidden/>
    <w:unhideWhenUsed/>
  </w:style>
  <w:style w:type="table" w:default="1" w:styleId="TableNormal_1_0">
    <w:name w:val="Normal Table"/>
    <w:uiPriority w:val="99"/>
    <w:semiHidden/>
    <w:unhideWhenUsed/>
    <w:tblPr>
      <w:tblInd w:w="0" w:type="dxa"/>
      <w:tblCellMar>
        <w:top w:w="0" w:type="dxa"/>
        <w:left w:w="108" w:type="dxa"/>
        <w:bottom w:w="0" w:type="dxa"/>
        <w:right w:w="108" w:type="dxa"/>
      </w:tblCellMar>
    </w:tblPr>
  </w:style>
  <w:style w:type="numbering" w:default="1" w:styleId="NoList_1_0">
    <w:name w:val="No List"/>
    <w:uiPriority w:val="99"/>
    <w:semiHidden/>
    <w:unhideWhenUsed/>
  </w:style>
  <w:style w:type="paragraph" w:customStyle="1" w:styleId="paragraph_1_0">
    <w:name w:val="paragraph"/>
    <w:basedOn w:val="Normal_1_0"/>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_0">
    <w:name w:val="normaltextrun"/>
    <w:basedOn w:val="DefaultParagraphFont_1_0"/>
    <w:rsid w:val="00671951"/>
  </w:style>
  <w:style w:type="character" w:customStyle="1" w:styleId="eop_1_0">
    <w:name w:val="eop"/>
    <w:basedOn w:val="DefaultParagraphFont_1_0"/>
    <w:rsid w:val="00671951"/>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_2_7" Type="http://schemas.openxmlformats.org/officeDocument/2006/relationships/image" Target="media/image__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_3_8" Type="http://schemas.openxmlformats.org/officeDocument/2006/relationships/image" Target="media/image__8.emf"/><Relationship Id="rId5" Type="http://schemas.openxmlformats.org/officeDocument/2006/relationships/footnotes" Target="footnotes.xml"/><Relationship Id="rId10_4_9" Type="http://schemas.openxmlformats.org/officeDocument/2006/relationships/image" Target="media/image__9.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