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572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5720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6 KPMG Powered Enterprise Benefits to SJGHC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5720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8 KPMG Powered HR TOM Asse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