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Have a clear implementation partner performance management framework?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