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describe use of the following technology in your current offering, and how Resolution Life US realizes benefits from same.?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