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describe how IP developed by Resolution Life US (e.g. machine learning) could be implemented in conjunction with the Finance Systems.?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