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What percentage of your company’s revenues were generated from integrated BPO/ITO services for Life and Annuities??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